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72" w:type="dxa"/>
        <w:tblLayout w:type="fixed"/>
        <w:tblCellMar>
          <w:left w:w="70" w:type="dxa"/>
          <w:right w:w="70" w:type="dxa"/>
        </w:tblCellMar>
        <w:tblLook w:val="0000" w:firstRow="0" w:lastRow="0" w:firstColumn="0" w:lastColumn="0" w:noHBand="0" w:noVBand="0"/>
      </w:tblPr>
      <w:tblGrid>
        <w:gridCol w:w="2269"/>
        <w:gridCol w:w="7229"/>
      </w:tblGrid>
      <w:tr w:rsidR="00ED7644" w:rsidRPr="002951C6" w:rsidTr="00ED7644">
        <w:tc>
          <w:tcPr>
            <w:tcW w:w="2269" w:type="dxa"/>
          </w:tcPr>
          <w:bookmarkStart w:id="0" w:name="_GoBack"/>
          <w:bookmarkEnd w:id="0"/>
          <w:p w:rsidR="00ED7644" w:rsidRPr="00ED7644" w:rsidRDefault="00ED7644" w:rsidP="00ED7644">
            <w:pPr>
              <w:suppressAutoHyphens/>
              <w:spacing w:before="60" w:after="0" w:line="240" w:lineRule="auto"/>
              <w:rPr>
                <w:rFonts w:ascii="Times New Roman" w:eastAsia="Times New Roman" w:hAnsi="Times New Roman" w:cs="Times New Roman"/>
                <w:sz w:val="24"/>
                <w:szCs w:val="24"/>
                <w:lang w:eastAsia="ar-SA"/>
              </w:rPr>
            </w:pPr>
            <w:r w:rsidRPr="00ED7644">
              <w:rPr>
                <w:rFonts w:ascii="Times New Roman" w:eastAsia="Times New Roman" w:hAnsi="Times New Roman" w:cs="Times New Roman"/>
                <w:sz w:val="24"/>
                <w:szCs w:val="24"/>
                <w:lang w:eastAsia="ar-SA"/>
              </w:rPr>
              <w:object w:dxaOrig="1772"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4.5pt" o:ole="" fillcolor="window">
                  <v:imagedata r:id="rId8" o:title="" gain="57672f"/>
                </v:shape>
                <o:OLEObject Type="Embed" ProgID="Word.Picture.8" ShapeID="_x0000_i1025" DrawAspect="Content" ObjectID="_1639470537" r:id="rId9"/>
              </w:object>
            </w:r>
          </w:p>
        </w:tc>
        <w:tc>
          <w:tcPr>
            <w:tcW w:w="7229" w:type="dxa"/>
          </w:tcPr>
          <w:p w:rsidR="00ED7644" w:rsidRPr="00ED7644" w:rsidRDefault="00ED7644" w:rsidP="00ED7644">
            <w:pPr>
              <w:suppressAutoHyphens/>
              <w:spacing w:after="0" w:line="240" w:lineRule="auto"/>
              <w:rPr>
                <w:rFonts w:ascii="Times New Roman" w:eastAsia="Times New Roman" w:hAnsi="Times New Roman" w:cs="Times New Roman"/>
                <w:b/>
                <w:sz w:val="24"/>
                <w:szCs w:val="24"/>
                <w:lang w:eastAsia="ar-SA"/>
              </w:rPr>
            </w:pPr>
            <w:r w:rsidRPr="00ED7644">
              <w:rPr>
                <w:rFonts w:ascii="Times New Roman" w:eastAsia="Times New Roman" w:hAnsi="Times New Roman" w:cs="Times New Roman"/>
                <w:b/>
                <w:sz w:val="24"/>
                <w:szCs w:val="24"/>
                <w:lang w:eastAsia="ar-SA"/>
              </w:rPr>
              <w:t>POWIATOWY URZĄD PRACY</w:t>
            </w:r>
          </w:p>
          <w:p w:rsidR="00ED7644" w:rsidRDefault="00ED7644" w:rsidP="00ED7644">
            <w:pPr>
              <w:suppressAutoHyphens/>
              <w:spacing w:after="0" w:line="240" w:lineRule="auto"/>
              <w:rPr>
                <w:rFonts w:ascii="Times New Roman" w:eastAsia="Times New Roman" w:hAnsi="Times New Roman" w:cs="Times New Roman"/>
                <w:b/>
                <w:sz w:val="24"/>
                <w:szCs w:val="24"/>
                <w:lang w:eastAsia="ar-SA"/>
              </w:rPr>
            </w:pPr>
            <w:r w:rsidRPr="00ED7644">
              <w:rPr>
                <w:rFonts w:ascii="Times New Roman" w:eastAsia="Times New Roman" w:hAnsi="Times New Roman" w:cs="Times New Roman"/>
                <w:b/>
                <w:sz w:val="24"/>
                <w:szCs w:val="24"/>
                <w:lang w:eastAsia="ar-SA"/>
              </w:rPr>
              <w:t>Al. Jana Pawła II 95, 21-010 Łęczna,</w:t>
            </w:r>
          </w:p>
          <w:p w:rsidR="00ED7644" w:rsidRPr="006E046D" w:rsidRDefault="00ED7644" w:rsidP="00ED7644">
            <w:pPr>
              <w:suppressAutoHyphens/>
              <w:spacing w:after="0" w:line="240" w:lineRule="auto"/>
              <w:rPr>
                <w:rFonts w:ascii="Times New Roman" w:eastAsia="Times New Roman" w:hAnsi="Times New Roman" w:cs="Times New Roman"/>
                <w:b/>
                <w:sz w:val="24"/>
                <w:szCs w:val="24"/>
                <w:lang w:val="en-US" w:eastAsia="ar-SA"/>
              </w:rPr>
            </w:pPr>
            <w:r w:rsidRPr="006E046D">
              <w:rPr>
                <w:rFonts w:ascii="Times New Roman" w:eastAsia="Times New Roman" w:hAnsi="Times New Roman" w:cs="Times New Roman"/>
                <w:b/>
                <w:sz w:val="24"/>
                <w:szCs w:val="24"/>
                <w:lang w:val="en-US" w:eastAsia="ar-SA"/>
              </w:rPr>
              <w:t xml:space="preserve">REGON  431202490    NIP  713-214-98-95  </w:t>
            </w:r>
          </w:p>
          <w:p w:rsidR="009660FF" w:rsidRDefault="009660FF" w:rsidP="00ED7644">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tel.: 81 53-15-404 fax: 81 75-21-031</w:t>
            </w:r>
          </w:p>
          <w:p w:rsidR="00ED7644" w:rsidRPr="00ED7644" w:rsidRDefault="00ED7644" w:rsidP="00ED7644">
            <w:pPr>
              <w:suppressAutoHyphens/>
              <w:spacing w:after="0" w:line="240" w:lineRule="auto"/>
              <w:rPr>
                <w:rFonts w:ascii="Times New Roman" w:eastAsia="Times New Roman" w:hAnsi="Times New Roman" w:cs="Times New Roman"/>
                <w:sz w:val="24"/>
                <w:szCs w:val="24"/>
                <w:lang w:val="en-US" w:eastAsia="ar-SA"/>
              </w:rPr>
            </w:pPr>
            <w:r w:rsidRPr="00ED7644">
              <w:rPr>
                <w:rFonts w:ascii="Times New Roman" w:eastAsia="Times New Roman" w:hAnsi="Times New Roman" w:cs="Times New Roman"/>
                <w:b/>
                <w:sz w:val="24"/>
                <w:szCs w:val="24"/>
                <w:lang w:val="en-US" w:eastAsia="ar-SA"/>
              </w:rPr>
              <w:t>e-mail: lule@praca.gov.pl</w:t>
            </w:r>
          </w:p>
        </w:tc>
      </w:tr>
    </w:tbl>
    <w:p w:rsidR="00611159" w:rsidRDefault="00611159">
      <w:pPr>
        <w:rPr>
          <w:lang w:val="en-US"/>
        </w:rPr>
      </w:pPr>
    </w:p>
    <w:p w:rsidR="00ED7644" w:rsidRDefault="00ED7644">
      <w:pPr>
        <w:rPr>
          <w:lang w:val="en-US"/>
        </w:rPr>
      </w:pPr>
    </w:p>
    <w:p w:rsidR="006E046D" w:rsidRDefault="006E046D">
      <w:pPr>
        <w:rPr>
          <w:lang w:val="en-US"/>
        </w:rPr>
      </w:pPr>
    </w:p>
    <w:p w:rsidR="006E046D" w:rsidRDefault="006E046D">
      <w:pPr>
        <w:rPr>
          <w:lang w:val="en-US"/>
        </w:rPr>
      </w:pPr>
    </w:p>
    <w:p w:rsidR="00447E6D" w:rsidRDefault="00447E6D">
      <w:pPr>
        <w:rPr>
          <w:lang w:val="en-US"/>
        </w:rPr>
      </w:pPr>
    </w:p>
    <w:p w:rsidR="00ED7644" w:rsidRPr="00B1078D" w:rsidRDefault="00ED7644" w:rsidP="00447E6D">
      <w:pPr>
        <w:spacing w:after="0"/>
        <w:jc w:val="center"/>
        <w:rPr>
          <w:rFonts w:ascii="Book Antiqua" w:hAnsi="Book Antiqua"/>
          <w:b/>
          <w:sz w:val="56"/>
          <w:szCs w:val="56"/>
        </w:rPr>
      </w:pPr>
      <w:r w:rsidRPr="00B1078D">
        <w:rPr>
          <w:rFonts w:ascii="Book Antiqua" w:hAnsi="Book Antiqua"/>
          <w:b/>
          <w:sz w:val="56"/>
          <w:szCs w:val="56"/>
        </w:rPr>
        <w:t>Monitoring zawodów</w:t>
      </w:r>
    </w:p>
    <w:p w:rsidR="00ED7644" w:rsidRDefault="00ED7644" w:rsidP="00447E6D">
      <w:pPr>
        <w:spacing w:after="0"/>
        <w:jc w:val="center"/>
        <w:rPr>
          <w:rFonts w:ascii="Book Antiqua" w:hAnsi="Book Antiqua"/>
          <w:b/>
          <w:sz w:val="56"/>
          <w:szCs w:val="56"/>
        </w:rPr>
      </w:pPr>
      <w:r w:rsidRPr="00B1078D">
        <w:rPr>
          <w:rFonts w:ascii="Book Antiqua" w:hAnsi="Book Antiqua"/>
          <w:b/>
          <w:sz w:val="56"/>
          <w:szCs w:val="56"/>
        </w:rPr>
        <w:t>deficytowych i nadwyżkowych</w:t>
      </w:r>
    </w:p>
    <w:p w:rsidR="00B1078D" w:rsidRDefault="00447E6D" w:rsidP="00447E6D">
      <w:pPr>
        <w:spacing w:after="0"/>
        <w:jc w:val="center"/>
        <w:rPr>
          <w:rFonts w:ascii="Book Antiqua" w:hAnsi="Book Antiqua"/>
          <w:b/>
          <w:sz w:val="56"/>
          <w:szCs w:val="56"/>
        </w:rPr>
      </w:pPr>
      <w:r w:rsidRPr="00B1078D">
        <w:rPr>
          <w:rFonts w:ascii="Book Antiqua" w:hAnsi="Book Antiqua"/>
          <w:b/>
          <w:sz w:val="56"/>
          <w:szCs w:val="56"/>
        </w:rPr>
        <w:t xml:space="preserve">w powiecie łęczyńskim </w:t>
      </w:r>
    </w:p>
    <w:p w:rsidR="00ED7644" w:rsidRPr="00B1078D" w:rsidRDefault="00447E6D" w:rsidP="00447E6D">
      <w:pPr>
        <w:spacing w:after="0"/>
        <w:jc w:val="center"/>
        <w:rPr>
          <w:rFonts w:ascii="Book Antiqua" w:hAnsi="Book Antiqua"/>
          <w:b/>
          <w:sz w:val="56"/>
          <w:szCs w:val="56"/>
        </w:rPr>
      </w:pPr>
      <w:r w:rsidRPr="00B1078D">
        <w:rPr>
          <w:rFonts w:ascii="Book Antiqua" w:hAnsi="Book Antiqua"/>
          <w:b/>
          <w:sz w:val="56"/>
          <w:szCs w:val="56"/>
        </w:rPr>
        <w:t>w </w:t>
      </w:r>
      <w:r w:rsidR="00521FEA">
        <w:rPr>
          <w:rFonts w:ascii="Book Antiqua" w:hAnsi="Book Antiqua"/>
          <w:b/>
          <w:sz w:val="56"/>
          <w:szCs w:val="56"/>
        </w:rPr>
        <w:t>2018</w:t>
      </w:r>
      <w:r w:rsidR="00ED7644" w:rsidRPr="00B1078D">
        <w:rPr>
          <w:rFonts w:ascii="Book Antiqua" w:hAnsi="Book Antiqua"/>
          <w:b/>
          <w:sz w:val="56"/>
          <w:szCs w:val="56"/>
        </w:rPr>
        <w:t xml:space="preserve"> roku</w:t>
      </w:r>
    </w:p>
    <w:p w:rsidR="00ED7644" w:rsidRDefault="00ED7644"/>
    <w:p w:rsidR="00447E6D" w:rsidRDefault="00447E6D"/>
    <w:p w:rsidR="00447E6D" w:rsidRDefault="00447E6D"/>
    <w:p w:rsidR="00447E6D" w:rsidRDefault="00447E6D"/>
    <w:p w:rsidR="00447E6D" w:rsidRDefault="00447E6D"/>
    <w:p w:rsidR="00447E6D" w:rsidRDefault="00447E6D"/>
    <w:p w:rsidR="00447E6D" w:rsidRDefault="00447E6D"/>
    <w:p w:rsidR="00447E6D" w:rsidRDefault="00447E6D"/>
    <w:p w:rsidR="00447E6D" w:rsidRPr="00ED7644" w:rsidRDefault="00447E6D"/>
    <w:p w:rsidR="00ED7644" w:rsidRPr="00ED7644" w:rsidRDefault="00ED7644"/>
    <w:p w:rsidR="00447E6D" w:rsidRDefault="00447E6D"/>
    <w:p w:rsidR="00447E6D" w:rsidRDefault="00447E6D"/>
    <w:p w:rsidR="00447E6D" w:rsidRPr="00B1078D" w:rsidRDefault="00447E6D" w:rsidP="00447E6D">
      <w:pPr>
        <w:jc w:val="center"/>
        <w:rPr>
          <w:rFonts w:ascii="Book Antiqua" w:hAnsi="Book Antiqua"/>
          <w:b/>
          <w:sz w:val="28"/>
          <w:szCs w:val="28"/>
        </w:rPr>
      </w:pPr>
      <w:r w:rsidRPr="00B1078D">
        <w:rPr>
          <w:rFonts w:ascii="Book Antiqua" w:hAnsi="Book Antiqua"/>
          <w:b/>
          <w:sz w:val="28"/>
          <w:szCs w:val="28"/>
        </w:rPr>
        <w:t xml:space="preserve">Łęczna, </w:t>
      </w:r>
      <w:r w:rsidR="00521FEA">
        <w:rPr>
          <w:rFonts w:ascii="Book Antiqua" w:hAnsi="Book Antiqua"/>
          <w:b/>
          <w:sz w:val="28"/>
          <w:szCs w:val="28"/>
        </w:rPr>
        <w:t>Czerwiec</w:t>
      </w:r>
      <w:r w:rsidRPr="00B1078D">
        <w:rPr>
          <w:rFonts w:ascii="Book Antiqua" w:hAnsi="Book Antiqua"/>
          <w:b/>
          <w:sz w:val="28"/>
          <w:szCs w:val="28"/>
        </w:rPr>
        <w:t xml:space="preserve"> </w:t>
      </w:r>
      <w:r w:rsidR="00521FEA">
        <w:rPr>
          <w:rFonts w:ascii="Book Antiqua" w:hAnsi="Book Antiqua"/>
          <w:b/>
          <w:sz w:val="28"/>
          <w:szCs w:val="28"/>
        </w:rPr>
        <w:t>2019</w:t>
      </w:r>
    </w:p>
    <w:p w:rsidR="00CF626E" w:rsidRPr="00ED7644" w:rsidRDefault="00CF626E"/>
    <w:sdt>
      <w:sdtPr>
        <w:rPr>
          <w:rFonts w:asciiTheme="minorHAnsi" w:eastAsiaTheme="minorHAnsi" w:hAnsiTheme="minorHAnsi" w:cstheme="minorBidi"/>
          <w:b w:val="0"/>
          <w:bCs w:val="0"/>
          <w:color w:val="auto"/>
          <w:sz w:val="22"/>
          <w:szCs w:val="22"/>
          <w:lang w:eastAsia="en-US"/>
        </w:rPr>
        <w:id w:val="-197088738"/>
        <w:docPartObj>
          <w:docPartGallery w:val="Table of Contents"/>
          <w:docPartUnique/>
        </w:docPartObj>
      </w:sdtPr>
      <w:sdtEndPr/>
      <w:sdtContent>
        <w:p w:rsidR="00823963" w:rsidRDefault="00823963">
          <w:pPr>
            <w:pStyle w:val="Nagwekspisutreci"/>
          </w:pPr>
          <w:r>
            <w:t>Spis treści</w:t>
          </w:r>
        </w:p>
        <w:p w:rsidR="00030194" w:rsidRDefault="003A7D7B">
          <w:pPr>
            <w:pStyle w:val="Spistreci1"/>
            <w:tabs>
              <w:tab w:val="right" w:leader="dot" w:pos="9060"/>
            </w:tabs>
            <w:rPr>
              <w:rFonts w:eastAsiaTheme="minorEastAsia"/>
              <w:noProof/>
              <w:lang w:eastAsia="pl-PL"/>
            </w:rPr>
          </w:pPr>
          <w:r>
            <w:fldChar w:fldCharType="begin"/>
          </w:r>
          <w:r w:rsidR="00823963">
            <w:instrText xml:space="preserve"> TOC \o "1-3" \h \z \u </w:instrText>
          </w:r>
          <w:r>
            <w:fldChar w:fldCharType="separate"/>
          </w:r>
          <w:hyperlink w:anchor="_Toc511821323" w:history="1">
            <w:r w:rsidR="00030194" w:rsidRPr="007F2CB8">
              <w:rPr>
                <w:rStyle w:val="Hipercze"/>
                <w:noProof/>
                <w:lang w:eastAsia="pl-PL"/>
              </w:rPr>
              <w:t>Wstęp</w:t>
            </w:r>
            <w:r w:rsidR="00030194">
              <w:rPr>
                <w:noProof/>
                <w:webHidden/>
              </w:rPr>
              <w:tab/>
            </w:r>
            <w:r w:rsidR="00030194">
              <w:rPr>
                <w:noProof/>
                <w:webHidden/>
              </w:rPr>
              <w:fldChar w:fldCharType="begin"/>
            </w:r>
            <w:r w:rsidR="00030194">
              <w:rPr>
                <w:noProof/>
                <w:webHidden/>
              </w:rPr>
              <w:instrText xml:space="preserve"> PAGEREF _Toc511821323 \h </w:instrText>
            </w:r>
            <w:r w:rsidR="00030194">
              <w:rPr>
                <w:noProof/>
                <w:webHidden/>
              </w:rPr>
            </w:r>
            <w:r w:rsidR="00030194">
              <w:rPr>
                <w:noProof/>
                <w:webHidden/>
              </w:rPr>
              <w:fldChar w:fldCharType="separate"/>
            </w:r>
            <w:r w:rsidR="00F17FE3">
              <w:rPr>
                <w:noProof/>
                <w:webHidden/>
              </w:rPr>
              <w:t>3</w:t>
            </w:r>
            <w:r w:rsidR="00030194">
              <w:rPr>
                <w:noProof/>
                <w:webHidden/>
              </w:rPr>
              <w:fldChar w:fldCharType="end"/>
            </w:r>
          </w:hyperlink>
        </w:p>
        <w:p w:rsidR="00030194" w:rsidRDefault="00A069D1">
          <w:pPr>
            <w:pStyle w:val="Spistreci2"/>
            <w:tabs>
              <w:tab w:val="right" w:leader="dot" w:pos="9060"/>
            </w:tabs>
            <w:rPr>
              <w:rFonts w:eastAsiaTheme="minorEastAsia"/>
              <w:noProof/>
              <w:lang w:eastAsia="pl-PL"/>
            </w:rPr>
          </w:pPr>
          <w:hyperlink w:anchor="_Toc511821324" w:history="1">
            <w:r w:rsidR="00030194" w:rsidRPr="007F2CB8">
              <w:rPr>
                <w:rStyle w:val="Hipercze"/>
                <w:noProof/>
              </w:rPr>
              <w:t>Definicje podstawowych pojęć</w:t>
            </w:r>
            <w:r w:rsidR="00030194">
              <w:rPr>
                <w:noProof/>
                <w:webHidden/>
              </w:rPr>
              <w:tab/>
            </w:r>
            <w:r w:rsidR="00030194">
              <w:rPr>
                <w:noProof/>
                <w:webHidden/>
              </w:rPr>
              <w:fldChar w:fldCharType="begin"/>
            </w:r>
            <w:r w:rsidR="00030194">
              <w:rPr>
                <w:noProof/>
                <w:webHidden/>
              </w:rPr>
              <w:instrText xml:space="preserve"> PAGEREF _Toc511821324 \h </w:instrText>
            </w:r>
            <w:r w:rsidR="00030194">
              <w:rPr>
                <w:noProof/>
                <w:webHidden/>
              </w:rPr>
            </w:r>
            <w:r w:rsidR="00030194">
              <w:rPr>
                <w:noProof/>
                <w:webHidden/>
              </w:rPr>
              <w:fldChar w:fldCharType="separate"/>
            </w:r>
            <w:r w:rsidR="00F17FE3">
              <w:rPr>
                <w:noProof/>
                <w:webHidden/>
              </w:rPr>
              <w:t>4</w:t>
            </w:r>
            <w:r w:rsidR="00030194">
              <w:rPr>
                <w:noProof/>
                <w:webHidden/>
              </w:rPr>
              <w:fldChar w:fldCharType="end"/>
            </w:r>
          </w:hyperlink>
        </w:p>
        <w:p w:rsidR="00030194" w:rsidRDefault="00A069D1">
          <w:pPr>
            <w:pStyle w:val="Spistreci2"/>
            <w:tabs>
              <w:tab w:val="right" w:leader="dot" w:pos="9060"/>
            </w:tabs>
            <w:rPr>
              <w:rFonts w:eastAsiaTheme="minorEastAsia"/>
              <w:noProof/>
              <w:lang w:eastAsia="pl-PL"/>
            </w:rPr>
          </w:pPr>
          <w:hyperlink w:anchor="_Toc511821325" w:history="1">
            <w:r w:rsidR="00030194" w:rsidRPr="007F2CB8">
              <w:rPr>
                <w:rStyle w:val="Hipercze"/>
                <w:noProof/>
              </w:rPr>
              <w:t>Informacje o wyliczanych miernikach</w:t>
            </w:r>
            <w:r w:rsidR="00030194">
              <w:rPr>
                <w:noProof/>
                <w:webHidden/>
              </w:rPr>
              <w:tab/>
            </w:r>
            <w:r w:rsidR="00030194">
              <w:rPr>
                <w:noProof/>
                <w:webHidden/>
              </w:rPr>
              <w:fldChar w:fldCharType="begin"/>
            </w:r>
            <w:r w:rsidR="00030194">
              <w:rPr>
                <w:noProof/>
                <w:webHidden/>
              </w:rPr>
              <w:instrText xml:space="preserve"> PAGEREF _Toc511821325 \h </w:instrText>
            </w:r>
            <w:r w:rsidR="00030194">
              <w:rPr>
                <w:noProof/>
                <w:webHidden/>
              </w:rPr>
            </w:r>
            <w:r w:rsidR="00030194">
              <w:rPr>
                <w:noProof/>
                <w:webHidden/>
              </w:rPr>
              <w:fldChar w:fldCharType="separate"/>
            </w:r>
            <w:r w:rsidR="00F17FE3">
              <w:rPr>
                <w:noProof/>
                <w:webHidden/>
              </w:rPr>
              <w:t>6</w:t>
            </w:r>
            <w:r w:rsidR="00030194">
              <w:rPr>
                <w:noProof/>
                <w:webHidden/>
              </w:rPr>
              <w:fldChar w:fldCharType="end"/>
            </w:r>
          </w:hyperlink>
        </w:p>
        <w:p w:rsidR="00030194" w:rsidRDefault="00A069D1">
          <w:pPr>
            <w:pStyle w:val="Spistreci1"/>
            <w:tabs>
              <w:tab w:val="left" w:pos="440"/>
              <w:tab w:val="right" w:leader="dot" w:pos="9060"/>
            </w:tabs>
            <w:rPr>
              <w:rFonts w:eastAsiaTheme="minorEastAsia"/>
              <w:noProof/>
              <w:lang w:eastAsia="pl-PL"/>
            </w:rPr>
          </w:pPr>
          <w:hyperlink w:anchor="_Toc511821326" w:history="1">
            <w:r w:rsidR="00030194" w:rsidRPr="007F2CB8">
              <w:rPr>
                <w:rStyle w:val="Hipercze"/>
                <w:noProof/>
              </w:rPr>
              <w:t>1.</w:t>
            </w:r>
            <w:r w:rsidR="00030194">
              <w:rPr>
                <w:rFonts w:eastAsiaTheme="minorEastAsia"/>
                <w:noProof/>
                <w:lang w:eastAsia="pl-PL"/>
              </w:rPr>
              <w:tab/>
            </w:r>
            <w:r w:rsidR="00030194" w:rsidRPr="007F2CB8">
              <w:rPr>
                <w:rStyle w:val="Hipercze"/>
                <w:noProof/>
              </w:rPr>
              <w:t>Analiza ogólnej sytuacji na rynku pracy</w:t>
            </w:r>
            <w:r w:rsidR="00030194">
              <w:rPr>
                <w:noProof/>
                <w:webHidden/>
              </w:rPr>
              <w:tab/>
            </w:r>
            <w:r w:rsidR="00030194">
              <w:rPr>
                <w:noProof/>
                <w:webHidden/>
              </w:rPr>
              <w:fldChar w:fldCharType="begin"/>
            </w:r>
            <w:r w:rsidR="00030194">
              <w:rPr>
                <w:noProof/>
                <w:webHidden/>
              </w:rPr>
              <w:instrText xml:space="preserve"> PAGEREF _Toc511821326 \h </w:instrText>
            </w:r>
            <w:r w:rsidR="00030194">
              <w:rPr>
                <w:noProof/>
                <w:webHidden/>
              </w:rPr>
            </w:r>
            <w:r w:rsidR="00030194">
              <w:rPr>
                <w:noProof/>
                <w:webHidden/>
              </w:rPr>
              <w:fldChar w:fldCharType="separate"/>
            </w:r>
            <w:r w:rsidR="00F17FE3">
              <w:rPr>
                <w:noProof/>
                <w:webHidden/>
              </w:rPr>
              <w:t>10</w:t>
            </w:r>
            <w:r w:rsidR="00030194">
              <w:rPr>
                <w:noProof/>
                <w:webHidden/>
              </w:rPr>
              <w:fldChar w:fldCharType="end"/>
            </w:r>
          </w:hyperlink>
        </w:p>
        <w:p w:rsidR="00030194" w:rsidRDefault="00A069D1">
          <w:pPr>
            <w:pStyle w:val="Spistreci1"/>
            <w:tabs>
              <w:tab w:val="left" w:pos="440"/>
              <w:tab w:val="right" w:leader="dot" w:pos="9060"/>
            </w:tabs>
            <w:rPr>
              <w:rFonts w:eastAsiaTheme="minorEastAsia"/>
              <w:noProof/>
              <w:lang w:eastAsia="pl-PL"/>
            </w:rPr>
          </w:pPr>
          <w:hyperlink w:anchor="_Toc511821327" w:history="1">
            <w:r w:rsidR="00030194" w:rsidRPr="007F2CB8">
              <w:rPr>
                <w:rStyle w:val="Hipercze"/>
                <w:noProof/>
              </w:rPr>
              <w:t>2.</w:t>
            </w:r>
            <w:r w:rsidR="00030194">
              <w:rPr>
                <w:rFonts w:eastAsiaTheme="minorEastAsia"/>
                <w:noProof/>
                <w:lang w:eastAsia="pl-PL"/>
              </w:rPr>
              <w:tab/>
            </w:r>
            <w:r w:rsidR="00030194" w:rsidRPr="007F2CB8">
              <w:rPr>
                <w:rStyle w:val="Hipercze"/>
                <w:noProof/>
              </w:rPr>
              <w:t>Ranking zawodów deficytowych i nadwyżkowych</w:t>
            </w:r>
            <w:r w:rsidR="00030194">
              <w:rPr>
                <w:noProof/>
                <w:webHidden/>
              </w:rPr>
              <w:tab/>
            </w:r>
            <w:r w:rsidR="00030194">
              <w:rPr>
                <w:noProof/>
                <w:webHidden/>
              </w:rPr>
              <w:fldChar w:fldCharType="begin"/>
            </w:r>
            <w:r w:rsidR="00030194">
              <w:rPr>
                <w:noProof/>
                <w:webHidden/>
              </w:rPr>
              <w:instrText xml:space="preserve"> PAGEREF _Toc511821327 \h </w:instrText>
            </w:r>
            <w:r w:rsidR="00030194">
              <w:rPr>
                <w:noProof/>
                <w:webHidden/>
              </w:rPr>
            </w:r>
            <w:r w:rsidR="00030194">
              <w:rPr>
                <w:noProof/>
                <w:webHidden/>
              </w:rPr>
              <w:fldChar w:fldCharType="separate"/>
            </w:r>
            <w:r w:rsidR="00F17FE3">
              <w:rPr>
                <w:noProof/>
                <w:webHidden/>
              </w:rPr>
              <w:t>19</w:t>
            </w:r>
            <w:r w:rsidR="00030194">
              <w:rPr>
                <w:noProof/>
                <w:webHidden/>
              </w:rPr>
              <w:fldChar w:fldCharType="end"/>
            </w:r>
          </w:hyperlink>
        </w:p>
        <w:p w:rsidR="00030194" w:rsidRDefault="00A069D1">
          <w:pPr>
            <w:pStyle w:val="Spistreci1"/>
            <w:tabs>
              <w:tab w:val="left" w:pos="440"/>
              <w:tab w:val="right" w:leader="dot" w:pos="9060"/>
            </w:tabs>
            <w:rPr>
              <w:rFonts w:eastAsiaTheme="minorEastAsia"/>
              <w:noProof/>
              <w:lang w:eastAsia="pl-PL"/>
            </w:rPr>
          </w:pPr>
          <w:hyperlink w:anchor="_Toc511821328" w:history="1">
            <w:r w:rsidR="00030194" w:rsidRPr="007F2CB8">
              <w:rPr>
                <w:rStyle w:val="Hipercze"/>
                <w:noProof/>
              </w:rPr>
              <w:t>3.</w:t>
            </w:r>
            <w:r w:rsidR="00030194">
              <w:rPr>
                <w:rFonts w:eastAsiaTheme="minorEastAsia"/>
                <w:noProof/>
                <w:lang w:eastAsia="pl-PL"/>
              </w:rPr>
              <w:tab/>
            </w:r>
            <w:r w:rsidR="00030194" w:rsidRPr="007F2CB8">
              <w:rPr>
                <w:rStyle w:val="Hipercze"/>
                <w:noProof/>
              </w:rPr>
              <w:t>Analiza umiejętności i uprawnień</w:t>
            </w:r>
            <w:r w:rsidR="00030194">
              <w:rPr>
                <w:noProof/>
                <w:webHidden/>
              </w:rPr>
              <w:tab/>
            </w:r>
            <w:r w:rsidR="00030194">
              <w:rPr>
                <w:noProof/>
                <w:webHidden/>
              </w:rPr>
              <w:fldChar w:fldCharType="begin"/>
            </w:r>
            <w:r w:rsidR="00030194">
              <w:rPr>
                <w:noProof/>
                <w:webHidden/>
              </w:rPr>
              <w:instrText xml:space="preserve"> PAGEREF _Toc511821328 \h </w:instrText>
            </w:r>
            <w:r w:rsidR="00030194">
              <w:rPr>
                <w:noProof/>
                <w:webHidden/>
              </w:rPr>
            </w:r>
            <w:r w:rsidR="00030194">
              <w:rPr>
                <w:noProof/>
                <w:webHidden/>
              </w:rPr>
              <w:fldChar w:fldCharType="separate"/>
            </w:r>
            <w:r w:rsidR="00F17FE3">
              <w:rPr>
                <w:noProof/>
                <w:webHidden/>
              </w:rPr>
              <w:t>23</w:t>
            </w:r>
            <w:r w:rsidR="00030194">
              <w:rPr>
                <w:noProof/>
                <w:webHidden/>
              </w:rPr>
              <w:fldChar w:fldCharType="end"/>
            </w:r>
          </w:hyperlink>
        </w:p>
        <w:p w:rsidR="00030194" w:rsidRDefault="00A069D1">
          <w:pPr>
            <w:pStyle w:val="Spistreci1"/>
            <w:tabs>
              <w:tab w:val="left" w:pos="440"/>
              <w:tab w:val="right" w:leader="dot" w:pos="9060"/>
            </w:tabs>
            <w:rPr>
              <w:rFonts w:eastAsiaTheme="minorEastAsia"/>
              <w:noProof/>
              <w:lang w:eastAsia="pl-PL"/>
            </w:rPr>
          </w:pPr>
          <w:hyperlink w:anchor="_Toc511821329" w:history="1">
            <w:r w:rsidR="00030194" w:rsidRPr="007F2CB8">
              <w:rPr>
                <w:rStyle w:val="Hipercze"/>
                <w:noProof/>
              </w:rPr>
              <w:t>4.</w:t>
            </w:r>
            <w:r w:rsidR="00030194">
              <w:rPr>
                <w:rFonts w:eastAsiaTheme="minorEastAsia"/>
                <w:noProof/>
                <w:lang w:eastAsia="pl-PL"/>
              </w:rPr>
              <w:tab/>
            </w:r>
            <w:r w:rsidR="00030194" w:rsidRPr="007F2CB8">
              <w:rPr>
                <w:rStyle w:val="Hipercze"/>
                <w:noProof/>
              </w:rPr>
              <w:t>Analiza rynku edukacyjnego</w:t>
            </w:r>
            <w:r w:rsidR="00030194">
              <w:rPr>
                <w:noProof/>
                <w:webHidden/>
              </w:rPr>
              <w:tab/>
            </w:r>
          </w:hyperlink>
          <w:r w:rsidR="00F17FE3">
            <w:rPr>
              <w:noProof/>
            </w:rPr>
            <w:t>25</w:t>
          </w:r>
        </w:p>
        <w:p w:rsidR="00030194" w:rsidRDefault="00A069D1">
          <w:pPr>
            <w:pStyle w:val="Spistreci2"/>
            <w:tabs>
              <w:tab w:val="right" w:leader="dot" w:pos="9060"/>
            </w:tabs>
            <w:rPr>
              <w:rFonts w:eastAsiaTheme="minorEastAsia"/>
              <w:noProof/>
              <w:lang w:eastAsia="pl-PL"/>
            </w:rPr>
          </w:pPr>
          <w:hyperlink w:anchor="_Toc511821330" w:history="1">
            <w:r w:rsidR="00030194" w:rsidRPr="007F2CB8">
              <w:rPr>
                <w:rStyle w:val="Hipercze"/>
                <w:noProof/>
              </w:rPr>
              <w:t>4.1  Analiza uczniów ostatnich klas szkół ponadgimnazjalnych</w:t>
            </w:r>
            <w:r w:rsidR="00030194">
              <w:rPr>
                <w:noProof/>
                <w:webHidden/>
              </w:rPr>
              <w:tab/>
            </w:r>
            <w:r w:rsidR="00030194">
              <w:rPr>
                <w:noProof/>
                <w:webHidden/>
              </w:rPr>
              <w:fldChar w:fldCharType="begin"/>
            </w:r>
            <w:r w:rsidR="00030194">
              <w:rPr>
                <w:noProof/>
                <w:webHidden/>
              </w:rPr>
              <w:instrText xml:space="preserve"> PAGEREF _Toc511821330 \h </w:instrText>
            </w:r>
            <w:r w:rsidR="00030194">
              <w:rPr>
                <w:noProof/>
                <w:webHidden/>
              </w:rPr>
            </w:r>
            <w:r w:rsidR="00030194">
              <w:rPr>
                <w:noProof/>
                <w:webHidden/>
              </w:rPr>
              <w:fldChar w:fldCharType="separate"/>
            </w:r>
            <w:r w:rsidR="00F17FE3">
              <w:rPr>
                <w:noProof/>
                <w:webHidden/>
              </w:rPr>
              <w:t>27</w:t>
            </w:r>
            <w:r w:rsidR="00030194">
              <w:rPr>
                <w:noProof/>
                <w:webHidden/>
              </w:rPr>
              <w:fldChar w:fldCharType="end"/>
            </w:r>
          </w:hyperlink>
        </w:p>
        <w:p w:rsidR="00030194" w:rsidRDefault="00A069D1">
          <w:pPr>
            <w:pStyle w:val="Spistreci2"/>
            <w:tabs>
              <w:tab w:val="right" w:leader="dot" w:pos="9060"/>
            </w:tabs>
            <w:rPr>
              <w:rFonts w:eastAsiaTheme="minorEastAsia"/>
              <w:noProof/>
              <w:lang w:eastAsia="pl-PL"/>
            </w:rPr>
          </w:pPr>
          <w:hyperlink w:anchor="_Toc511821331" w:history="1">
            <w:r w:rsidR="00030194" w:rsidRPr="007F2CB8">
              <w:rPr>
                <w:rStyle w:val="Hipercze"/>
                <w:noProof/>
              </w:rPr>
              <w:t>4.2 Analiza absolwentów szkół ponadgimnazjalnych</w:t>
            </w:r>
            <w:r w:rsidR="00030194">
              <w:rPr>
                <w:noProof/>
                <w:webHidden/>
              </w:rPr>
              <w:tab/>
            </w:r>
            <w:r w:rsidR="00030194">
              <w:rPr>
                <w:noProof/>
                <w:webHidden/>
              </w:rPr>
              <w:fldChar w:fldCharType="begin"/>
            </w:r>
            <w:r w:rsidR="00030194">
              <w:rPr>
                <w:noProof/>
                <w:webHidden/>
              </w:rPr>
              <w:instrText xml:space="preserve"> PAGEREF _Toc511821331 \h </w:instrText>
            </w:r>
            <w:r w:rsidR="00030194">
              <w:rPr>
                <w:noProof/>
                <w:webHidden/>
              </w:rPr>
            </w:r>
            <w:r w:rsidR="00030194">
              <w:rPr>
                <w:noProof/>
                <w:webHidden/>
              </w:rPr>
              <w:fldChar w:fldCharType="separate"/>
            </w:r>
            <w:r w:rsidR="00F17FE3">
              <w:rPr>
                <w:noProof/>
                <w:webHidden/>
              </w:rPr>
              <w:t>29</w:t>
            </w:r>
            <w:r w:rsidR="00030194">
              <w:rPr>
                <w:noProof/>
                <w:webHidden/>
              </w:rPr>
              <w:fldChar w:fldCharType="end"/>
            </w:r>
          </w:hyperlink>
        </w:p>
        <w:p w:rsidR="00030194" w:rsidRDefault="00A069D1">
          <w:pPr>
            <w:pStyle w:val="Spistreci1"/>
            <w:tabs>
              <w:tab w:val="right" w:leader="dot" w:pos="9060"/>
            </w:tabs>
            <w:rPr>
              <w:rFonts w:eastAsiaTheme="minorEastAsia"/>
              <w:noProof/>
              <w:lang w:eastAsia="pl-PL"/>
            </w:rPr>
          </w:pPr>
          <w:hyperlink w:anchor="_Toc511821334" w:history="1">
            <w:r w:rsidR="00030194" w:rsidRPr="007F2CB8">
              <w:rPr>
                <w:rStyle w:val="Hipercze"/>
                <w:noProof/>
              </w:rPr>
              <w:t>Podsumowanie</w:t>
            </w:r>
            <w:r w:rsidR="00030194">
              <w:rPr>
                <w:noProof/>
                <w:webHidden/>
              </w:rPr>
              <w:tab/>
            </w:r>
            <w:r w:rsidR="00030194">
              <w:rPr>
                <w:noProof/>
                <w:webHidden/>
              </w:rPr>
              <w:fldChar w:fldCharType="begin"/>
            </w:r>
            <w:r w:rsidR="00030194">
              <w:rPr>
                <w:noProof/>
                <w:webHidden/>
              </w:rPr>
              <w:instrText xml:space="preserve"> PAGEREF _Toc511821334 \h </w:instrText>
            </w:r>
            <w:r w:rsidR="00030194">
              <w:rPr>
                <w:noProof/>
                <w:webHidden/>
              </w:rPr>
            </w:r>
            <w:r w:rsidR="00030194">
              <w:rPr>
                <w:noProof/>
                <w:webHidden/>
              </w:rPr>
              <w:fldChar w:fldCharType="separate"/>
            </w:r>
            <w:r w:rsidR="00F17FE3">
              <w:rPr>
                <w:noProof/>
                <w:webHidden/>
              </w:rPr>
              <w:t>31</w:t>
            </w:r>
            <w:r w:rsidR="00030194">
              <w:rPr>
                <w:noProof/>
                <w:webHidden/>
              </w:rPr>
              <w:fldChar w:fldCharType="end"/>
            </w:r>
          </w:hyperlink>
        </w:p>
        <w:p w:rsidR="00030194" w:rsidRDefault="00A069D1">
          <w:pPr>
            <w:pStyle w:val="Spistreci1"/>
            <w:tabs>
              <w:tab w:val="right" w:leader="dot" w:pos="9060"/>
            </w:tabs>
            <w:rPr>
              <w:rFonts w:eastAsiaTheme="minorEastAsia"/>
              <w:noProof/>
              <w:lang w:eastAsia="pl-PL"/>
            </w:rPr>
          </w:pPr>
          <w:hyperlink w:anchor="_Toc511821335" w:history="1">
            <w:r w:rsidR="00030194" w:rsidRPr="007F2CB8">
              <w:rPr>
                <w:rStyle w:val="Hipercze"/>
                <w:noProof/>
              </w:rPr>
              <w:t xml:space="preserve">Załącznik  1   Informacja sygnalna </w:t>
            </w:r>
            <w:r w:rsidR="00521FEA">
              <w:rPr>
                <w:rStyle w:val="Hipercze"/>
                <w:noProof/>
              </w:rPr>
              <w:t>2018</w:t>
            </w:r>
            <w:r w:rsidR="00030194" w:rsidRPr="007F2CB8">
              <w:rPr>
                <w:rStyle w:val="Hipercze"/>
                <w:noProof/>
              </w:rPr>
              <w:t xml:space="preserve"> r.</w:t>
            </w:r>
            <w:r w:rsidR="00030194">
              <w:rPr>
                <w:noProof/>
                <w:webHidden/>
              </w:rPr>
              <w:tab/>
            </w:r>
            <w:r w:rsidR="00030194">
              <w:rPr>
                <w:noProof/>
                <w:webHidden/>
              </w:rPr>
              <w:fldChar w:fldCharType="begin"/>
            </w:r>
            <w:r w:rsidR="00030194">
              <w:rPr>
                <w:noProof/>
                <w:webHidden/>
              </w:rPr>
              <w:instrText xml:space="preserve"> PAGEREF _Toc511821335 \h </w:instrText>
            </w:r>
            <w:r w:rsidR="00030194">
              <w:rPr>
                <w:noProof/>
                <w:webHidden/>
              </w:rPr>
            </w:r>
            <w:r w:rsidR="00030194">
              <w:rPr>
                <w:noProof/>
                <w:webHidden/>
              </w:rPr>
              <w:fldChar w:fldCharType="separate"/>
            </w:r>
            <w:r w:rsidR="00F17FE3">
              <w:rPr>
                <w:noProof/>
                <w:webHidden/>
              </w:rPr>
              <w:t>34</w:t>
            </w:r>
            <w:r w:rsidR="00030194">
              <w:rPr>
                <w:noProof/>
                <w:webHidden/>
              </w:rPr>
              <w:fldChar w:fldCharType="end"/>
            </w:r>
          </w:hyperlink>
        </w:p>
        <w:p w:rsidR="00030194" w:rsidRDefault="00A069D1">
          <w:pPr>
            <w:pStyle w:val="Spistreci1"/>
            <w:tabs>
              <w:tab w:val="right" w:leader="dot" w:pos="9060"/>
            </w:tabs>
            <w:rPr>
              <w:rFonts w:eastAsiaTheme="minorEastAsia"/>
              <w:noProof/>
              <w:lang w:eastAsia="pl-PL"/>
            </w:rPr>
          </w:pPr>
          <w:hyperlink w:anchor="_Toc511821336" w:history="1">
            <w:r w:rsidR="00030194" w:rsidRPr="007F2CB8">
              <w:rPr>
                <w:rStyle w:val="Hipercze"/>
                <w:noProof/>
              </w:rPr>
              <w:t>Załącznik 2 Rynek pracy</w:t>
            </w:r>
            <w:r w:rsidR="00030194">
              <w:rPr>
                <w:noProof/>
                <w:webHidden/>
              </w:rPr>
              <w:tab/>
            </w:r>
            <w:r w:rsidR="00030194">
              <w:rPr>
                <w:noProof/>
                <w:webHidden/>
              </w:rPr>
              <w:fldChar w:fldCharType="begin"/>
            </w:r>
            <w:r w:rsidR="00030194">
              <w:rPr>
                <w:noProof/>
                <w:webHidden/>
              </w:rPr>
              <w:instrText xml:space="preserve"> PAGEREF _Toc511821336 \h </w:instrText>
            </w:r>
            <w:r w:rsidR="00030194">
              <w:rPr>
                <w:noProof/>
                <w:webHidden/>
              </w:rPr>
            </w:r>
            <w:r w:rsidR="00030194">
              <w:rPr>
                <w:noProof/>
                <w:webHidden/>
              </w:rPr>
              <w:fldChar w:fldCharType="separate"/>
            </w:r>
            <w:r w:rsidR="00F17FE3">
              <w:rPr>
                <w:noProof/>
                <w:webHidden/>
              </w:rPr>
              <w:t>36</w:t>
            </w:r>
            <w:r w:rsidR="00030194">
              <w:rPr>
                <w:noProof/>
                <w:webHidden/>
              </w:rPr>
              <w:fldChar w:fldCharType="end"/>
            </w:r>
          </w:hyperlink>
        </w:p>
        <w:p w:rsidR="00030194" w:rsidRDefault="00A069D1">
          <w:pPr>
            <w:pStyle w:val="Spistreci1"/>
            <w:tabs>
              <w:tab w:val="right" w:leader="dot" w:pos="9060"/>
            </w:tabs>
            <w:rPr>
              <w:rFonts w:eastAsiaTheme="minorEastAsia"/>
              <w:noProof/>
              <w:lang w:eastAsia="pl-PL"/>
            </w:rPr>
          </w:pPr>
          <w:hyperlink w:anchor="_Toc511821337" w:history="1">
            <w:r w:rsidR="00030194" w:rsidRPr="007F2CB8">
              <w:rPr>
                <w:rStyle w:val="Hipercze"/>
                <w:noProof/>
              </w:rPr>
              <w:t>Załącznik 3. Rynek edukacyjny</w:t>
            </w:r>
            <w:r w:rsidR="00030194">
              <w:rPr>
                <w:noProof/>
                <w:webHidden/>
              </w:rPr>
              <w:tab/>
            </w:r>
          </w:hyperlink>
          <w:r w:rsidR="00E55E93">
            <w:rPr>
              <w:noProof/>
            </w:rPr>
            <w:t>71</w:t>
          </w:r>
        </w:p>
        <w:p w:rsidR="00823963" w:rsidRDefault="003A7D7B">
          <w:r>
            <w:rPr>
              <w:b/>
              <w:bCs/>
            </w:rPr>
            <w:fldChar w:fldCharType="end"/>
          </w:r>
        </w:p>
      </w:sdtContent>
    </w:sdt>
    <w:p w:rsidR="00823963" w:rsidRDefault="00447E6D">
      <w:pPr>
        <w:rPr>
          <w:lang w:eastAsia="pl-PL"/>
        </w:rPr>
      </w:pPr>
      <w:r>
        <w:rPr>
          <w:lang w:eastAsia="pl-PL"/>
        </w:rPr>
        <w:br w:type="page"/>
      </w:r>
    </w:p>
    <w:p w:rsidR="00447E6D" w:rsidRPr="00447E6D" w:rsidRDefault="00447E6D" w:rsidP="00447E6D">
      <w:pPr>
        <w:pStyle w:val="Nagwek1"/>
        <w:spacing w:after="240"/>
        <w:rPr>
          <w:lang w:eastAsia="pl-PL"/>
        </w:rPr>
      </w:pPr>
      <w:bookmarkStart w:id="1" w:name="_Toc511821323"/>
      <w:r>
        <w:rPr>
          <w:lang w:eastAsia="pl-PL"/>
        </w:rPr>
        <w:lastRenderedPageBreak/>
        <w:t>Wstęp</w:t>
      </w:r>
      <w:bookmarkEnd w:id="1"/>
    </w:p>
    <w:p w:rsidR="001476E9" w:rsidRPr="0006298B" w:rsidRDefault="00613D4B" w:rsidP="00613D4B">
      <w:pPr>
        <w:spacing w:after="0" w:line="360" w:lineRule="auto"/>
        <w:ind w:firstLine="709"/>
        <w:jc w:val="both"/>
        <w:rPr>
          <w:rFonts w:ascii="Times New Roman" w:eastAsia="Times New Roman" w:hAnsi="Times New Roman" w:cs="Times New Roman"/>
          <w:lang w:eastAsia="pl-PL"/>
        </w:rPr>
      </w:pPr>
      <w:r>
        <w:rPr>
          <w:rFonts w:ascii="Times New Roman" w:eastAsia="Times New Roman" w:hAnsi="Times New Roman" w:cs="Times New Roman"/>
          <w:lang w:eastAsia="pl-PL"/>
        </w:rPr>
        <w:t>Zgodnie z </w:t>
      </w:r>
      <w:r w:rsidR="00CF626E" w:rsidRPr="0006298B">
        <w:rPr>
          <w:rFonts w:ascii="Times New Roman" w:eastAsia="Times New Roman" w:hAnsi="Times New Roman" w:cs="Times New Roman"/>
          <w:lang w:eastAsia="pl-PL"/>
        </w:rPr>
        <w:t xml:space="preserve">zapisami Ustawy z dnia 20 kwietnia 2004 </w:t>
      </w:r>
      <w:r w:rsidR="00447E6D" w:rsidRPr="0006298B">
        <w:rPr>
          <w:rFonts w:ascii="Times New Roman" w:eastAsia="Times New Roman" w:hAnsi="Times New Roman" w:cs="Times New Roman"/>
          <w:lang w:eastAsia="pl-PL"/>
        </w:rPr>
        <w:t xml:space="preserve">roku, o promocji zatrudnienia </w:t>
      </w:r>
      <w:r>
        <w:rPr>
          <w:rFonts w:ascii="Times New Roman" w:eastAsia="Times New Roman" w:hAnsi="Times New Roman" w:cs="Times New Roman"/>
          <w:lang w:eastAsia="pl-PL"/>
        </w:rPr>
        <w:t>i </w:t>
      </w:r>
      <w:r w:rsidR="00CF626E" w:rsidRPr="0006298B">
        <w:rPr>
          <w:rFonts w:ascii="Times New Roman" w:eastAsia="Times New Roman" w:hAnsi="Times New Roman" w:cs="Times New Roman"/>
          <w:lang w:eastAsia="pl-PL"/>
        </w:rPr>
        <w:t xml:space="preserve">instytucjach rynku pracy </w:t>
      </w:r>
      <w:r w:rsidR="00CF626E" w:rsidRPr="00C63D9C">
        <w:rPr>
          <w:rFonts w:ascii="Times New Roman" w:eastAsia="Times New Roman" w:hAnsi="Times New Roman" w:cs="Times New Roman"/>
          <w:lang w:eastAsia="pl-PL"/>
        </w:rPr>
        <w:t>(</w:t>
      </w:r>
      <w:r w:rsidR="00521FEA">
        <w:rPr>
          <w:rFonts w:ascii="Times New Roman" w:hAnsi="Times New Roman" w:cs="Times New Roman"/>
          <w:i/>
        </w:rPr>
        <w:t xml:space="preserve">Dz. U. z 2018, poz. 1265 z </w:t>
      </w:r>
      <w:proofErr w:type="spellStart"/>
      <w:r w:rsidR="00521FEA">
        <w:rPr>
          <w:rFonts w:ascii="Times New Roman" w:hAnsi="Times New Roman" w:cs="Times New Roman"/>
          <w:i/>
        </w:rPr>
        <w:t>poź</w:t>
      </w:r>
      <w:proofErr w:type="spellEnd"/>
      <w:r w:rsidR="00521FEA">
        <w:rPr>
          <w:rFonts w:ascii="Times New Roman" w:hAnsi="Times New Roman" w:cs="Times New Roman"/>
          <w:i/>
        </w:rPr>
        <w:t>. zm.</w:t>
      </w:r>
      <w:r w:rsidR="00CF626E" w:rsidRPr="0006298B">
        <w:rPr>
          <w:rFonts w:ascii="Times New Roman" w:eastAsia="Times New Roman" w:hAnsi="Times New Roman" w:cs="Times New Roman"/>
          <w:lang w:eastAsia="pl-PL"/>
        </w:rPr>
        <w:t>.</w:t>
      </w:r>
      <w:r w:rsidR="00C63D9C">
        <w:rPr>
          <w:rFonts w:ascii="Times New Roman" w:eastAsia="Times New Roman" w:hAnsi="Times New Roman" w:cs="Times New Roman"/>
          <w:lang w:eastAsia="pl-PL"/>
        </w:rPr>
        <w:t>:</w:t>
      </w:r>
      <w:r w:rsidR="004671BB" w:rsidRPr="0006298B">
        <w:rPr>
          <w:rFonts w:ascii="Times New Roman" w:hAnsi="Times New Roman" w:cs="Times New Roman"/>
        </w:rPr>
        <w:t xml:space="preserve"> art. 8, ust. 1 pkt 3 i art. 9, ust.1 pkt 9</w:t>
      </w:r>
      <w:r w:rsidR="00CF626E" w:rsidRPr="0006298B">
        <w:rPr>
          <w:rFonts w:ascii="Times New Roman" w:eastAsia="Times New Roman" w:hAnsi="Times New Roman" w:cs="Times New Roman"/>
          <w:lang w:eastAsia="pl-PL"/>
        </w:rPr>
        <w:t>) prowadzenie monitoringu</w:t>
      </w:r>
      <w:r w:rsidR="0006298B" w:rsidRPr="0006298B">
        <w:rPr>
          <w:rFonts w:ascii="Times New Roman" w:eastAsia="Times New Roman" w:hAnsi="Times New Roman" w:cs="Times New Roman"/>
          <w:lang w:eastAsia="pl-PL"/>
        </w:rPr>
        <w:t xml:space="preserve"> </w:t>
      </w:r>
      <w:r w:rsidR="00CF626E" w:rsidRPr="0006298B">
        <w:rPr>
          <w:rFonts w:ascii="Times New Roman" w:eastAsia="Times New Roman" w:hAnsi="Times New Roman" w:cs="Times New Roman"/>
          <w:lang w:eastAsia="pl-PL"/>
        </w:rPr>
        <w:t>zawodów deficytowych i</w:t>
      </w:r>
      <w:r w:rsidR="0006298B">
        <w:rPr>
          <w:rFonts w:ascii="Times New Roman" w:eastAsia="Times New Roman" w:hAnsi="Times New Roman" w:cs="Times New Roman"/>
          <w:lang w:eastAsia="pl-PL"/>
        </w:rPr>
        <w:t> </w:t>
      </w:r>
      <w:r w:rsidR="00447E6D" w:rsidRPr="0006298B">
        <w:rPr>
          <w:rFonts w:ascii="Times New Roman" w:eastAsia="Times New Roman" w:hAnsi="Times New Roman" w:cs="Times New Roman"/>
          <w:lang w:eastAsia="pl-PL"/>
        </w:rPr>
        <w:t>nadwyżkowych jest jednym z </w:t>
      </w:r>
      <w:r w:rsidR="00CF626E" w:rsidRPr="0006298B">
        <w:rPr>
          <w:rFonts w:ascii="Times New Roman" w:eastAsia="Times New Roman" w:hAnsi="Times New Roman" w:cs="Times New Roman"/>
          <w:lang w:eastAsia="pl-PL"/>
        </w:rPr>
        <w:t>zadań samorządu wojew</w:t>
      </w:r>
      <w:r w:rsidR="00447E6D" w:rsidRPr="0006298B">
        <w:rPr>
          <w:rFonts w:ascii="Times New Roman" w:eastAsia="Times New Roman" w:hAnsi="Times New Roman" w:cs="Times New Roman"/>
          <w:lang w:eastAsia="pl-PL"/>
        </w:rPr>
        <w:t>ództwa oraz samorządu powiatu w </w:t>
      </w:r>
      <w:r w:rsidR="00CF626E" w:rsidRPr="0006298B">
        <w:rPr>
          <w:rFonts w:ascii="Times New Roman" w:eastAsia="Times New Roman" w:hAnsi="Times New Roman" w:cs="Times New Roman"/>
          <w:lang w:eastAsia="pl-PL"/>
        </w:rPr>
        <w:t>zakresie polityki rynku pracy.</w:t>
      </w:r>
    </w:p>
    <w:p w:rsidR="00143CC9" w:rsidRPr="006F6A0F" w:rsidRDefault="009660FF" w:rsidP="00143CC9">
      <w:pPr>
        <w:spacing w:after="0" w:line="360" w:lineRule="auto"/>
        <w:ind w:firstLine="709"/>
        <w:jc w:val="both"/>
        <w:rPr>
          <w:rFonts w:ascii="Times New Roman" w:eastAsia="Times New Roman" w:hAnsi="Times New Roman" w:cs="Times New Roman"/>
          <w:lang w:eastAsia="pl-PL"/>
        </w:rPr>
      </w:pPr>
      <w:r>
        <w:rPr>
          <w:rFonts w:ascii="Times New Roman" w:eastAsia="Times New Roman" w:hAnsi="Times New Roman" w:cs="Times New Roman"/>
          <w:lang w:eastAsia="pl-PL"/>
        </w:rPr>
        <w:t>Niniejszy r</w:t>
      </w:r>
      <w:r w:rsidR="001553E1" w:rsidRPr="006F6A0F">
        <w:rPr>
          <w:rFonts w:ascii="Times New Roman" w:eastAsia="Times New Roman" w:hAnsi="Times New Roman" w:cs="Times New Roman"/>
          <w:lang w:eastAsia="pl-PL"/>
        </w:rPr>
        <w:t>aport</w:t>
      </w:r>
      <w:r w:rsidR="00FB6577" w:rsidRPr="006F6A0F">
        <w:rPr>
          <w:rFonts w:ascii="Times New Roman" w:eastAsia="Times New Roman" w:hAnsi="Times New Roman" w:cs="Times New Roman"/>
          <w:lang w:eastAsia="pl-PL"/>
        </w:rPr>
        <w:t xml:space="preserve"> </w:t>
      </w:r>
      <w:r w:rsidR="001553E1" w:rsidRPr="006F6A0F">
        <w:rPr>
          <w:rFonts w:ascii="Times New Roman" w:eastAsia="Times New Roman" w:hAnsi="Times New Roman" w:cs="Times New Roman"/>
          <w:lang w:eastAsia="pl-PL"/>
        </w:rPr>
        <w:t xml:space="preserve">został stworzony </w:t>
      </w:r>
      <w:r w:rsidR="0000448C" w:rsidRPr="006F6A0F">
        <w:rPr>
          <w:rFonts w:ascii="Times New Roman" w:eastAsia="Times New Roman" w:hAnsi="Times New Roman" w:cs="Times New Roman"/>
          <w:lang w:eastAsia="pl-PL"/>
        </w:rPr>
        <w:t>w oparciu o </w:t>
      </w:r>
      <w:r w:rsidR="001553E1" w:rsidRPr="006F6A0F">
        <w:rPr>
          <w:rFonts w:ascii="Times New Roman" w:eastAsia="Times New Roman" w:hAnsi="Times New Roman" w:cs="Times New Roman"/>
          <w:lang w:eastAsia="pl-PL"/>
        </w:rPr>
        <w:t xml:space="preserve">zalecenia metodyczne przygotowane w ramach projektu </w:t>
      </w:r>
      <w:r w:rsidR="00FB6577" w:rsidRPr="006F6A0F">
        <w:rPr>
          <w:rFonts w:ascii="Times New Roman" w:eastAsia="Times New Roman" w:hAnsi="Times New Roman" w:cs="Times New Roman"/>
          <w:lang w:eastAsia="pl-PL"/>
        </w:rPr>
        <w:t xml:space="preserve">systemowego </w:t>
      </w:r>
      <w:r w:rsidR="0000448C" w:rsidRPr="006F6A0F">
        <w:rPr>
          <w:rFonts w:ascii="Times New Roman" w:eastAsia="Times New Roman" w:hAnsi="Times New Roman" w:cs="Times New Roman"/>
          <w:b/>
          <w:lang w:eastAsia="pl-PL"/>
        </w:rPr>
        <w:t>„Opracowanie nowych zaleceń metodycznych prowadzenia monitoringu zawodów deficytowych i nadwyżkowych na lokalnym rynku pracy</w:t>
      </w:r>
      <w:r w:rsidR="00FB6577" w:rsidRPr="006F6A0F">
        <w:rPr>
          <w:rFonts w:ascii="Times New Roman" w:eastAsia="Times New Roman" w:hAnsi="Times New Roman" w:cs="Times New Roman"/>
          <w:b/>
          <w:lang w:eastAsia="pl-PL"/>
        </w:rPr>
        <w:t>”</w:t>
      </w:r>
      <w:r>
        <w:rPr>
          <w:rFonts w:ascii="Times New Roman" w:hAnsi="Times New Roman" w:cs="Times New Roman"/>
        </w:rPr>
        <w:t xml:space="preserve">. </w:t>
      </w:r>
      <w:r w:rsidR="00143CC9">
        <w:rPr>
          <w:rFonts w:ascii="Times New Roman" w:hAnsi="Times New Roman" w:cs="Times New Roman"/>
        </w:rPr>
        <w:t xml:space="preserve">Ostateczna wersja metodologii zamieszczona jest  na stronie internetowej: </w:t>
      </w:r>
      <w:r w:rsidR="00143CC9" w:rsidRPr="00143CC9">
        <w:rPr>
          <w:rFonts w:ascii="Times New Roman" w:hAnsi="Times New Roman" w:cs="Times New Roman"/>
          <w:i/>
        </w:rPr>
        <w:t>http://mz.praca.gov.pl</w:t>
      </w:r>
      <w:r w:rsidR="00143CC9" w:rsidRPr="006F6A0F">
        <w:rPr>
          <w:rFonts w:ascii="Times New Roman" w:hAnsi="Times New Roman" w:cs="Times New Roman"/>
        </w:rPr>
        <w:t xml:space="preserve">. </w:t>
      </w:r>
    </w:p>
    <w:p w:rsidR="004671BB" w:rsidRPr="00E165DE" w:rsidRDefault="00E165DE" w:rsidP="00737EBA">
      <w:pPr>
        <w:spacing w:after="0" w:line="360" w:lineRule="auto"/>
        <w:ind w:firstLine="709"/>
        <w:jc w:val="both"/>
        <w:rPr>
          <w:rFonts w:ascii="Times New Roman" w:hAnsi="Times New Roman" w:cs="Times New Roman"/>
        </w:rPr>
      </w:pPr>
      <w:r w:rsidRPr="00E165DE">
        <w:rPr>
          <w:rFonts w:ascii="Times New Roman" w:hAnsi="Times New Roman" w:cs="Times New Roman"/>
        </w:rPr>
        <w:t>Główne cele monitoringu zawodów deficytowych i nadwyżkowych – zgodnie z </w:t>
      </w:r>
      <w:r w:rsidR="009660FF">
        <w:rPr>
          <w:rFonts w:ascii="Times New Roman" w:hAnsi="Times New Roman" w:cs="Times New Roman"/>
        </w:rPr>
        <w:t xml:space="preserve">w/w </w:t>
      </w:r>
      <w:r w:rsidRPr="00E165DE">
        <w:rPr>
          <w:rFonts w:ascii="Times New Roman" w:hAnsi="Times New Roman" w:cs="Times New Roman"/>
        </w:rPr>
        <w:t xml:space="preserve">zaleceniami to: </w:t>
      </w:r>
    </w:p>
    <w:p w:rsidR="00706406" w:rsidRDefault="00E165DE" w:rsidP="00706406">
      <w:pPr>
        <w:pStyle w:val="Akapitzlist"/>
        <w:numPr>
          <w:ilvl w:val="0"/>
          <w:numId w:val="8"/>
        </w:numPr>
        <w:spacing w:after="0" w:line="360" w:lineRule="auto"/>
        <w:ind w:left="426"/>
        <w:jc w:val="both"/>
        <w:rPr>
          <w:rFonts w:ascii="Times New Roman" w:eastAsia="Times New Roman" w:hAnsi="Times New Roman" w:cs="Times New Roman"/>
          <w:lang w:eastAsia="pl-PL"/>
        </w:rPr>
      </w:pPr>
      <w:r w:rsidRPr="00E165DE">
        <w:rPr>
          <w:rFonts w:ascii="Times New Roman" w:eastAsia="Times New Roman" w:hAnsi="Times New Roman" w:cs="Times New Roman"/>
          <w:lang w:eastAsia="pl-PL"/>
        </w:rPr>
        <w:t xml:space="preserve">określenie kierunków i natężenia zmian zachodzących w strukturze zawodowo- kwalifikacyjnej na powiatowym, wojewódzkim i krajowym rynku pracy, </w:t>
      </w:r>
    </w:p>
    <w:p w:rsidR="00706406" w:rsidRDefault="00E165DE" w:rsidP="00706406">
      <w:pPr>
        <w:pStyle w:val="Akapitzlist"/>
        <w:numPr>
          <w:ilvl w:val="0"/>
          <w:numId w:val="8"/>
        </w:numPr>
        <w:spacing w:after="0" w:line="360" w:lineRule="auto"/>
        <w:ind w:left="426"/>
        <w:jc w:val="both"/>
        <w:rPr>
          <w:rFonts w:ascii="Times New Roman" w:eastAsia="Times New Roman" w:hAnsi="Times New Roman" w:cs="Times New Roman"/>
          <w:lang w:eastAsia="pl-PL"/>
        </w:rPr>
      </w:pPr>
      <w:r w:rsidRPr="00706406">
        <w:rPr>
          <w:rFonts w:ascii="Times New Roman" w:eastAsia="Times New Roman" w:hAnsi="Times New Roman" w:cs="Times New Roman"/>
          <w:lang w:eastAsia="pl-PL"/>
        </w:rPr>
        <w:t>stworzenie bazy informacyjnej dla przewidywania struktur zawodowo- kwalifikacyjnych w układzie lokalnym, wojewódzkim i krajowym,</w:t>
      </w:r>
      <w:r w:rsidR="00706406" w:rsidRPr="00706406">
        <w:rPr>
          <w:rFonts w:ascii="Times New Roman" w:eastAsia="Times New Roman" w:hAnsi="Times New Roman" w:cs="Times New Roman"/>
          <w:lang w:eastAsia="pl-PL"/>
        </w:rPr>
        <w:t xml:space="preserve"> </w:t>
      </w:r>
    </w:p>
    <w:p w:rsidR="00706406" w:rsidRDefault="00E165DE" w:rsidP="00E165DE">
      <w:pPr>
        <w:pStyle w:val="Akapitzlist"/>
        <w:numPr>
          <w:ilvl w:val="0"/>
          <w:numId w:val="8"/>
        </w:numPr>
        <w:spacing w:after="0" w:line="360" w:lineRule="auto"/>
        <w:ind w:left="426"/>
        <w:jc w:val="both"/>
        <w:rPr>
          <w:rFonts w:ascii="Times New Roman" w:eastAsia="Times New Roman" w:hAnsi="Times New Roman" w:cs="Times New Roman"/>
          <w:lang w:eastAsia="pl-PL"/>
        </w:rPr>
      </w:pPr>
      <w:r w:rsidRPr="00706406">
        <w:rPr>
          <w:rFonts w:ascii="Times New Roman" w:eastAsia="Times New Roman" w:hAnsi="Times New Roman" w:cs="Times New Roman"/>
          <w:lang w:eastAsia="pl-PL"/>
        </w:rPr>
        <w:t xml:space="preserve">określenie odpowiednich kierunków szkolenia bezrobotnych dla zapewnienia </w:t>
      </w:r>
      <w:r w:rsidR="00706406">
        <w:rPr>
          <w:rFonts w:ascii="Times New Roman" w:eastAsia="Times New Roman" w:hAnsi="Times New Roman" w:cs="Times New Roman"/>
          <w:lang w:eastAsia="pl-PL"/>
        </w:rPr>
        <w:t>spójności z </w:t>
      </w:r>
      <w:r w:rsidRPr="00706406">
        <w:rPr>
          <w:rFonts w:ascii="Times New Roman" w:eastAsia="Times New Roman" w:hAnsi="Times New Roman" w:cs="Times New Roman"/>
          <w:lang w:eastAsia="pl-PL"/>
        </w:rPr>
        <w:t>potrzebami rynku pracy,</w:t>
      </w:r>
      <w:r w:rsidR="00706406">
        <w:rPr>
          <w:rFonts w:ascii="Times New Roman" w:eastAsia="Times New Roman" w:hAnsi="Times New Roman" w:cs="Times New Roman"/>
          <w:lang w:eastAsia="pl-PL"/>
        </w:rPr>
        <w:t xml:space="preserve"> </w:t>
      </w:r>
    </w:p>
    <w:p w:rsidR="00706406" w:rsidRDefault="00E165DE" w:rsidP="00E165DE">
      <w:pPr>
        <w:pStyle w:val="Akapitzlist"/>
        <w:numPr>
          <w:ilvl w:val="0"/>
          <w:numId w:val="8"/>
        </w:numPr>
        <w:spacing w:after="0" w:line="360" w:lineRule="auto"/>
        <w:ind w:left="426"/>
        <w:jc w:val="both"/>
        <w:rPr>
          <w:rFonts w:ascii="Times New Roman" w:eastAsia="Times New Roman" w:hAnsi="Times New Roman" w:cs="Times New Roman"/>
          <w:lang w:eastAsia="pl-PL"/>
        </w:rPr>
      </w:pPr>
      <w:r w:rsidRPr="00706406">
        <w:rPr>
          <w:rFonts w:ascii="Times New Roman" w:eastAsia="Times New Roman" w:hAnsi="Times New Roman" w:cs="Times New Roman"/>
          <w:lang w:eastAsia="pl-PL"/>
        </w:rPr>
        <w:t>korektę poziomu, struktury i treści kształcenia zawodowego na pozio</w:t>
      </w:r>
      <w:r w:rsidR="00706406">
        <w:rPr>
          <w:rFonts w:ascii="Times New Roman" w:eastAsia="Times New Roman" w:hAnsi="Times New Roman" w:cs="Times New Roman"/>
          <w:lang w:eastAsia="pl-PL"/>
        </w:rPr>
        <w:t>mie ponadgimnazjalnym i </w:t>
      </w:r>
      <w:r w:rsidRPr="00706406">
        <w:rPr>
          <w:rFonts w:ascii="Times New Roman" w:eastAsia="Times New Roman" w:hAnsi="Times New Roman" w:cs="Times New Roman"/>
          <w:lang w:eastAsia="pl-PL"/>
        </w:rPr>
        <w:t>wyższym,</w:t>
      </w:r>
      <w:r w:rsidR="00706406">
        <w:rPr>
          <w:rFonts w:ascii="Times New Roman" w:eastAsia="Times New Roman" w:hAnsi="Times New Roman" w:cs="Times New Roman"/>
          <w:lang w:eastAsia="pl-PL"/>
        </w:rPr>
        <w:t xml:space="preserve"> </w:t>
      </w:r>
    </w:p>
    <w:p w:rsidR="00706406" w:rsidRDefault="00E165DE" w:rsidP="00E165DE">
      <w:pPr>
        <w:pStyle w:val="Akapitzlist"/>
        <w:numPr>
          <w:ilvl w:val="0"/>
          <w:numId w:val="8"/>
        </w:numPr>
        <w:spacing w:after="0" w:line="360" w:lineRule="auto"/>
        <w:ind w:left="426"/>
        <w:jc w:val="both"/>
        <w:rPr>
          <w:rFonts w:ascii="Times New Roman" w:eastAsia="Times New Roman" w:hAnsi="Times New Roman" w:cs="Times New Roman"/>
          <w:lang w:eastAsia="pl-PL"/>
        </w:rPr>
      </w:pPr>
      <w:r w:rsidRPr="00706406">
        <w:rPr>
          <w:rFonts w:ascii="Times New Roman" w:eastAsia="Times New Roman" w:hAnsi="Times New Roman" w:cs="Times New Roman"/>
          <w:lang w:eastAsia="pl-PL"/>
        </w:rPr>
        <w:t>usprawnienie poradnictwa zawodowego poprzez wskazanie zawodów oraz kwalifikacji deficytowych i nadwyżkowych na lokalnych rynkach pracy,</w:t>
      </w:r>
    </w:p>
    <w:p w:rsidR="00E165DE" w:rsidRPr="00706406" w:rsidRDefault="00E165DE" w:rsidP="00706406">
      <w:pPr>
        <w:pStyle w:val="Akapitzlist"/>
        <w:numPr>
          <w:ilvl w:val="0"/>
          <w:numId w:val="8"/>
        </w:numPr>
        <w:spacing w:after="0" w:line="360" w:lineRule="auto"/>
        <w:ind w:left="425" w:hanging="357"/>
        <w:jc w:val="both"/>
        <w:rPr>
          <w:rFonts w:ascii="Times New Roman" w:eastAsia="Times New Roman" w:hAnsi="Times New Roman" w:cs="Times New Roman"/>
          <w:lang w:eastAsia="pl-PL"/>
        </w:rPr>
      </w:pPr>
      <w:r w:rsidRPr="00706406">
        <w:rPr>
          <w:rFonts w:ascii="Times New Roman" w:eastAsia="Times New Roman" w:hAnsi="Times New Roman" w:cs="Times New Roman"/>
          <w:lang w:eastAsia="pl-PL"/>
        </w:rPr>
        <w:t xml:space="preserve">ułatwienie realizacji programów specjalnych dla aktywizacji osób długotrwale </w:t>
      </w:r>
      <w:r w:rsidR="00706406">
        <w:rPr>
          <w:rFonts w:ascii="Times New Roman" w:eastAsia="Times New Roman" w:hAnsi="Times New Roman" w:cs="Times New Roman"/>
          <w:lang w:eastAsia="pl-PL"/>
        </w:rPr>
        <w:t>bezrobotnych w </w:t>
      </w:r>
      <w:r w:rsidRPr="00706406">
        <w:rPr>
          <w:rFonts w:ascii="Times New Roman" w:eastAsia="Times New Roman" w:hAnsi="Times New Roman" w:cs="Times New Roman"/>
          <w:lang w:eastAsia="pl-PL"/>
        </w:rPr>
        <w:t>celu promowania ich ponownego zatrudnienia.</w:t>
      </w:r>
    </w:p>
    <w:p w:rsidR="008A133A" w:rsidRDefault="0031508E" w:rsidP="008A133A">
      <w:pPr>
        <w:spacing w:after="0" w:line="360" w:lineRule="auto"/>
        <w:ind w:firstLine="709"/>
        <w:jc w:val="both"/>
        <w:rPr>
          <w:rFonts w:ascii="Times New Roman" w:hAnsi="Times New Roman" w:cs="Times New Roman"/>
        </w:rPr>
      </w:pPr>
      <w:r>
        <w:rPr>
          <w:rFonts w:ascii="Times New Roman" w:hAnsi="Times New Roman" w:cs="Times New Roman"/>
        </w:rPr>
        <w:t>Raport</w:t>
      </w:r>
      <w:r w:rsidR="004671BB" w:rsidRPr="006F6A0F">
        <w:rPr>
          <w:rFonts w:ascii="Times New Roman" w:hAnsi="Times New Roman" w:cs="Times New Roman"/>
        </w:rPr>
        <w:t xml:space="preserve"> w</w:t>
      </w:r>
      <w:r w:rsidR="004671BB" w:rsidRPr="006F6A0F">
        <w:rPr>
          <w:rFonts w:ascii="Times New Roman" w:hAnsi="Times New Roman" w:cs="Times New Roman"/>
          <w:b/>
        </w:rPr>
        <w:t> </w:t>
      </w:r>
      <w:r w:rsidR="004671BB" w:rsidRPr="006F6A0F">
        <w:rPr>
          <w:rFonts w:ascii="Times New Roman" w:hAnsi="Times New Roman" w:cs="Times New Roman"/>
        </w:rPr>
        <w:t xml:space="preserve">głównej mierze bazuje na danych gromadzonych w systemie Syriusz o liczbie zarejestrowanych bezrobotnych, zgłoszonych wolnych miejscach pracy i miejscach aktywizacji zawodowej oraz na danych odnośnie ofert pracy podmiotów publicznych oraz tych publikowanych w Internecie. Analizę </w:t>
      </w:r>
      <w:r>
        <w:rPr>
          <w:rFonts w:ascii="Times New Roman" w:hAnsi="Times New Roman" w:cs="Times New Roman"/>
        </w:rPr>
        <w:t>uzupełniono</w:t>
      </w:r>
      <w:r w:rsidR="004671BB" w:rsidRPr="006F6A0F">
        <w:rPr>
          <w:rFonts w:ascii="Times New Roman" w:hAnsi="Times New Roman" w:cs="Times New Roman"/>
        </w:rPr>
        <w:t xml:space="preserve"> poprzez wykorzystanie danych Systemu Informacji Oświatowej MEN, </w:t>
      </w:r>
      <w:r w:rsidR="006F5A87">
        <w:rPr>
          <w:rFonts w:ascii="Times New Roman" w:hAnsi="Times New Roman" w:cs="Times New Roman"/>
        </w:rPr>
        <w:t xml:space="preserve">oraz </w:t>
      </w:r>
      <w:r w:rsidR="004671BB" w:rsidRPr="006F6A0F">
        <w:rPr>
          <w:rFonts w:ascii="Times New Roman" w:hAnsi="Times New Roman" w:cs="Times New Roman"/>
        </w:rPr>
        <w:t>badań Głównego Urzędu Statystycznego.</w:t>
      </w:r>
      <w:bookmarkStart w:id="2" w:name="_Toc511821324"/>
    </w:p>
    <w:p w:rsidR="00CA5426" w:rsidRDefault="00CA5426" w:rsidP="008A133A">
      <w:pPr>
        <w:spacing w:after="0" w:line="360" w:lineRule="auto"/>
        <w:ind w:firstLine="709"/>
        <w:jc w:val="both"/>
        <w:rPr>
          <w:rFonts w:ascii="Times New Roman" w:hAnsi="Times New Roman" w:cs="Times New Roman"/>
        </w:rPr>
      </w:pPr>
    </w:p>
    <w:p w:rsidR="00CA5426" w:rsidRDefault="00CA5426" w:rsidP="008A133A">
      <w:pPr>
        <w:spacing w:after="0" w:line="360" w:lineRule="auto"/>
        <w:ind w:firstLine="709"/>
        <w:jc w:val="both"/>
        <w:rPr>
          <w:rFonts w:ascii="Times New Roman" w:hAnsi="Times New Roman" w:cs="Times New Roman"/>
        </w:rPr>
      </w:pPr>
    </w:p>
    <w:p w:rsidR="00CA5426" w:rsidRDefault="00CA5426" w:rsidP="008A133A">
      <w:pPr>
        <w:spacing w:after="0" w:line="360" w:lineRule="auto"/>
        <w:ind w:firstLine="709"/>
        <w:jc w:val="both"/>
        <w:rPr>
          <w:rFonts w:ascii="Times New Roman" w:hAnsi="Times New Roman" w:cs="Times New Roman"/>
        </w:rPr>
      </w:pPr>
    </w:p>
    <w:p w:rsidR="00CA5426" w:rsidRDefault="00CA5426" w:rsidP="008A133A">
      <w:pPr>
        <w:spacing w:after="0" w:line="360" w:lineRule="auto"/>
        <w:ind w:firstLine="709"/>
        <w:jc w:val="both"/>
        <w:rPr>
          <w:rFonts w:ascii="Times New Roman" w:hAnsi="Times New Roman" w:cs="Times New Roman"/>
        </w:rPr>
      </w:pPr>
    </w:p>
    <w:p w:rsidR="00CA5426" w:rsidRDefault="00CA5426" w:rsidP="008A133A">
      <w:pPr>
        <w:spacing w:after="0" w:line="360" w:lineRule="auto"/>
        <w:ind w:firstLine="709"/>
        <w:jc w:val="both"/>
        <w:rPr>
          <w:rFonts w:ascii="Times New Roman" w:hAnsi="Times New Roman" w:cs="Times New Roman"/>
        </w:rPr>
      </w:pPr>
    </w:p>
    <w:p w:rsidR="00CA5426" w:rsidRPr="008A133A" w:rsidRDefault="00CA5426" w:rsidP="008A133A">
      <w:pPr>
        <w:spacing w:after="0" w:line="360" w:lineRule="auto"/>
        <w:ind w:firstLine="709"/>
        <w:jc w:val="both"/>
        <w:rPr>
          <w:rFonts w:ascii="Times New Roman" w:hAnsi="Times New Roman" w:cs="Times New Roman"/>
        </w:rPr>
      </w:pPr>
    </w:p>
    <w:p w:rsidR="008276F6" w:rsidRDefault="008276F6" w:rsidP="008276F6">
      <w:pPr>
        <w:pStyle w:val="Nagwek2"/>
        <w:spacing w:after="120"/>
      </w:pPr>
      <w:r>
        <w:lastRenderedPageBreak/>
        <w:t>Definicje podstawowych pojęć</w:t>
      </w:r>
      <w:bookmarkEnd w:id="2"/>
    </w:p>
    <w:p w:rsidR="00045408" w:rsidRDefault="00045408" w:rsidP="00045408">
      <w:pPr>
        <w:spacing w:after="0" w:line="360" w:lineRule="auto"/>
        <w:ind w:firstLine="709"/>
        <w:jc w:val="both"/>
        <w:rPr>
          <w:rFonts w:ascii="Times New Roman" w:hAnsi="Times New Roman" w:cs="Times New Roman"/>
          <w:b/>
        </w:rPr>
      </w:pPr>
      <w:r>
        <w:rPr>
          <w:rFonts w:ascii="Times New Roman" w:hAnsi="Times New Roman" w:cs="Times New Roman"/>
          <w:b/>
        </w:rPr>
        <w:t>M</w:t>
      </w:r>
      <w:r w:rsidRPr="00045408">
        <w:rPr>
          <w:rFonts w:ascii="Times New Roman" w:hAnsi="Times New Roman" w:cs="Times New Roman"/>
          <w:b/>
        </w:rPr>
        <w:t xml:space="preserve">onitoring  zawodów  deficytowych  i  nadwyżkowych </w:t>
      </w:r>
      <w:r w:rsidRPr="00045408">
        <w:rPr>
          <w:rFonts w:ascii="Times New Roman" w:hAnsi="Times New Roman" w:cs="Times New Roman"/>
        </w:rPr>
        <w:t xml:space="preserve"> -  proces  systematycznego  obserwowania  zjawisk  zachodzących  na rynku pracy  dotyczących kształtowania  się  popytu  na pracę i podaży zasobów pracy w przekroju terytorialno-zawodowym oraz formułowania na tej podstawie  ocen,  wniosków  oraz  prognoz  niezbędnych  dla  prawidłowego  funkcjonowania  systemów: szkolenia bezrobotnych oraz kształcenia zawodowego. </w:t>
      </w:r>
    </w:p>
    <w:p w:rsidR="006F6A0F" w:rsidRPr="006F6A0F" w:rsidRDefault="004671BB" w:rsidP="00737EBA">
      <w:pPr>
        <w:spacing w:after="0" w:line="360" w:lineRule="auto"/>
        <w:ind w:firstLine="709"/>
        <w:jc w:val="both"/>
        <w:rPr>
          <w:rFonts w:ascii="Times New Roman" w:hAnsi="Times New Roman" w:cs="Times New Roman"/>
        </w:rPr>
      </w:pPr>
      <w:r w:rsidRPr="006F6A0F">
        <w:rPr>
          <w:rFonts w:ascii="Times New Roman" w:hAnsi="Times New Roman" w:cs="Times New Roman"/>
          <w:b/>
        </w:rPr>
        <w:t>Zawody deficytowe</w:t>
      </w:r>
      <w:r w:rsidRPr="006F6A0F">
        <w:rPr>
          <w:rFonts w:ascii="Times New Roman" w:hAnsi="Times New Roman" w:cs="Times New Roman"/>
        </w:rPr>
        <w:t xml:space="preserve"> to takie, na które istnieje na rynku pracy wyższe zapotrzebowanie niż liczba bezrobotnych w danym zawodzie. Na potrzeby opracowania rankingu zawodów deficytowych zdefiniowano je jako te, dla których liczba ofert pracy jest wyższa niż liczba bezrobotnych, odsetek długotrwale bezrobotnych jest nieznaczny, a odpływ bezrobotnych przewyższa ich napływ w danym okresie sprawozdawczym. </w:t>
      </w:r>
    </w:p>
    <w:p w:rsidR="006F6A0F" w:rsidRPr="006F6A0F" w:rsidRDefault="004671BB" w:rsidP="00737EBA">
      <w:pPr>
        <w:spacing w:after="0" w:line="360" w:lineRule="auto"/>
        <w:ind w:firstLine="709"/>
        <w:jc w:val="both"/>
        <w:rPr>
          <w:rFonts w:ascii="Times New Roman" w:hAnsi="Times New Roman" w:cs="Times New Roman"/>
        </w:rPr>
      </w:pPr>
      <w:r w:rsidRPr="006F6A0F">
        <w:rPr>
          <w:rFonts w:ascii="Times New Roman" w:hAnsi="Times New Roman" w:cs="Times New Roman"/>
          <w:b/>
        </w:rPr>
        <w:t>Zawody zrównoważone</w:t>
      </w:r>
      <w:r w:rsidRPr="006F6A0F">
        <w:rPr>
          <w:rFonts w:ascii="Times New Roman" w:hAnsi="Times New Roman" w:cs="Times New Roman"/>
        </w:rPr>
        <w:t xml:space="preserve"> to takie, na które na rynku pracy występuje zapotrzebowanie zbliżone do liczby bezrobotnych w danym zawodzie. Na potrzeby opracowania rankingu zawodów zrównoważonych zdefiniowano je jako te, dla których liczba ofert pracy jest zbliżona do liczby zarejestrowanych bezrobotnych, odsetek bezrobotnych długotrwale jest nieznaczny, a odpływ bezrobotnych przewyższa ich napływ w danym okresie sprawozdawczym. </w:t>
      </w:r>
    </w:p>
    <w:p w:rsidR="006F6A0F" w:rsidRPr="006F6A0F" w:rsidRDefault="004671BB" w:rsidP="00737EBA">
      <w:pPr>
        <w:spacing w:after="0" w:line="360" w:lineRule="auto"/>
        <w:ind w:firstLine="709"/>
        <w:jc w:val="both"/>
        <w:rPr>
          <w:rFonts w:ascii="Times New Roman" w:hAnsi="Times New Roman" w:cs="Times New Roman"/>
        </w:rPr>
      </w:pPr>
      <w:r w:rsidRPr="006F6A0F">
        <w:rPr>
          <w:rFonts w:ascii="Times New Roman" w:hAnsi="Times New Roman" w:cs="Times New Roman"/>
          <w:b/>
        </w:rPr>
        <w:t>Zawody nadwyżkowe</w:t>
      </w:r>
      <w:r w:rsidRPr="006F6A0F">
        <w:rPr>
          <w:rFonts w:ascii="Times New Roman" w:hAnsi="Times New Roman" w:cs="Times New Roman"/>
        </w:rPr>
        <w:t xml:space="preserve"> to takie, na które istnieje na rynku pracy niższe zapotrzebowanie niż liczba bezrobotnych w danym zawodzie. Na potrzeby opracowania rankingu zawodów nadwyżkowych zdefiniowano je jako te, dla których liczba ofert pracy jest niższa niż liczba bezrobotnych, długotrwałe bezrobocie jest relatywnie wysokie, a napływ bezrobotnych przewyższa ich odpływ w danym okresie sprawozdawczym. </w:t>
      </w:r>
    </w:p>
    <w:p w:rsidR="006F6A0F" w:rsidRPr="006F6A0F" w:rsidRDefault="004671BB" w:rsidP="00737EBA">
      <w:pPr>
        <w:spacing w:after="0" w:line="360" w:lineRule="auto"/>
        <w:ind w:firstLine="709"/>
        <w:jc w:val="both"/>
        <w:rPr>
          <w:rFonts w:ascii="Times New Roman" w:hAnsi="Times New Roman" w:cs="Times New Roman"/>
        </w:rPr>
      </w:pPr>
      <w:r w:rsidRPr="006F6A0F">
        <w:rPr>
          <w:rFonts w:ascii="Times New Roman" w:hAnsi="Times New Roman" w:cs="Times New Roman"/>
          <w:b/>
        </w:rPr>
        <w:t>Zawód</w:t>
      </w:r>
      <w:r w:rsidRPr="006F6A0F">
        <w:rPr>
          <w:rFonts w:ascii="Times New Roman" w:hAnsi="Times New Roman" w:cs="Times New Roman"/>
        </w:rPr>
        <w:t xml:space="preserve"> zgodnie z Klasyfikacją Zawodów i Specjalności (</w:t>
      </w:r>
      <w:proofErr w:type="spellStart"/>
      <w:r w:rsidRPr="006F6A0F">
        <w:rPr>
          <w:rFonts w:ascii="Times New Roman" w:hAnsi="Times New Roman" w:cs="Times New Roman"/>
        </w:rPr>
        <w:t>KZiS</w:t>
      </w:r>
      <w:proofErr w:type="spellEnd"/>
      <w:r w:rsidRPr="006F6A0F">
        <w:rPr>
          <w:rFonts w:ascii="Times New Roman" w:hAnsi="Times New Roman" w:cs="Times New Roman"/>
        </w:rPr>
        <w:t xml:space="preserve">) definiowany jest jako przynoszący dochód zbiór zadań (zespół czynności) wyodrębnionych w wyniku społecznego podziału pracy, wykonywanych stale lub z niewielkimi zmianami przez poszczególne osoby i wymagających odpowiednich kwalifikacji (wiedzy i umiejętności), zdobytych w wyniku kształcenia lub praktyki. Zawód może dzielić się na specjalności. </w:t>
      </w:r>
    </w:p>
    <w:p w:rsidR="006F6A0F" w:rsidRPr="006F6A0F" w:rsidRDefault="004671BB" w:rsidP="00737EBA">
      <w:pPr>
        <w:spacing w:after="0" w:line="360" w:lineRule="auto"/>
        <w:ind w:firstLine="709"/>
        <w:jc w:val="both"/>
        <w:rPr>
          <w:rFonts w:ascii="Times New Roman" w:hAnsi="Times New Roman" w:cs="Times New Roman"/>
        </w:rPr>
      </w:pPr>
      <w:r w:rsidRPr="006F6A0F">
        <w:rPr>
          <w:rFonts w:ascii="Times New Roman" w:hAnsi="Times New Roman" w:cs="Times New Roman"/>
          <w:b/>
        </w:rPr>
        <w:t>Umiejętności</w:t>
      </w:r>
      <w:r w:rsidRPr="006F6A0F">
        <w:rPr>
          <w:rFonts w:ascii="Times New Roman" w:hAnsi="Times New Roman" w:cs="Times New Roman"/>
        </w:rPr>
        <w:t xml:space="preserve"> określono jako zdolność wykonywania odpowiedniej klasy zadań w ramach zawodu np. obsługa komputera i wykorzystanie Internetu. </w:t>
      </w:r>
    </w:p>
    <w:p w:rsidR="006F6A0F" w:rsidRPr="006F6A0F" w:rsidRDefault="004671BB" w:rsidP="00737EBA">
      <w:pPr>
        <w:spacing w:after="0" w:line="360" w:lineRule="auto"/>
        <w:ind w:firstLine="709"/>
        <w:jc w:val="both"/>
        <w:rPr>
          <w:rFonts w:ascii="Times New Roman" w:hAnsi="Times New Roman" w:cs="Times New Roman"/>
        </w:rPr>
      </w:pPr>
      <w:r w:rsidRPr="006F6A0F">
        <w:rPr>
          <w:rFonts w:ascii="Times New Roman" w:hAnsi="Times New Roman" w:cs="Times New Roman"/>
          <w:b/>
        </w:rPr>
        <w:t>Uprawnienia</w:t>
      </w:r>
      <w:r w:rsidRPr="006F6A0F">
        <w:rPr>
          <w:rFonts w:ascii="Times New Roman" w:hAnsi="Times New Roman" w:cs="Times New Roman"/>
        </w:rPr>
        <w:t xml:space="preserve"> to dodatkowe kwalifikacje zawodowe zdobywane w drodze procesu certyfikacji, dodatkowych szkoleń, egzaminów lub po </w:t>
      </w:r>
      <w:r w:rsidR="000004F4">
        <w:rPr>
          <w:rFonts w:ascii="Times New Roman" w:hAnsi="Times New Roman" w:cs="Times New Roman"/>
        </w:rPr>
        <w:t>wykazaniu</w:t>
      </w:r>
      <w:r w:rsidRPr="006F6A0F">
        <w:rPr>
          <w:rFonts w:ascii="Times New Roman" w:hAnsi="Times New Roman" w:cs="Times New Roman"/>
        </w:rPr>
        <w:t xml:space="preserve"> wymaganej praktyki. </w:t>
      </w:r>
    </w:p>
    <w:p w:rsidR="00D9703B" w:rsidRDefault="004671BB" w:rsidP="00737EBA">
      <w:pPr>
        <w:spacing w:after="0" w:line="360" w:lineRule="auto"/>
        <w:ind w:firstLine="709"/>
        <w:jc w:val="both"/>
        <w:rPr>
          <w:rFonts w:ascii="Times New Roman" w:hAnsi="Times New Roman" w:cs="Times New Roman"/>
        </w:rPr>
      </w:pPr>
      <w:r w:rsidRPr="006F6A0F">
        <w:rPr>
          <w:rFonts w:ascii="Times New Roman" w:hAnsi="Times New Roman" w:cs="Times New Roman"/>
          <w:b/>
        </w:rPr>
        <w:t>Kwalifikacje</w:t>
      </w:r>
      <w:r w:rsidRPr="006F6A0F">
        <w:rPr>
          <w:rFonts w:ascii="Times New Roman" w:hAnsi="Times New Roman" w:cs="Times New Roman"/>
        </w:rPr>
        <w:t xml:space="preserve"> to układ wiedzy, umiejętności i uprawnień przydatnych do realizacji składowych zadań zawodowych. </w:t>
      </w:r>
    </w:p>
    <w:p w:rsidR="006F6A0F" w:rsidRPr="006F6A0F" w:rsidRDefault="004671BB" w:rsidP="00737EBA">
      <w:pPr>
        <w:spacing w:after="0" w:line="360" w:lineRule="auto"/>
        <w:ind w:firstLine="709"/>
        <w:jc w:val="both"/>
        <w:rPr>
          <w:rFonts w:ascii="Times New Roman" w:hAnsi="Times New Roman" w:cs="Times New Roman"/>
        </w:rPr>
      </w:pPr>
      <w:r w:rsidRPr="006F6A0F">
        <w:rPr>
          <w:rFonts w:ascii="Times New Roman" w:hAnsi="Times New Roman" w:cs="Times New Roman"/>
        </w:rPr>
        <w:t xml:space="preserve">Jako </w:t>
      </w:r>
      <w:r w:rsidRPr="00D9703B">
        <w:rPr>
          <w:rFonts w:ascii="Times New Roman" w:hAnsi="Times New Roman" w:cs="Times New Roman"/>
          <w:b/>
        </w:rPr>
        <w:t>lokalny rynek pracy</w:t>
      </w:r>
      <w:r w:rsidRPr="006F6A0F">
        <w:rPr>
          <w:rFonts w:ascii="Times New Roman" w:hAnsi="Times New Roman" w:cs="Times New Roman"/>
        </w:rPr>
        <w:t xml:space="preserve"> przyjęto powiatowy rynek pracy. </w:t>
      </w:r>
    </w:p>
    <w:p w:rsidR="00380C23" w:rsidRPr="00380C23" w:rsidRDefault="004671BB" w:rsidP="00380C23">
      <w:pPr>
        <w:spacing w:after="0" w:line="360" w:lineRule="auto"/>
        <w:ind w:firstLine="709"/>
        <w:jc w:val="both"/>
        <w:rPr>
          <w:rFonts w:ascii="Times New Roman" w:hAnsi="Times New Roman" w:cs="Times New Roman"/>
        </w:rPr>
      </w:pPr>
      <w:r w:rsidRPr="006F6A0F">
        <w:rPr>
          <w:rFonts w:ascii="Times New Roman" w:hAnsi="Times New Roman" w:cs="Times New Roman"/>
          <w:b/>
        </w:rPr>
        <w:t>Oferta pracy</w:t>
      </w:r>
      <w:r w:rsidR="00C63D9C">
        <w:rPr>
          <w:rFonts w:ascii="Times New Roman" w:hAnsi="Times New Roman" w:cs="Times New Roman"/>
          <w:b/>
        </w:rPr>
        <w:t xml:space="preserve"> </w:t>
      </w:r>
      <w:r w:rsidRPr="006F6A0F">
        <w:rPr>
          <w:rFonts w:ascii="Times New Roman" w:hAnsi="Times New Roman" w:cs="Times New Roman"/>
        </w:rPr>
        <w:t xml:space="preserve">to zgłoszenie przez pracodawcę do powiatowego urzędu pracy lub umieszczenie w internetowych serwisach rekrutacyjnych oraz w Biuletynie Informacji Publicznej, co najmniej </w:t>
      </w:r>
      <w:r w:rsidRPr="006F6A0F">
        <w:rPr>
          <w:rFonts w:ascii="Times New Roman" w:hAnsi="Times New Roman" w:cs="Times New Roman"/>
        </w:rPr>
        <w:lastRenderedPageBreak/>
        <w:t xml:space="preserve">jednego wolnego miejsca zatrudnienia lub innej pracy zarobkowej </w:t>
      </w:r>
      <w:r w:rsidRPr="00380C23">
        <w:rPr>
          <w:rFonts w:ascii="Times New Roman" w:hAnsi="Times New Roman" w:cs="Times New Roman"/>
        </w:rPr>
        <w:t>w określonym</w:t>
      </w:r>
      <w:r w:rsidR="00380C23" w:rsidRPr="00380C23">
        <w:rPr>
          <w:rFonts w:ascii="Times New Roman" w:hAnsi="Times New Roman" w:cs="Times New Roman"/>
        </w:rPr>
        <w:t xml:space="preserve"> zawodzie lub specjalności w celu znalezienia odpowiedniego pracownika. </w:t>
      </w:r>
    </w:p>
    <w:p w:rsidR="00380C23" w:rsidRPr="00380C23" w:rsidRDefault="00380C23" w:rsidP="00380C23">
      <w:pPr>
        <w:spacing w:after="0" w:line="360" w:lineRule="auto"/>
        <w:ind w:firstLine="709"/>
        <w:jc w:val="both"/>
        <w:rPr>
          <w:rFonts w:ascii="Times New Roman" w:hAnsi="Times New Roman" w:cs="Times New Roman"/>
        </w:rPr>
      </w:pPr>
      <w:r w:rsidRPr="00380C23">
        <w:rPr>
          <w:rFonts w:ascii="Times New Roman" w:hAnsi="Times New Roman" w:cs="Times New Roman"/>
        </w:rPr>
        <w:t xml:space="preserve">Przez </w:t>
      </w:r>
      <w:r w:rsidRPr="00380C23">
        <w:rPr>
          <w:rFonts w:ascii="Times New Roman" w:hAnsi="Times New Roman" w:cs="Times New Roman"/>
          <w:b/>
        </w:rPr>
        <w:t>długotrwale bezrobotnych</w:t>
      </w:r>
      <w:r w:rsidRPr="00380C23">
        <w:rPr>
          <w:rFonts w:ascii="Times New Roman" w:hAnsi="Times New Roman" w:cs="Times New Roman"/>
        </w:rPr>
        <w:t xml:space="preserve"> należy rozumieć pozostających bez pracy powyżej 12-stu miesięcy od dnia zarejestrowania się. </w:t>
      </w:r>
    </w:p>
    <w:p w:rsidR="006F6A0F" w:rsidRDefault="00380C23" w:rsidP="00380C23">
      <w:pPr>
        <w:spacing w:after="0" w:line="360" w:lineRule="auto"/>
        <w:ind w:firstLine="709"/>
        <w:jc w:val="both"/>
        <w:rPr>
          <w:rFonts w:ascii="Times New Roman" w:hAnsi="Times New Roman" w:cs="Times New Roman"/>
        </w:rPr>
      </w:pPr>
      <w:r w:rsidRPr="00380C23">
        <w:rPr>
          <w:rFonts w:ascii="Times New Roman" w:hAnsi="Times New Roman" w:cs="Times New Roman"/>
          <w:b/>
        </w:rPr>
        <w:t>Bezrobotny absolwent</w:t>
      </w:r>
      <w:r w:rsidRPr="00380C23">
        <w:rPr>
          <w:rFonts w:ascii="Times New Roman" w:hAnsi="Times New Roman" w:cs="Times New Roman"/>
        </w:rPr>
        <w:t xml:space="preserve"> rozumiany jest jako bezrobotny do upływu 12-stu miesięcy od dnia określonego w dyplomie, świadectwie czy innym dokumencie potwierdzającym ukończenie szkoły lub kursu.</w:t>
      </w: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CA5426" w:rsidRDefault="00CA5426" w:rsidP="00380C23">
      <w:pPr>
        <w:spacing w:after="0" w:line="360" w:lineRule="auto"/>
        <w:ind w:firstLine="709"/>
        <w:jc w:val="both"/>
        <w:rPr>
          <w:rFonts w:ascii="Times New Roman" w:hAnsi="Times New Roman" w:cs="Times New Roman"/>
        </w:rPr>
      </w:pPr>
    </w:p>
    <w:p w:rsidR="006E64B7" w:rsidRDefault="006E64B7" w:rsidP="006E64B7">
      <w:pPr>
        <w:pStyle w:val="Nagwek2"/>
        <w:spacing w:before="240" w:after="120"/>
      </w:pPr>
      <w:bookmarkStart w:id="3" w:name="_Toc511821325"/>
      <w:r>
        <w:lastRenderedPageBreak/>
        <w:t>Informacje o wyliczanych miernikach</w:t>
      </w:r>
      <w:bookmarkEnd w:id="3"/>
    </w:p>
    <w:p w:rsidR="00BD1A08" w:rsidRDefault="00BD1A08" w:rsidP="00BD1A08">
      <w:pPr>
        <w:spacing w:after="0" w:line="360" w:lineRule="auto"/>
        <w:ind w:firstLine="709"/>
        <w:jc w:val="both"/>
        <w:rPr>
          <w:rFonts w:ascii="Times New Roman" w:hAnsi="Times New Roman" w:cs="Times New Roman"/>
        </w:rPr>
      </w:pPr>
      <w:r>
        <w:rPr>
          <w:rFonts w:ascii="Times New Roman" w:eastAsia="Times New Roman" w:hAnsi="Times New Roman" w:cs="Times New Roman"/>
          <w:lang w:eastAsia="pl-PL"/>
        </w:rPr>
        <w:t>Analiza liczby bezrobotnych i </w:t>
      </w:r>
      <w:r w:rsidRPr="00FA0B4A">
        <w:rPr>
          <w:rFonts w:ascii="Times New Roman" w:eastAsia="Times New Roman" w:hAnsi="Times New Roman" w:cs="Times New Roman"/>
          <w:lang w:eastAsia="pl-PL"/>
        </w:rPr>
        <w:t>ofert</w:t>
      </w:r>
      <w:r w:rsidRPr="00FA0B4A">
        <w:rPr>
          <w:rFonts w:ascii="Times New Roman" w:hAnsi="Times New Roman" w:cs="Times New Roman"/>
        </w:rPr>
        <w:t xml:space="preserve"> prac</w:t>
      </w:r>
      <w:r>
        <w:rPr>
          <w:rFonts w:ascii="Times New Roman" w:hAnsi="Times New Roman" w:cs="Times New Roman"/>
        </w:rPr>
        <w:t xml:space="preserve">y opiera się na </w:t>
      </w:r>
      <w:r w:rsidRPr="00BD1A08">
        <w:rPr>
          <w:rFonts w:ascii="Times New Roman" w:hAnsi="Times New Roman" w:cs="Times New Roman"/>
          <w:b/>
        </w:rPr>
        <w:t>wskaźnikach zróżnicowania struktury</w:t>
      </w:r>
      <w:r>
        <w:rPr>
          <w:rFonts w:ascii="Times New Roman" w:hAnsi="Times New Roman" w:cs="Times New Roman"/>
        </w:rPr>
        <w:t xml:space="preserve">. </w:t>
      </w:r>
      <w:r w:rsidRPr="005C2CC9">
        <w:rPr>
          <w:rFonts w:ascii="Times New Roman" w:hAnsi="Times New Roman" w:cs="Times New Roman"/>
        </w:rPr>
        <w:t xml:space="preserve">Budowa tych mierników opiera się na porównaniu i wyliczeniu relacji dwóch, </w:t>
      </w:r>
      <w:r>
        <w:rPr>
          <w:rFonts w:ascii="Times New Roman" w:hAnsi="Times New Roman" w:cs="Times New Roman"/>
        </w:rPr>
        <w:t>niżej</w:t>
      </w:r>
      <w:r w:rsidRPr="005C2CC9">
        <w:rPr>
          <w:rFonts w:ascii="Times New Roman" w:hAnsi="Times New Roman" w:cs="Times New Roman"/>
        </w:rPr>
        <w:t xml:space="preserve"> opisanych wskaźników struktury. Celem kalkulacji tych mierników</w:t>
      </w:r>
      <w:r>
        <w:rPr>
          <w:rFonts w:ascii="Times New Roman" w:hAnsi="Times New Roman" w:cs="Times New Roman"/>
        </w:rPr>
        <w:t xml:space="preserve"> (wskaźników różnicowania)</w:t>
      </w:r>
      <w:r w:rsidRPr="005C2CC9">
        <w:rPr>
          <w:rFonts w:ascii="Times New Roman" w:hAnsi="Times New Roman" w:cs="Times New Roman"/>
        </w:rPr>
        <w:t xml:space="preserve"> jest wskazanie, którzy bezrobotni nie rejestrują się w urzędach pracy i jakie oferty nie są </w:t>
      </w:r>
      <w:r>
        <w:rPr>
          <w:rFonts w:ascii="Times New Roman" w:hAnsi="Times New Roman" w:cs="Times New Roman"/>
        </w:rPr>
        <w:t>tam zgłaszane, p</w:t>
      </w:r>
      <w:r w:rsidRPr="005C2CC9">
        <w:rPr>
          <w:rFonts w:ascii="Times New Roman" w:hAnsi="Times New Roman" w:cs="Times New Roman"/>
        </w:rPr>
        <w:t>rzy czym na poziomie powiatu</w:t>
      </w:r>
      <w:r>
        <w:rPr>
          <w:rFonts w:ascii="Times New Roman" w:hAnsi="Times New Roman" w:cs="Times New Roman"/>
        </w:rPr>
        <w:t>, tj. lokalnego rynku pracy</w:t>
      </w:r>
      <w:r w:rsidR="00C63D9C">
        <w:rPr>
          <w:rFonts w:ascii="Times New Roman" w:hAnsi="Times New Roman" w:cs="Times New Roman"/>
        </w:rPr>
        <w:t xml:space="preserve"> </w:t>
      </w:r>
      <w:r>
        <w:rPr>
          <w:rFonts w:ascii="Times New Roman" w:hAnsi="Times New Roman" w:cs="Times New Roman"/>
        </w:rPr>
        <w:t>szerzej analizowa</w:t>
      </w:r>
      <w:r w:rsidRPr="005C2CC9">
        <w:rPr>
          <w:rFonts w:ascii="Times New Roman" w:hAnsi="Times New Roman" w:cs="Times New Roman"/>
        </w:rPr>
        <w:t>ny</w:t>
      </w:r>
      <w:r>
        <w:rPr>
          <w:rFonts w:ascii="Times New Roman" w:hAnsi="Times New Roman" w:cs="Times New Roman"/>
        </w:rPr>
        <w:t xml:space="preserve"> w Rozdz. 1</w:t>
      </w:r>
      <w:r w:rsidR="00C63D9C">
        <w:rPr>
          <w:rFonts w:ascii="Times New Roman" w:hAnsi="Times New Roman" w:cs="Times New Roman"/>
        </w:rPr>
        <w:t xml:space="preserve"> </w:t>
      </w:r>
      <w:r>
        <w:rPr>
          <w:rFonts w:ascii="Times New Roman" w:hAnsi="Times New Roman" w:cs="Times New Roman"/>
        </w:rPr>
        <w:t xml:space="preserve">jest </w:t>
      </w:r>
      <w:r w:rsidRPr="005C2CC9">
        <w:rPr>
          <w:rFonts w:ascii="Times New Roman" w:hAnsi="Times New Roman" w:cs="Times New Roman"/>
        </w:rPr>
        <w:t xml:space="preserve">jedynie wskaźnik zróżnicowania </w:t>
      </w:r>
      <w:r>
        <w:rPr>
          <w:rFonts w:ascii="Times New Roman" w:hAnsi="Times New Roman" w:cs="Times New Roman"/>
        </w:rPr>
        <w:t>struktury ofert pracy</w:t>
      </w:r>
      <w:r w:rsidRPr="005C2CC9">
        <w:rPr>
          <w:rFonts w:ascii="Times New Roman" w:hAnsi="Times New Roman" w:cs="Times New Roman"/>
        </w:rPr>
        <w:t>.</w:t>
      </w:r>
    </w:p>
    <w:p w:rsidR="004549BE" w:rsidRPr="000C0A91" w:rsidRDefault="004549BE" w:rsidP="004260C7">
      <w:pPr>
        <w:spacing w:after="0" w:line="360" w:lineRule="auto"/>
        <w:ind w:firstLine="709"/>
        <w:jc w:val="both"/>
        <w:rPr>
          <w:rFonts w:ascii="Times New Roman" w:eastAsia="Times New Roman" w:hAnsi="Times New Roman" w:cs="Times New Roman"/>
          <w:lang w:eastAsia="pl-PL"/>
        </w:rPr>
      </w:pPr>
      <w:r w:rsidRPr="000C0A91">
        <w:rPr>
          <w:rFonts w:ascii="Times New Roman" w:eastAsia="Times New Roman" w:hAnsi="Times New Roman" w:cs="Times New Roman"/>
          <w:b/>
          <w:lang w:eastAsia="pl-PL"/>
        </w:rPr>
        <w:t>Wskaźniki struktury bezrobotnych/ofert pracy</w:t>
      </w:r>
      <w:r w:rsidRPr="000C0A91">
        <w:rPr>
          <w:rFonts w:ascii="Times New Roman" w:eastAsia="Times New Roman" w:hAnsi="Times New Roman" w:cs="Times New Roman"/>
          <w:lang w:eastAsia="pl-PL"/>
        </w:rPr>
        <w:t xml:space="preserve"> stanowią iloraz przeciętnej liczby bezrobotnych/ofert pracy w grupie zawodów k do całkowitej liczby bezrobotnych/ofert pracy w danym okresie sprawozdawczym. Wskaźniki te wykorzystują dane o różnej częstotliwości (miesięcznej, kwartalnej, półrocznej) – w zależności od źródła danych, jednakże mają na celu kalkulację przeciętnego poziomu w danym roku.</w:t>
      </w:r>
    </w:p>
    <w:p w:rsidR="004549BE" w:rsidRPr="000C0A91" w:rsidRDefault="004549BE" w:rsidP="000C0A91">
      <w:pPr>
        <w:spacing w:after="0" w:line="360" w:lineRule="auto"/>
        <w:rPr>
          <w:rFonts w:ascii="Times New Roman" w:eastAsia="Times New Roman" w:hAnsi="Times New Roman" w:cs="Times New Roman"/>
          <w:lang w:eastAsia="pl-PL"/>
        </w:rPr>
      </w:pPr>
      <w:r w:rsidRPr="000C0A91">
        <w:rPr>
          <w:rFonts w:ascii="Times New Roman" w:eastAsia="Times New Roman" w:hAnsi="Times New Roman" w:cs="Times New Roman"/>
          <w:lang w:eastAsia="pl-PL"/>
        </w:rPr>
        <w:t xml:space="preserve">Zmienne wykorzystywane do wskaźników struktury bezrobotnych i ofert </w:t>
      </w:r>
      <w:r w:rsidR="000C0A91">
        <w:rPr>
          <w:rFonts w:ascii="Times New Roman" w:eastAsia="Times New Roman" w:hAnsi="Times New Roman" w:cs="Times New Roman"/>
          <w:lang w:eastAsia="pl-PL"/>
        </w:rPr>
        <w:t>p</w:t>
      </w:r>
      <w:r w:rsidRPr="000C0A91">
        <w:rPr>
          <w:rFonts w:ascii="Times New Roman" w:eastAsia="Times New Roman" w:hAnsi="Times New Roman" w:cs="Times New Roman"/>
          <w:lang w:eastAsia="pl-PL"/>
        </w:rPr>
        <w:t xml:space="preserve">racy: </w:t>
      </w:r>
    </w:p>
    <w:p w:rsidR="004549BE" w:rsidRPr="000C0A91" w:rsidRDefault="00A069D1" w:rsidP="000C0A91">
      <w:pPr>
        <w:spacing w:after="0" w:line="360" w:lineRule="auto"/>
        <w:rPr>
          <w:rFonts w:ascii="Times New Roman" w:eastAsia="Times New Roman" w:hAnsi="Times New Roman" w:cs="Times New Roman"/>
          <w:lang w:eastAsia="pl-PL"/>
        </w:rPr>
      </w:pPr>
      <m:oMath>
        <m:sSubSup>
          <m:sSubSupPr>
            <m:ctrlPr>
              <w:rPr>
                <w:rFonts w:ascii="Cambria Math" w:eastAsia="Times New Roman" w:hAnsi="Times New Roman" w:cs="Times New Roman"/>
                <w:i/>
                <w:lang w:eastAsia="pl-PL"/>
              </w:rPr>
            </m:ctrlPr>
          </m:sSubSupPr>
          <m:e>
            <m:r>
              <w:rPr>
                <w:rFonts w:ascii="Cambria Math" w:eastAsia="Times New Roman" w:hAnsi="Cambria Math" w:cs="Times New Roman"/>
                <w:lang w:eastAsia="pl-PL"/>
              </w:rPr>
              <m:t>Bp</m:t>
            </m:r>
          </m:e>
          <m:sub>
            <m:r>
              <w:rPr>
                <w:rFonts w:ascii="Cambria Math" w:eastAsia="Times New Roman" w:hAnsi="Cambria Math" w:cs="Times New Roman"/>
                <w:lang w:eastAsia="pl-PL"/>
              </w:rPr>
              <m:t>t</m:t>
            </m:r>
          </m:sub>
          <m:sup>
            <m:r>
              <w:rPr>
                <w:rFonts w:ascii="Cambria Math" w:eastAsia="Times New Roman" w:hAnsi="Cambria Math" w:cs="Times New Roman"/>
                <w:lang w:eastAsia="pl-PL"/>
              </w:rPr>
              <m:t>k</m:t>
            </m:r>
          </m:sup>
        </m:sSubSup>
      </m:oMath>
      <w:r w:rsidR="000C0A91">
        <w:rPr>
          <w:rFonts w:ascii="Times New Roman" w:eastAsia="Times New Roman" w:hAnsi="Times New Roman" w:cs="Times New Roman"/>
          <w:lang w:eastAsia="pl-PL"/>
        </w:rPr>
        <w:t>–</w:t>
      </w:r>
      <w:r w:rsidR="004549BE" w:rsidRPr="000C0A91">
        <w:rPr>
          <w:rFonts w:ascii="Times New Roman" w:eastAsia="Times New Roman" w:hAnsi="Times New Roman" w:cs="Times New Roman"/>
          <w:lang w:eastAsia="pl-PL"/>
        </w:rPr>
        <w:t xml:space="preserve"> liczba</w:t>
      </w:r>
      <w:r w:rsidR="004020EC">
        <w:rPr>
          <w:rFonts w:ascii="Times New Roman" w:eastAsia="Times New Roman" w:hAnsi="Times New Roman" w:cs="Times New Roman"/>
          <w:lang w:eastAsia="pl-PL"/>
        </w:rPr>
        <w:t xml:space="preserve"> </w:t>
      </w:r>
      <w:r w:rsidR="004549BE" w:rsidRPr="000C0A91">
        <w:rPr>
          <w:rFonts w:ascii="Times New Roman" w:eastAsia="Times New Roman" w:hAnsi="Times New Roman" w:cs="Times New Roman"/>
          <w:lang w:eastAsia="pl-PL"/>
        </w:rPr>
        <w:t>bezrobotnych poprzednio pracujących</w:t>
      </w:r>
      <w:r w:rsidR="000C0A91" w:rsidRPr="000C0A91">
        <w:rPr>
          <w:rFonts w:ascii="Times New Roman" w:eastAsia="Times New Roman" w:hAnsi="Times New Roman" w:cs="Times New Roman"/>
          <w:lang w:eastAsia="pl-PL"/>
        </w:rPr>
        <w:t xml:space="preserve"> w </w:t>
      </w:r>
      <w:r w:rsidR="004549BE" w:rsidRPr="000C0A91">
        <w:rPr>
          <w:rFonts w:ascii="Times New Roman" w:eastAsia="Times New Roman" w:hAnsi="Times New Roman" w:cs="Times New Roman"/>
          <w:lang w:eastAsia="pl-PL"/>
        </w:rPr>
        <w:t>grupie zawodów</w:t>
      </w:r>
      <w:r w:rsidR="004020EC">
        <w:rPr>
          <w:rFonts w:ascii="Times New Roman" w:eastAsia="Times New Roman" w:hAnsi="Times New Roman" w:cs="Times New Roman"/>
          <w:lang w:eastAsia="pl-PL"/>
        </w:rPr>
        <w:t xml:space="preserve"> </w:t>
      </w:r>
      <w:r w:rsidR="004549BE" w:rsidRPr="004020EC">
        <w:rPr>
          <w:rFonts w:ascii="Times New Roman" w:eastAsia="Times New Roman" w:hAnsi="Times New Roman" w:cs="Times New Roman"/>
          <w:i/>
          <w:lang w:eastAsia="pl-PL"/>
        </w:rPr>
        <w:t>k</w:t>
      </w:r>
      <w:r w:rsidR="004020EC">
        <w:rPr>
          <w:rFonts w:ascii="Times New Roman" w:eastAsia="Times New Roman" w:hAnsi="Times New Roman" w:cs="Times New Roman"/>
          <w:lang w:eastAsia="pl-PL"/>
        </w:rPr>
        <w:t xml:space="preserve"> </w:t>
      </w:r>
      <w:r w:rsidR="004549BE" w:rsidRPr="000C0A91">
        <w:rPr>
          <w:rFonts w:ascii="Times New Roman" w:eastAsia="Times New Roman" w:hAnsi="Times New Roman" w:cs="Times New Roman"/>
          <w:lang w:eastAsia="pl-PL"/>
        </w:rPr>
        <w:t xml:space="preserve">na koniec okresu </w:t>
      </w:r>
      <w:r w:rsidR="004549BE" w:rsidRPr="004020EC">
        <w:rPr>
          <w:rFonts w:ascii="Times New Roman" w:eastAsia="Times New Roman" w:hAnsi="Times New Roman" w:cs="Times New Roman"/>
          <w:i/>
          <w:lang w:eastAsia="pl-PL"/>
        </w:rPr>
        <w:t>t</w:t>
      </w:r>
      <w:r w:rsidR="004549BE" w:rsidRPr="000C0A91">
        <w:rPr>
          <w:rFonts w:ascii="Times New Roman" w:eastAsia="Times New Roman" w:hAnsi="Times New Roman" w:cs="Times New Roman"/>
          <w:lang w:eastAsia="pl-PL"/>
        </w:rPr>
        <w:t>,</w:t>
      </w:r>
    </w:p>
    <w:p w:rsidR="004549BE" w:rsidRPr="000C0A91" w:rsidRDefault="00A069D1" w:rsidP="000C0A91">
      <w:pPr>
        <w:spacing w:after="0" w:line="360" w:lineRule="auto"/>
        <w:rPr>
          <w:rFonts w:ascii="Times New Roman" w:eastAsia="Times New Roman" w:hAnsi="Times New Roman" w:cs="Times New Roman"/>
          <w:lang w:eastAsia="pl-PL"/>
        </w:rPr>
      </w:pPr>
      <m:oMath>
        <m:sSub>
          <m:sSubPr>
            <m:ctrlPr>
              <w:rPr>
                <w:rFonts w:ascii="Cambria Math" w:eastAsia="Times New Roman" w:hAnsi="Cambria Math" w:cs="Times New Roman"/>
                <w:i/>
                <w:lang w:eastAsia="pl-PL"/>
              </w:rPr>
            </m:ctrlPr>
          </m:sSubPr>
          <m:e>
            <m:r>
              <w:rPr>
                <w:rFonts w:ascii="Cambria Math" w:eastAsia="Times New Roman" w:hAnsi="Cambria Math" w:cs="Times New Roman"/>
                <w:lang w:eastAsia="pl-PL"/>
              </w:rPr>
              <m:t>Bp</m:t>
            </m:r>
          </m:e>
          <m:sub>
            <m:r>
              <w:rPr>
                <w:rFonts w:ascii="Cambria Math" w:eastAsia="Times New Roman" w:hAnsi="Cambria Math" w:cs="Times New Roman"/>
                <w:lang w:eastAsia="pl-PL"/>
              </w:rPr>
              <m:t>t</m:t>
            </m:r>
          </m:sub>
        </m:sSub>
      </m:oMath>
      <w:r w:rsidR="000C0A91">
        <w:rPr>
          <w:rFonts w:ascii="Times New Roman" w:eastAsia="Times New Roman" w:hAnsi="Times New Roman" w:cs="Times New Roman"/>
          <w:lang w:eastAsia="pl-PL"/>
        </w:rPr>
        <w:t xml:space="preserve"> – </w:t>
      </w:r>
      <w:r w:rsidR="004549BE" w:rsidRPr="000C0A91">
        <w:rPr>
          <w:rFonts w:ascii="Times New Roman" w:eastAsia="Times New Roman" w:hAnsi="Times New Roman" w:cs="Times New Roman"/>
          <w:lang w:eastAsia="pl-PL"/>
        </w:rPr>
        <w:t>liczba</w:t>
      </w:r>
      <w:r w:rsidR="004020EC">
        <w:rPr>
          <w:rFonts w:ascii="Times New Roman" w:eastAsia="Times New Roman" w:hAnsi="Times New Roman" w:cs="Times New Roman"/>
          <w:lang w:eastAsia="pl-PL"/>
        </w:rPr>
        <w:t xml:space="preserve"> </w:t>
      </w:r>
      <w:r w:rsidR="004549BE" w:rsidRPr="000C0A91">
        <w:rPr>
          <w:rFonts w:ascii="Times New Roman" w:eastAsia="Times New Roman" w:hAnsi="Times New Roman" w:cs="Times New Roman"/>
          <w:lang w:eastAsia="pl-PL"/>
        </w:rPr>
        <w:t>bezrobotnych</w:t>
      </w:r>
      <w:r w:rsidR="004020EC">
        <w:rPr>
          <w:rFonts w:ascii="Times New Roman" w:eastAsia="Times New Roman" w:hAnsi="Times New Roman" w:cs="Times New Roman"/>
          <w:lang w:eastAsia="pl-PL"/>
        </w:rPr>
        <w:t xml:space="preserve"> </w:t>
      </w:r>
      <w:r w:rsidR="004549BE" w:rsidRPr="000C0A91">
        <w:rPr>
          <w:rFonts w:ascii="Times New Roman" w:eastAsia="Times New Roman" w:hAnsi="Times New Roman" w:cs="Times New Roman"/>
          <w:lang w:eastAsia="pl-PL"/>
        </w:rPr>
        <w:t>poprzednio pracujących</w:t>
      </w:r>
      <w:r w:rsidR="004020EC">
        <w:rPr>
          <w:rFonts w:ascii="Times New Roman" w:eastAsia="Times New Roman" w:hAnsi="Times New Roman" w:cs="Times New Roman"/>
          <w:lang w:eastAsia="pl-PL"/>
        </w:rPr>
        <w:t xml:space="preserve"> </w:t>
      </w:r>
      <w:r w:rsidR="004549BE" w:rsidRPr="000C0A91">
        <w:rPr>
          <w:rFonts w:ascii="Times New Roman" w:eastAsia="Times New Roman" w:hAnsi="Times New Roman" w:cs="Times New Roman"/>
          <w:lang w:eastAsia="pl-PL"/>
        </w:rPr>
        <w:t>ogółem</w:t>
      </w:r>
      <w:r w:rsidR="004020EC">
        <w:rPr>
          <w:rFonts w:ascii="Times New Roman" w:eastAsia="Times New Roman" w:hAnsi="Times New Roman" w:cs="Times New Roman"/>
          <w:lang w:eastAsia="pl-PL"/>
        </w:rPr>
        <w:t xml:space="preserve"> </w:t>
      </w:r>
      <w:r w:rsidR="004549BE" w:rsidRPr="000C0A91">
        <w:rPr>
          <w:rFonts w:ascii="Times New Roman" w:eastAsia="Times New Roman" w:hAnsi="Times New Roman" w:cs="Times New Roman"/>
          <w:lang w:eastAsia="pl-PL"/>
        </w:rPr>
        <w:t xml:space="preserve">na koniec okresu </w:t>
      </w:r>
      <w:r w:rsidR="004549BE" w:rsidRPr="004020EC">
        <w:rPr>
          <w:rFonts w:ascii="Times New Roman" w:eastAsia="Times New Roman" w:hAnsi="Times New Roman" w:cs="Times New Roman"/>
          <w:i/>
          <w:lang w:eastAsia="pl-PL"/>
        </w:rPr>
        <w:t>t</w:t>
      </w:r>
      <w:r w:rsidR="004549BE" w:rsidRPr="000C0A91">
        <w:rPr>
          <w:rFonts w:ascii="Times New Roman" w:eastAsia="Times New Roman" w:hAnsi="Times New Roman" w:cs="Times New Roman"/>
          <w:lang w:eastAsia="pl-PL"/>
        </w:rPr>
        <w:t>,</w:t>
      </w:r>
    </w:p>
    <w:p w:rsidR="004549BE" w:rsidRPr="000C0A91" w:rsidRDefault="00A069D1" w:rsidP="000C0A91">
      <w:pPr>
        <w:spacing w:after="0" w:line="360" w:lineRule="auto"/>
        <w:rPr>
          <w:rFonts w:ascii="Times New Roman" w:eastAsia="Times New Roman" w:hAnsi="Times New Roman" w:cs="Times New Roman"/>
          <w:lang w:eastAsia="pl-PL"/>
        </w:rPr>
      </w:pPr>
      <m:oMath>
        <m:sSubSup>
          <m:sSubSupPr>
            <m:ctrlPr>
              <w:rPr>
                <w:rFonts w:ascii="Cambria Math" w:eastAsia="Times New Roman" w:hAnsi="Cambria Math" w:cs="Times New Roman"/>
                <w:i/>
                <w:lang w:eastAsia="pl-PL"/>
              </w:rPr>
            </m:ctrlPr>
          </m:sSubSupPr>
          <m:e>
            <m:r>
              <w:rPr>
                <w:rFonts w:ascii="Cambria Math" w:eastAsia="Times New Roman" w:hAnsi="Cambria Math" w:cs="Times New Roman"/>
                <w:lang w:eastAsia="pl-PL"/>
              </w:rPr>
              <m:t>NO</m:t>
            </m:r>
          </m:e>
          <m:sub>
            <m:r>
              <w:rPr>
                <w:rFonts w:ascii="Cambria Math" w:eastAsia="Times New Roman" w:hAnsi="Cambria Math" w:cs="Times New Roman"/>
                <w:lang w:eastAsia="pl-PL"/>
              </w:rPr>
              <m:t>t</m:t>
            </m:r>
          </m:sub>
          <m:sup>
            <m:r>
              <w:rPr>
                <w:rFonts w:ascii="Cambria Math" w:eastAsia="Times New Roman" w:hAnsi="Cambria Math" w:cs="Times New Roman"/>
                <w:lang w:eastAsia="pl-PL"/>
              </w:rPr>
              <m:t>k</m:t>
            </m:r>
          </m:sup>
        </m:sSubSup>
      </m:oMath>
      <w:r w:rsidR="004549BE" w:rsidRPr="000C0A91">
        <w:rPr>
          <w:rFonts w:ascii="Times New Roman" w:eastAsia="Times New Roman" w:hAnsi="Times New Roman" w:cs="Times New Roman"/>
          <w:lang w:eastAsia="pl-PL"/>
        </w:rPr>
        <w:t>−napływ ofert pracy</w:t>
      </w:r>
      <w:r w:rsidR="000C0A91" w:rsidRPr="000C0A91">
        <w:rPr>
          <w:rFonts w:ascii="Times New Roman" w:eastAsia="Times New Roman" w:hAnsi="Times New Roman" w:cs="Times New Roman"/>
          <w:lang w:eastAsia="pl-PL"/>
        </w:rPr>
        <w:t xml:space="preserve"> w </w:t>
      </w:r>
      <w:r w:rsidR="004549BE" w:rsidRPr="000C0A91">
        <w:rPr>
          <w:rFonts w:ascii="Times New Roman" w:eastAsia="Times New Roman" w:hAnsi="Times New Roman" w:cs="Times New Roman"/>
          <w:lang w:eastAsia="pl-PL"/>
        </w:rPr>
        <w:t>grupie zawodów</w:t>
      </w:r>
      <w:r w:rsidR="000C0A91" w:rsidRPr="000C0A91">
        <w:rPr>
          <w:rFonts w:ascii="Times New Roman" w:eastAsia="Times New Roman" w:hAnsi="Times New Roman" w:cs="Times New Roman"/>
          <w:lang w:eastAsia="pl-PL"/>
        </w:rPr>
        <w:t xml:space="preserve"> </w:t>
      </w:r>
      <w:r w:rsidR="000C0A91" w:rsidRPr="004020EC">
        <w:rPr>
          <w:rFonts w:ascii="Times New Roman" w:eastAsia="Times New Roman" w:hAnsi="Times New Roman" w:cs="Times New Roman"/>
          <w:i/>
          <w:lang w:eastAsia="pl-PL"/>
        </w:rPr>
        <w:t>k</w:t>
      </w:r>
      <w:r w:rsidR="000C0A91" w:rsidRPr="000C0A91">
        <w:rPr>
          <w:rFonts w:ascii="Times New Roman" w:eastAsia="Times New Roman" w:hAnsi="Times New Roman" w:cs="Times New Roman"/>
          <w:lang w:eastAsia="pl-PL"/>
        </w:rPr>
        <w:t xml:space="preserve"> w </w:t>
      </w:r>
      <w:r w:rsidR="004549BE" w:rsidRPr="000C0A91">
        <w:rPr>
          <w:rFonts w:ascii="Times New Roman" w:eastAsia="Times New Roman" w:hAnsi="Times New Roman" w:cs="Times New Roman"/>
          <w:lang w:eastAsia="pl-PL"/>
        </w:rPr>
        <w:t xml:space="preserve">okresie </w:t>
      </w:r>
      <w:r w:rsidR="004549BE" w:rsidRPr="004020EC">
        <w:rPr>
          <w:rFonts w:ascii="Times New Roman" w:eastAsia="Times New Roman" w:hAnsi="Times New Roman" w:cs="Times New Roman"/>
          <w:i/>
          <w:lang w:eastAsia="pl-PL"/>
        </w:rPr>
        <w:t>t</w:t>
      </w:r>
      <w:r w:rsidR="004549BE" w:rsidRPr="000C0A91">
        <w:rPr>
          <w:rFonts w:ascii="Times New Roman" w:eastAsia="Times New Roman" w:hAnsi="Times New Roman" w:cs="Times New Roman"/>
          <w:lang w:eastAsia="pl-PL"/>
        </w:rPr>
        <w:t>,</w:t>
      </w:r>
    </w:p>
    <w:p w:rsidR="004549BE" w:rsidRDefault="00A069D1" w:rsidP="000C0A91">
      <w:pPr>
        <w:spacing w:after="0" w:line="360" w:lineRule="auto"/>
        <w:rPr>
          <w:rFonts w:ascii="Times New Roman" w:eastAsia="Times New Roman" w:hAnsi="Times New Roman" w:cs="Times New Roman"/>
          <w:lang w:eastAsia="pl-PL"/>
        </w:rPr>
      </w:pPr>
      <m:oMath>
        <m:sSub>
          <m:sSubPr>
            <m:ctrlPr>
              <w:rPr>
                <w:rFonts w:ascii="Cambria Math" w:eastAsia="Times New Roman" w:hAnsi="Cambria Math" w:cs="Times New Roman"/>
                <w:i/>
                <w:lang w:eastAsia="pl-PL"/>
              </w:rPr>
            </m:ctrlPr>
          </m:sSubPr>
          <m:e>
            <m:r>
              <w:rPr>
                <w:rFonts w:ascii="Cambria Math" w:eastAsia="Times New Roman" w:hAnsi="Cambria Math" w:cs="Times New Roman"/>
                <w:lang w:eastAsia="pl-PL"/>
              </w:rPr>
              <m:t>NO</m:t>
            </m:r>
          </m:e>
          <m:sub>
            <m:r>
              <w:rPr>
                <w:rFonts w:ascii="Cambria Math" w:eastAsia="Times New Roman" w:hAnsi="Cambria Math" w:cs="Times New Roman"/>
                <w:lang w:eastAsia="pl-PL"/>
              </w:rPr>
              <m:t>t</m:t>
            </m:r>
          </m:sub>
        </m:sSub>
      </m:oMath>
      <w:r w:rsidR="004549BE" w:rsidRPr="000C0A91">
        <w:rPr>
          <w:rFonts w:ascii="Times New Roman" w:eastAsia="Times New Roman" w:hAnsi="Times New Roman" w:cs="Times New Roman"/>
          <w:lang w:eastAsia="pl-PL"/>
        </w:rPr>
        <w:t>–napływ ofert pracy ogółem w</w:t>
      </w:r>
      <w:r w:rsidR="000C0A91" w:rsidRPr="000C0A91">
        <w:rPr>
          <w:rFonts w:ascii="Times New Roman" w:eastAsia="Times New Roman" w:hAnsi="Times New Roman" w:cs="Times New Roman"/>
          <w:lang w:eastAsia="pl-PL"/>
        </w:rPr>
        <w:t> </w:t>
      </w:r>
      <w:r w:rsidR="004549BE" w:rsidRPr="000C0A91">
        <w:rPr>
          <w:rFonts w:ascii="Times New Roman" w:eastAsia="Times New Roman" w:hAnsi="Times New Roman" w:cs="Times New Roman"/>
          <w:lang w:eastAsia="pl-PL"/>
        </w:rPr>
        <w:t>okresie</w:t>
      </w:r>
      <w:r w:rsidR="004020EC">
        <w:rPr>
          <w:rFonts w:ascii="Times New Roman" w:eastAsia="Times New Roman" w:hAnsi="Times New Roman" w:cs="Times New Roman"/>
          <w:lang w:eastAsia="pl-PL"/>
        </w:rPr>
        <w:t xml:space="preserve"> </w:t>
      </w:r>
      <w:r w:rsidR="00FA0B4A" w:rsidRPr="004020EC">
        <w:rPr>
          <w:rFonts w:ascii="Times New Roman" w:eastAsia="Times New Roman" w:hAnsi="Times New Roman" w:cs="Times New Roman"/>
          <w:i/>
          <w:lang w:eastAsia="pl-PL"/>
        </w:rPr>
        <w:t>t</w:t>
      </w:r>
      <w:r w:rsidR="00FA0B4A">
        <w:rPr>
          <w:rFonts w:ascii="Times New Roman" w:eastAsia="Times New Roman" w:hAnsi="Times New Roman" w:cs="Times New Roman"/>
          <w:lang w:eastAsia="pl-PL"/>
        </w:rPr>
        <w:t xml:space="preserve">. </w:t>
      </w:r>
    </w:p>
    <w:p w:rsidR="008A133A" w:rsidRDefault="008A133A" w:rsidP="000C0A91">
      <w:pPr>
        <w:spacing w:after="0" w:line="360" w:lineRule="auto"/>
        <w:rPr>
          <w:rFonts w:ascii="Times New Roman" w:eastAsia="Times New Roman" w:hAnsi="Times New Roman" w:cs="Times New Roman"/>
          <w:lang w:eastAsia="pl-PL"/>
        </w:rPr>
      </w:pPr>
    </w:p>
    <w:tbl>
      <w:tblPr>
        <w:tblStyle w:val="Tabela-Siatka"/>
        <w:tblW w:w="9180" w:type="dxa"/>
        <w:tblLook w:val="04A0" w:firstRow="1" w:lastRow="0" w:firstColumn="1" w:lastColumn="0" w:noHBand="0" w:noVBand="1"/>
      </w:tblPr>
      <w:tblGrid>
        <w:gridCol w:w="2376"/>
        <w:gridCol w:w="2835"/>
        <w:gridCol w:w="1985"/>
        <w:gridCol w:w="1984"/>
      </w:tblGrid>
      <w:tr w:rsidR="005C2CC9" w:rsidRPr="005C2CC9" w:rsidTr="005E2E4C">
        <w:tc>
          <w:tcPr>
            <w:tcW w:w="9180" w:type="dxa"/>
            <w:gridSpan w:val="4"/>
          </w:tcPr>
          <w:p w:rsidR="005C2CC9" w:rsidRPr="004260C7" w:rsidRDefault="005C2CC9" w:rsidP="00065A41">
            <w:pPr>
              <w:spacing w:before="20" w:after="20"/>
              <w:jc w:val="both"/>
              <w:rPr>
                <w:rFonts w:ascii="Times New Roman" w:hAnsi="Times New Roman" w:cs="Times New Roman"/>
                <w:b/>
                <w:sz w:val="20"/>
                <w:szCs w:val="20"/>
              </w:rPr>
            </w:pPr>
            <w:r w:rsidRPr="004260C7">
              <w:rPr>
                <w:rFonts w:ascii="Times New Roman" w:hAnsi="Times New Roman" w:cs="Times New Roman"/>
                <w:b/>
                <w:sz w:val="20"/>
                <w:szCs w:val="20"/>
              </w:rPr>
              <w:t>Wskaźniki struktury bezrobotnych i ofert pracy</w:t>
            </w:r>
          </w:p>
        </w:tc>
      </w:tr>
      <w:tr w:rsidR="005C2CC9" w:rsidRPr="005C2CC9" w:rsidTr="004260C7">
        <w:tc>
          <w:tcPr>
            <w:tcW w:w="2376" w:type="dxa"/>
          </w:tcPr>
          <w:p w:rsidR="005C2CC9" w:rsidRPr="004260C7" w:rsidRDefault="005C2CC9" w:rsidP="00065A41">
            <w:pPr>
              <w:spacing w:before="20" w:after="20"/>
              <w:jc w:val="both"/>
              <w:rPr>
                <w:rFonts w:ascii="Times New Roman" w:hAnsi="Times New Roman" w:cs="Times New Roman"/>
                <w:i/>
                <w:sz w:val="20"/>
                <w:szCs w:val="20"/>
              </w:rPr>
            </w:pPr>
            <w:r w:rsidRPr="004260C7">
              <w:rPr>
                <w:rFonts w:ascii="Times New Roman" w:hAnsi="Times New Roman" w:cs="Times New Roman"/>
                <w:i/>
                <w:sz w:val="20"/>
                <w:szCs w:val="20"/>
              </w:rPr>
              <w:t xml:space="preserve">Nazwa wskaźnika </w:t>
            </w:r>
          </w:p>
        </w:tc>
        <w:tc>
          <w:tcPr>
            <w:tcW w:w="2835" w:type="dxa"/>
          </w:tcPr>
          <w:p w:rsidR="005C2CC9" w:rsidRPr="004260C7" w:rsidRDefault="005C2CC9" w:rsidP="00065A41">
            <w:pPr>
              <w:spacing w:before="20" w:after="20"/>
              <w:jc w:val="both"/>
              <w:rPr>
                <w:rFonts w:ascii="Times New Roman" w:hAnsi="Times New Roman" w:cs="Times New Roman"/>
                <w:i/>
                <w:sz w:val="20"/>
                <w:szCs w:val="20"/>
              </w:rPr>
            </w:pPr>
            <w:r w:rsidRPr="004260C7">
              <w:rPr>
                <w:rFonts w:ascii="Times New Roman" w:hAnsi="Times New Roman" w:cs="Times New Roman"/>
                <w:i/>
                <w:sz w:val="20"/>
                <w:szCs w:val="20"/>
              </w:rPr>
              <w:t>Wzór miernika</w:t>
            </w:r>
          </w:p>
        </w:tc>
        <w:tc>
          <w:tcPr>
            <w:tcW w:w="1985" w:type="dxa"/>
          </w:tcPr>
          <w:p w:rsidR="005C2CC9" w:rsidRPr="004260C7" w:rsidRDefault="005C2CC9" w:rsidP="00065A41">
            <w:pPr>
              <w:spacing w:before="20" w:after="20"/>
              <w:jc w:val="both"/>
              <w:rPr>
                <w:rFonts w:ascii="Times New Roman" w:hAnsi="Times New Roman" w:cs="Times New Roman"/>
                <w:i/>
                <w:sz w:val="20"/>
                <w:szCs w:val="20"/>
              </w:rPr>
            </w:pPr>
            <w:r w:rsidRPr="004260C7">
              <w:rPr>
                <w:rFonts w:ascii="Times New Roman" w:hAnsi="Times New Roman" w:cs="Times New Roman"/>
                <w:i/>
                <w:sz w:val="20"/>
                <w:szCs w:val="20"/>
              </w:rPr>
              <w:t>Źródło danych</w:t>
            </w:r>
          </w:p>
        </w:tc>
        <w:tc>
          <w:tcPr>
            <w:tcW w:w="1984" w:type="dxa"/>
          </w:tcPr>
          <w:p w:rsidR="005C2CC9" w:rsidRPr="004260C7" w:rsidRDefault="005C2CC9" w:rsidP="00065A41">
            <w:pPr>
              <w:spacing w:before="20" w:after="20"/>
              <w:jc w:val="both"/>
              <w:rPr>
                <w:rFonts w:ascii="Times New Roman" w:hAnsi="Times New Roman" w:cs="Times New Roman"/>
                <w:i/>
                <w:sz w:val="20"/>
                <w:szCs w:val="20"/>
              </w:rPr>
            </w:pPr>
            <w:r w:rsidRPr="004260C7">
              <w:rPr>
                <w:rFonts w:ascii="Times New Roman" w:hAnsi="Times New Roman" w:cs="Times New Roman"/>
                <w:i/>
                <w:sz w:val="20"/>
                <w:szCs w:val="20"/>
              </w:rPr>
              <w:t>Częstotliwość danych</w:t>
            </w:r>
          </w:p>
        </w:tc>
      </w:tr>
      <w:tr w:rsidR="005C2CC9" w:rsidRPr="005C2CC9" w:rsidTr="004260C7">
        <w:tc>
          <w:tcPr>
            <w:tcW w:w="2376" w:type="dxa"/>
          </w:tcPr>
          <w:p w:rsidR="005C2CC9" w:rsidRPr="004260C7" w:rsidRDefault="005C2CC9" w:rsidP="00065A41">
            <w:pPr>
              <w:spacing w:before="20" w:after="20"/>
              <w:rPr>
                <w:rFonts w:ascii="Times New Roman" w:hAnsi="Times New Roman" w:cs="Times New Roman"/>
                <w:sz w:val="20"/>
                <w:szCs w:val="20"/>
              </w:rPr>
            </w:pPr>
            <w:r w:rsidRPr="004260C7">
              <w:rPr>
                <w:rFonts w:ascii="Times New Roman" w:hAnsi="Times New Roman" w:cs="Times New Roman"/>
                <w:sz w:val="20"/>
                <w:szCs w:val="20"/>
              </w:rPr>
              <w:t>Wskaźnik struktury ofert pracy (PUP)</w:t>
            </w:r>
          </w:p>
        </w:tc>
        <w:tc>
          <w:tcPr>
            <w:tcW w:w="2835" w:type="dxa"/>
          </w:tcPr>
          <w:p w:rsidR="005C2CC9" w:rsidRPr="004260C7" w:rsidRDefault="00A069D1" w:rsidP="00065A41">
            <w:pPr>
              <w:spacing w:before="20" w:after="20"/>
              <w:jc w:val="both"/>
              <w:rPr>
                <w:rFonts w:ascii="Times New Roman"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WSO</m:t>
                    </m:r>
                  </m:e>
                  <m:sub>
                    <m:r>
                      <w:rPr>
                        <w:rFonts w:ascii="Cambria Math" w:hAnsi="Cambria Math" w:cs="Times New Roman"/>
                        <w:sz w:val="20"/>
                        <w:szCs w:val="20"/>
                      </w:rPr>
                      <m:t>t,PUP</m:t>
                    </m:r>
                  </m:sub>
                  <m:sup>
                    <m:r>
                      <w:rPr>
                        <w:rFonts w:ascii="Cambria Math" w:hAnsi="Cambria Math" w:cs="Times New Roman"/>
                        <w:sz w:val="20"/>
                        <w:szCs w:val="20"/>
                      </w:rPr>
                      <m:t>k</m:t>
                    </m:r>
                  </m:sup>
                </m:sSubSup>
                <m:r>
                  <w:rPr>
                    <w:rFonts w:ascii="Cambria Math" w:hAnsi="Cambria Math" w:cs="Times New Roman"/>
                    <w:sz w:val="20"/>
                    <w:szCs w:val="20"/>
                  </w:rPr>
                  <m:t>=</m:t>
                </m:r>
                <m:f>
                  <m:fPr>
                    <m:ctrlPr>
                      <w:rPr>
                        <w:rFonts w:ascii="Cambria Math" w:hAnsi="Cambria Math" w:cs="Times New Roman"/>
                        <w:i/>
                        <w:sz w:val="20"/>
                        <w:szCs w:val="20"/>
                      </w:rPr>
                    </m:ctrlPr>
                  </m:fPr>
                  <m:num>
                    <m:nary>
                      <m:naryPr>
                        <m:chr m:val="∑"/>
                        <m:limLoc m:val="subSup"/>
                        <m:ctrlPr>
                          <w:rPr>
                            <w:rFonts w:ascii="Cambria Math" w:hAnsi="Cambria Math" w:cs="Times New Roman"/>
                            <w:i/>
                            <w:sz w:val="20"/>
                            <w:szCs w:val="20"/>
                          </w:rPr>
                        </m:ctrlPr>
                      </m:naryPr>
                      <m:sub>
                        <m:r>
                          <w:rPr>
                            <w:rFonts w:ascii="Cambria Math" w:hAnsi="Cambria Math" w:cs="Times New Roman"/>
                            <w:sz w:val="20"/>
                            <w:szCs w:val="20"/>
                          </w:rPr>
                          <m:t>t=1</m:t>
                        </m:r>
                      </m:sub>
                      <m:sup>
                        <m:r>
                          <w:rPr>
                            <w:rFonts w:ascii="Cambria Math" w:hAnsi="Cambria Math" w:cs="Times New Roman"/>
                            <w:sz w:val="20"/>
                            <w:szCs w:val="20"/>
                          </w:rPr>
                          <m:t>12</m:t>
                        </m:r>
                      </m:sup>
                      <m:e>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NO</m:t>
                                </m:r>
                              </m:e>
                              <m:sub>
                                <m:r>
                                  <w:rPr>
                                    <w:rFonts w:ascii="Cambria Math" w:hAnsi="Cambria Math" w:cs="Times New Roman"/>
                                    <w:sz w:val="20"/>
                                    <w:szCs w:val="20"/>
                                  </w:rPr>
                                  <m:t>t</m:t>
                                </m:r>
                              </m:sub>
                              <m:sup>
                                <m:r>
                                  <w:rPr>
                                    <w:rFonts w:ascii="Cambria Math" w:hAnsi="Cambria Math" w:cs="Times New Roman"/>
                                    <w:sz w:val="20"/>
                                    <w:szCs w:val="20"/>
                                  </w:rPr>
                                  <m:t>k</m:t>
                                </m:r>
                              </m:sup>
                            </m:sSubSup>
                          </m:num>
                          <m:den>
                            <m:r>
                              <w:rPr>
                                <w:rFonts w:ascii="Cambria Math" w:hAnsi="Cambria Math" w:cs="Times New Roman"/>
                                <w:sz w:val="20"/>
                                <w:szCs w:val="20"/>
                              </w:rPr>
                              <m:t>12</m:t>
                            </m:r>
                          </m:den>
                        </m:f>
                      </m:e>
                    </m:nary>
                  </m:num>
                  <m:den>
                    <m:nary>
                      <m:naryPr>
                        <m:chr m:val="∑"/>
                        <m:limLoc m:val="subSup"/>
                        <m:ctrlPr>
                          <w:rPr>
                            <w:rFonts w:ascii="Cambria Math" w:hAnsi="Cambria Math" w:cs="Times New Roman"/>
                            <w:i/>
                            <w:sz w:val="20"/>
                            <w:szCs w:val="20"/>
                          </w:rPr>
                        </m:ctrlPr>
                      </m:naryPr>
                      <m:sub>
                        <m:r>
                          <w:rPr>
                            <w:rFonts w:ascii="Cambria Math" w:hAnsi="Cambria Math" w:cs="Times New Roman"/>
                            <w:sz w:val="20"/>
                            <w:szCs w:val="20"/>
                          </w:rPr>
                          <m:t>t=1</m:t>
                        </m:r>
                      </m:sub>
                      <m:sup>
                        <m:r>
                          <w:rPr>
                            <w:rFonts w:ascii="Cambria Math" w:hAnsi="Cambria Math" w:cs="Times New Roman"/>
                            <w:sz w:val="20"/>
                            <w:szCs w:val="20"/>
                          </w:rPr>
                          <m:t>12</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NO</m:t>
                                </m:r>
                              </m:e>
                              <m:sub>
                                <m:r>
                                  <w:rPr>
                                    <w:rFonts w:ascii="Cambria Math" w:hAnsi="Cambria Math" w:cs="Times New Roman"/>
                                    <w:sz w:val="20"/>
                                    <w:szCs w:val="20"/>
                                  </w:rPr>
                                  <m:t>t</m:t>
                                </m:r>
                              </m:sub>
                            </m:sSub>
                          </m:num>
                          <m:den>
                            <m:r>
                              <w:rPr>
                                <w:rFonts w:ascii="Cambria Math" w:hAnsi="Cambria Math" w:cs="Times New Roman"/>
                                <w:sz w:val="20"/>
                                <w:szCs w:val="20"/>
                              </w:rPr>
                              <m:t>12</m:t>
                            </m:r>
                          </m:den>
                        </m:f>
                      </m:e>
                    </m:nary>
                  </m:den>
                </m:f>
                <m:r>
                  <w:rPr>
                    <w:rFonts w:ascii="Cambria Math" w:hAnsi="Cambria Math" w:cs="Times New Roman"/>
                    <w:sz w:val="20"/>
                    <w:szCs w:val="20"/>
                  </w:rPr>
                  <m:t>×100</m:t>
                </m:r>
              </m:oMath>
            </m:oMathPara>
          </w:p>
        </w:tc>
        <w:tc>
          <w:tcPr>
            <w:tcW w:w="1985" w:type="dxa"/>
          </w:tcPr>
          <w:p w:rsidR="005C2CC9" w:rsidRPr="004260C7" w:rsidRDefault="005E2E4C" w:rsidP="00065A41">
            <w:pPr>
              <w:spacing w:before="20" w:after="20"/>
              <w:jc w:val="both"/>
              <w:rPr>
                <w:rFonts w:ascii="Times New Roman" w:hAnsi="Times New Roman" w:cs="Times New Roman"/>
                <w:sz w:val="20"/>
                <w:szCs w:val="20"/>
              </w:rPr>
            </w:pPr>
            <w:r w:rsidRPr="004260C7">
              <w:rPr>
                <w:rFonts w:ascii="Times New Roman" w:hAnsi="Times New Roman" w:cs="Times New Roman"/>
                <w:sz w:val="20"/>
                <w:szCs w:val="20"/>
              </w:rPr>
              <w:t>Syriusz</w:t>
            </w:r>
          </w:p>
        </w:tc>
        <w:tc>
          <w:tcPr>
            <w:tcW w:w="1984" w:type="dxa"/>
          </w:tcPr>
          <w:p w:rsidR="005C2CC9" w:rsidRPr="004260C7" w:rsidRDefault="005E2E4C" w:rsidP="00065A41">
            <w:pPr>
              <w:spacing w:before="20" w:after="20"/>
              <w:jc w:val="both"/>
              <w:rPr>
                <w:rFonts w:ascii="Times New Roman" w:hAnsi="Times New Roman" w:cs="Times New Roman"/>
                <w:sz w:val="20"/>
                <w:szCs w:val="20"/>
              </w:rPr>
            </w:pPr>
            <w:r w:rsidRPr="004260C7">
              <w:rPr>
                <w:rFonts w:ascii="Times New Roman" w:hAnsi="Times New Roman" w:cs="Times New Roman"/>
                <w:sz w:val="20"/>
                <w:szCs w:val="20"/>
              </w:rPr>
              <w:t>miesięczna</w:t>
            </w:r>
          </w:p>
        </w:tc>
      </w:tr>
      <w:tr w:rsidR="005C2CC9" w:rsidRPr="005C2CC9" w:rsidTr="004260C7">
        <w:tc>
          <w:tcPr>
            <w:tcW w:w="2376" w:type="dxa"/>
          </w:tcPr>
          <w:p w:rsidR="005C2CC9" w:rsidRPr="004260C7" w:rsidRDefault="005C2CC9" w:rsidP="00065A41">
            <w:pPr>
              <w:spacing w:before="20" w:after="20"/>
              <w:rPr>
                <w:rFonts w:ascii="Times New Roman" w:hAnsi="Times New Roman" w:cs="Times New Roman"/>
                <w:sz w:val="20"/>
                <w:szCs w:val="20"/>
              </w:rPr>
            </w:pPr>
            <w:r w:rsidRPr="004260C7">
              <w:rPr>
                <w:rFonts w:ascii="Times New Roman" w:hAnsi="Times New Roman" w:cs="Times New Roman"/>
                <w:sz w:val="20"/>
                <w:szCs w:val="20"/>
              </w:rPr>
              <w:t>Wskaźnik struktury ofert pracy w Internecie</w:t>
            </w:r>
          </w:p>
        </w:tc>
        <w:tc>
          <w:tcPr>
            <w:tcW w:w="2835" w:type="dxa"/>
          </w:tcPr>
          <w:p w:rsidR="005C2CC9" w:rsidRPr="004260C7" w:rsidRDefault="00A069D1" w:rsidP="00065A41">
            <w:pPr>
              <w:spacing w:before="20" w:after="20"/>
              <w:jc w:val="both"/>
              <w:rPr>
                <w:rFonts w:ascii="Times New Roman"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WSO</m:t>
                    </m:r>
                  </m:e>
                  <m:sub>
                    <m:r>
                      <w:rPr>
                        <w:rFonts w:ascii="Cambria Math" w:hAnsi="Cambria Math" w:cs="Times New Roman"/>
                        <w:sz w:val="20"/>
                        <w:szCs w:val="20"/>
                      </w:rPr>
                      <m:t>t,inter</m:t>
                    </m:r>
                  </m:sub>
                  <m:sup>
                    <m:r>
                      <w:rPr>
                        <w:rFonts w:ascii="Cambria Math" w:hAnsi="Cambria Math" w:cs="Times New Roman"/>
                        <w:sz w:val="20"/>
                        <w:szCs w:val="20"/>
                      </w:rPr>
                      <m:t>k</m:t>
                    </m:r>
                  </m:sup>
                </m:sSubSup>
                <m:r>
                  <w:rPr>
                    <w:rFonts w:ascii="Cambria Math" w:hAnsi="Cambria Math" w:cs="Times New Roman"/>
                    <w:sz w:val="20"/>
                    <w:szCs w:val="20"/>
                  </w:rPr>
                  <m:t>=</m:t>
                </m:r>
                <m:f>
                  <m:fPr>
                    <m:ctrlPr>
                      <w:rPr>
                        <w:rFonts w:ascii="Cambria Math" w:hAnsi="Cambria Math" w:cs="Times New Roman"/>
                        <w:i/>
                        <w:sz w:val="20"/>
                        <w:szCs w:val="20"/>
                      </w:rPr>
                    </m:ctrlPr>
                  </m:fPr>
                  <m:num>
                    <m:nary>
                      <m:naryPr>
                        <m:chr m:val="∑"/>
                        <m:limLoc m:val="subSup"/>
                        <m:ctrlPr>
                          <w:rPr>
                            <w:rFonts w:ascii="Cambria Math" w:hAnsi="Cambria Math" w:cs="Times New Roman"/>
                            <w:i/>
                            <w:sz w:val="20"/>
                            <w:szCs w:val="20"/>
                          </w:rPr>
                        </m:ctrlPr>
                      </m:naryPr>
                      <m:sub>
                        <m:r>
                          <w:rPr>
                            <w:rFonts w:ascii="Cambria Math" w:hAnsi="Cambria Math" w:cs="Times New Roman"/>
                            <w:sz w:val="20"/>
                            <w:szCs w:val="20"/>
                          </w:rPr>
                          <m:t>t=1</m:t>
                        </m:r>
                      </m:sub>
                      <m:sup>
                        <m:r>
                          <w:rPr>
                            <w:rFonts w:ascii="Cambria Math" w:hAnsi="Cambria Math" w:cs="Times New Roman"/>
                            <w:sz w:val="20"/>
                            <w:szCs w:val="20"/>
                          </w:rPr>
                          <m:t>2</m:t>
                        </m:r>
                      </m:sup>
                      <m:e>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NO</m:t>
                                </m:r>
                              </m:e>
                              <m:sub>
                                <m:r>
                                  <w:rPr>
                                    <w:rFonts w:ascii="Cambria Math" w:hAnsi="Cambria Math" w:cs="Times New Roman"/>
                                    <w:sz w:val="20"/>
                                    <w:szCs w:val="20"/>
                                  </w:rPr>
                                  <m:t>t</m:t>
                                </m:r>
                              </m:sub>
                              <m:sup>
                                <m:r>
                                  <w:rPr>
                                    <w:rFonts w:ascii="Cambria Math" w:hAnsi="Cambria Math" w:cs="Times New Roman"/>
                                    <w:sz w:val="20"/>
                                    <w:szCs w:val="20"/>
                                  </w:rPr>
                                  <m:t>k</m:t>
                                </m:r>
                              </m:sup>
                            </m:sSubSup>
                          </m:num>
                          <m:den>
                            <m:r>
                              <w:rPr>
                                <w:rFonts w:ascii="Cambria Math" w:hAnsi="Cambria Math" w:cs="Times New Roman"/>
                                <w:sz w:val="20"/>
                                <w:szCs w:val="20"/>
                              </w:rPr>
                              <m:t>2</m:t>
                            </m:r>
                          </m:den>
                        </m:f>
                      </m:e>
                    </m:nary>
                  </m:num>
                  <m:den>
                    <m:nary>
                      <m:naryPr>
                        <m:chr m:val="∑"/>
                        <m:limLoc m:val="subSup"/>
                        <m:ctrlPr>
                          <w:rPr>
                            <w:rFonts w:ascii="Cambria Math" w:hAnsi="Cambria Math" w:cs="Times New Roman"/>
                            <w:i/>
                            <w:sz w:val="20"/>
                            <w:szCs w:val="20"/>
                          </w:rPr>
                        </m:ctrlPr>
                      </m:naryPr>
                      <m:sub>
                        <m:r>
                          <w:rPr>
                            <w:rFonts w:ascii="Cambria Math" w:hAnsi="Cambria Math" w:cs="Times New Roman"/>
                            <w:sz w:val="20"/>
                            <w:szCs w:val="20"/>
                          </w:rPr>
                          <m:t>t=1</m:t>
                        </m:r>
                      </m:sub>
                      <m:sup>
                        <m:r>
                          <w:rPr>
                            <w:rFonts w:ascii="Cambria Math" w:hAnsi="Cambria Math" w:cs="Times New Roman"/>
                            <w:sz w:val="20"/>
                            <w:szCs w:val="20"/>
                          </w:rPr>
                          <m:t>2</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NO</m:t>
                                </m:r>
                              </m:e>
                              <m:sub>
                                <m:r>
                                  <w:rPr>
                                    <w:rFonts w:ascii="Cambria Math" w:hAnsi="Cambria Math" w:cs="Times New Roman"/>
                                    <w:sz w:val="20"/>
                                    <w:szCs w:val="20"/>
                                  </w:rPr>
                                  <m:t>t</m:t>
                                </m:r>
                              </m:sub>
                            </m:sSub>
                          </m:num>
                          <m:den>
                            <m:r>
                              <w:rPr>
                                <w:rFonts w:ascii="Cambria Math" w:hAnsi="Cambria Math" w:cs="Times New Roman"/>
                                <w:sz w:val="20"/>
                                <w:szCs w:val="20"/>
                              </w:rPr>
                              <m:t>2</m:t>
                            </m:r>
                          </m:den>
                        </m:f>
                      </m:e>
                    </m:nary>
                  </m:den>
                </m:f>
                <m:r>
                  <w:rPr>
                    <w:rFonts w:ascii="Cambria Math" w:hAnsi="Cambria Math" w:cs="Times New Roman"/>
                    <w:sz w:val="20"/>
                    <w:szCs w:val="20"/>
                  </w:rPr>
                  <m:t>×100</m:t>
                </m:r>
              </m:oMath>
            </m:oMathPara>
          </w:p>
        </w:tc>
        <w:tc>
          <w:tcPr>
            <w:tcW w:w="1985" w:type="dxa"/>
          </w:tcPr>
          <w:p w:rsidR="005C2CC9" w:rsidRPr="004260C7" w:rsidRDefault="005E2E4C" w:rsidP="00065A41">
            <w:pPr>
              <w:spacing w:before="20" w:after="20"/>
              <w:jc w:val="both"/>
              <w:rPr>
                <w:rFonts w:ascii="Times New Roman" w:hAnsi="Times New Roman" w:cs="Times New Roman"/>
                <w:sz w:val="20"/>
                <w:szCs w:val="20"/>
              </w:rPr>
            </w:pPr>
            <w:r w:rsidRPr="004260C7">
              <w:rPr>
                <w:rFonts w:ascii="Times New Roman" w:hAnsi="Times New Roman" w:cs="Times New Roman"/>
                <w:sz w:val="20"/>
                <w:szCs w:val="20"/>
              </w:rPr>
              <w:t>Badanie ofert pracy w Internecie</w:t>
            </w:r>
          </w:p>
        </w:tc>
        <w:tc>
          <w:tcPr>
            <w:tcW w:w="1984" w:type="dxa"/>
          </w:tcPr>
          <w:p w:rsidR="005C2CC9" w:rsidRPr="004260C7" w:rsidRDefault="005E2E4C" w:rsidP="00065A41">
            <w:pPr>
              <w:spacing w:before="20" w:after="20"/>
              <w:jc w:val="both"/>
              <w:rPr>
                <w:rFonts w:ascii="Times New Roman" w:hAnsi="Times New Roman" w:cs="Times New Roman"/>
                <w:sz w:val="20"/>
                <w:szCs w:val="20"/>
              </w:rPr>
            </w:pPr>
            <w:r w:rsidRPr="004260C7">
              <w:rPr>
                <w:rFonts w:ascii="Times New Roman" w:hAnsi="Times New Roman" w:cs="Times New Roman"/>
                <w:sz w:val="20"/>
                <w:szCs w:val="20"/>
              </w:rPr>
              <w:t>półroczna</w:t>
            </w:r>
          </w:p>
        </w:tc>
      </w:tr>
      <w:tr w:rsidR="005C2CC9" w:rsidRPr="005C2CC9" w:rsidTr="004260C7">
        <w:tc>
          <w:tcPr>
            <w:tcW w:w="2376" w:type="dxa"/>
          </w:tcPr>
          <w:p w:rsidR="005C2CC9" w:rsidRPr="004260C7" w:rsidRDefault="005E2E4C" w:rsidP="00065A41">
            <w:pPr>
              <w:spacing w:before="20" w:after="20"/>
              <w:rPr>
                <w:rFonts w:ascii="Times New Roman" w:hAnsi="Times New Roman" w:cs="Times New Roman"/>
                <w:sz w:val="20"/>
                <w:szCs w:val="20"/>
              </w:rPr>
            </w:pPr>
            <w:r w:rsidRPr="004260C7">
              <w:rPr>
                <w:rFonts w:ascii="Times New Roman" w:hAnsi="Times New Roman" w:cs="Times New Roman"/>
                <w:sz w:val="20"/>
                <w:szCs w:val="20"/>
              </w:rPr>
              <w:t xml:space="preserve">Wskaźnik  struktury bezrobotnych </w:t>
            </w:r>
            <w:r w:rsidR="00065A41" w:rsidRPr="004260C7">
              <w:rPr>
                <w:rFonts w:ascii="Times New Roman" w:hAnsi="Times New Roman" w:cs="Times New Roman"/>
                <w:sz w:val="20"/>
                <w:szCs w:val="20"/>
              </w:rPr>
              <w:t xml:space="preserve">zarejestrowanych </w:t>
            </w:r>
            <w:r w:rsidRPr="004260C7">
              <w:rPr>
                <w:rFonts w:ascii="Times New Roman" w:hAnsi="Times New Roman" w:cs="Times New Roman"/>
                <w:sz w:val="20"/>
                <w:szCs w:val="20"/>
              </w:rPr>
              <w:t>poprzednio pracujących</w:t>
            </w:r>
            <w:r w:rsidR="00065A41" w:rsidRPr="004260C7">
              <w:rPr>
                <w:rFonts w:ascii="Times New Roman" w:hAnsi="Times New Roman" w:cs="Times New Roman"/>
                <w:sz w:val="20"/>
                <w:szCs w:val="20"/>
              </w:rPr>
              <w:t xml:space="preserve"> (PUP)</w:t>
            </w:r>
          </w:p>
        </w:tc>
        <w:tc>
          <w:tcPr>
            <w:tcW w:w="2835" w:type="dxa"/>
          </w:tcPr>
          <w:p w:rsidR="005C2CC9" w:rsidRPr="004260C7" w:rsidRDefault="00A069D1" w:rsidP="00065A41">
            <w:pPr>
              <w:spacing w:before="20" w:after="20"/>
              <w:jc w:val="both"/>
              <w:rPr>
                <w:rFonts w:ascii="Times New Roman"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WSB</m:t>
                    </m:r>
                  </m:e>
                  <m:sub>
                    <m:r>
                      <w:rPr>
                        <w:rFonts w:ascii="Cambria Math" w:hAnsi="Cambria Math" w:cs="Times New Roman"/>
                        <w:sz w:val="20"/>
                        <w:szCs w:val="20"/>
                      </w:rPr>
                      <m:t>t,PUP</m:t>
                    </m:r>
                  </m:sub>
                  <m:sup>
                    <m:r>
                      <w:rPr>
                        <w:rFonts w:ascii="Cambria Math" w:hAnsi="Cambria Math" w:cs="Times New Roman"/>
                        <w:sz w:val="20"/>
                        <w:szCs w:val="20"/>
                      </w:rPr>
                      <m:t>k</m:t>
                    </m:r>
                  </m:sup>
                </m:sSubSup>
                <m:r>
                  <w:rPr>
                    <w:rFonts w:ascii="Cambria Math" w:hAnsi="Cambria Math" w:cs="Times New Roman"/>
                    <w:sz w:val="20"/>
                    <w:szCs w:val="20"/>
                  </w:rPr>
                  <m:t>=</m:t>
                </m:r>
                <m:f>
                  <m:fPr>
                    <m:ctrlPr>
                      <w:rPr>
                        <w:rFonts w:ascii="Cambria Math" w:hAnsi="Cambria Math" w:cs="Times New Roman"/>
                        <w:i/>
                        <w:sz w:val="20"/>
                        <w:szCs w:val="20"/>
                      </w:rPr>
                    </m:ctrlPr>
                  </m:fPr>
                  <m:num>
                    <m:nary>
                      <m:naryPr>
                        <m:chr m:val="∑"/>
                        <m:limLoc m:val="subSup"/>
                        <m:ctrlPr>
                          <w:rPr>
                            <w:rFonts w:ascii="Cambria Math" w:hAnsi="Cambria Math" w:cs="Times New Roman"/>
                            <w:i/>
                            <w:sz w:val="20"/>
                            <w:szCs w:val="20"/>
                          </w:rPr>
                        </m:ctrlPr>
                      </m:naryPr>
                      <m:sub>
                        <m:r>
                          <w:rPr>
                            <w:rFonts w:ascii="Cambria Math" w:hAnsi="Cambria Math" w:cs="Times New Roman"/>
                            <w:sz w:val="20"/>
                            <w:szCs w:val="20"/>
                          </w:rPr>
                          <m:t>t=1</m:t>
                        </m:r>
                      </m:sub>
                      <m:sup>
                        <m:r>
                          <w:rPr>
                            <w:rFonts w:ascii="Cambria Math" w:hAnsi="Cambria Math" w:cs="Times New Roman"/>
                            <w:sz w:val="20"/>
                            <w:szCs w:val="20"/>
                          </w:rPr>
                          <m:t>12</m:t>
                        </m:r>
                      </m:sup>
                      <m:e>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Bp</m:t>
                                </m:r>
                              </m:e>
                              <m:sub>
                                <m:r>
                                  <w:rPr>
                                    <w:rFonts w:ascii="Cambria Math" w:hAnsi="Cambria Math" w:cs="Times New Roman"/>
                                    <w:sz w:val="20"/>
                                    <w:szCs w:val="20"/>
                                  </w:rPr>
                                  <m:t>t</m:t>
                                </m:r>
                              </m:sub>
                              <m:sup>
                                <m:r>
                                  <w:rPr>
                                    <w:rFonts w:ascii="Cambria Math" w:hAnsi="Cambria Math" w:cs="Times New Roman"/>
                                    <w:sz w:val="20"/>
                                    <w:szCs w:val="20"/>
                                  </w:rPr>
                                  <m:t>k</m:t>
                                </m:r>
                              </m:sup>
                            </m:sSubSup>
                          </m:num>
                          <m:den>
                            <m:r>
                              <w:rPr>
                                <w:rFonts w:ascii="Cambria Math" w:hAnsi="Cambria Math" w:cs="Times New Roman"/>
                                <w:sz w:val="20"/>
                                <w:szCs w:val="20"/>
                              </w:rPr>
                              <m:t>12</m:t>
                            </m:r>
                          </m:den>
                        </m:f>
                      </m:e>
                    </m:nary>
                  </m:num>
                  <m:den>
                    <m:nary>
                      <m:naryPr>
                        <m:chr m:val="∑"/>
                        <m:limLoc m:val="subSup"/>
                        <m:ctrlPr>
                          <w:rPr>
                            <w:rFonts w:ascii="Cambria Math" w:hAnsi="Cambria Math" w:cs="Times New Roman"/>
                            <w:i/>
                            <w:sz w:val="20"/>
                            <w:szCs w:val="20"/>
                          </w:rPr>
                        </m:ctrlPr>
                      </m:naryPr>
                      <m:sub>
                        <m:r>
                          <w:rPr>
                            <w:rFonts w:ascii="Cambria Math" w:hAnsi="Cambria Math" w:cs="Times New Roman"/>
                            <w:sz w:val="20"/>
                            <w:szCs w:val="20"/>
                          </w:rPr>
                          <m:t>t=1</m:t>
                        </m:r>
                      </m:sub>
                      <m:sup>
                        <m:r>
                          <w:rPr>
                            <w:rFonts w:ascii="Cambria Math" w:hAnsi="Cambria Math" w:cs="Times New Roman"/>
                            <w:sz w:val="20"/>
                            <w:szCs w:val="20"/>
                          </w:rPr>
                          <m:t>12</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Bp</m:t>
                                </m:r>
                              </m:e>
                              <m:sub>
                                <m:r>
                                  <w:rPr>
                                    <w:rFonts w:ascii="Cambria Math" w:hAnsi="Cambria Math" w:cs="Times New Roman"/>
                                    <w:sz w:val="20"/>
                                    <w:szCs w:val="20"/>
                                  </w:rPr>
                                  <m:t>t</m:t>
                                </m:r>
                              </m:sub>
                            </m:sSub>
                          </m:num>
                          <m:den>
                            <m:r>
                              <w:rPr>
                                <w:rFonts w:ascii="Cambria Math" w:hAnsi="Cambria Math" w:cs="Times New Roman"/>
                                <w:sz w:val="20"/>
                                <w:szCs w:val="20"/>
                              </w:rPr>
                              <m:t>12</m:t>
                            </m:r>
                          </m:den>
                        </m:f>
                      </m:e>
                    </m:nary>
                  </m:den>
                </m:f>
                <m:r>
                  <w:rPr>
                    <w:rFonts w:ascii="Cambria Math" w:hAnsi="Cambria Math" w:cs="Times New Roman"/>
                    <w:sz w:val="20"/>
                    <w:szCs w:val="20"/>
                  </w:rPr>
                  <m:t>×100</m:t>
                </m:r>
              </m:oMath>
            </m:oMathPara>
          </w:p>
        </w:tc>
        <w:tc>
          <w:tcPr>
            <w:tcW w:w="1985" w:type="dxa"/>
          </w:tcPr>
          <w:p w:rsidR="005C2CC9" w:rsidRPr="004260C7" w:rsidRDefault="00065A41" w:rsidP="00065A41">
            <w:pPr>
              <w:spacing w:before="20" w:after="20"/>
              <w:jc w:val="both"/>
              <w:rPr>
                <w:rFonts w:ascii="Times New Roman" w:hAnsi="Times New Roman" w:cs="Times New Roman"/>
                <w:sz w:val="20"/>
                <w:szCs w:val="20"/>
              </w:rPr>
            </w:pPr>
            <w:r w:rsidRPr="004260C7">
              <w:rPr>
                <w:rFonts w:ascii="Times New Roman" w:hAnsi="Times New Roman" w:cs="Times New Roman"/>
                <w:sz w:val="20"/>
                <w:szCs w:val="20"/>
              </w:rPr>
              <w:t xml:space="preserve">System Syriusz </w:t>
            </w:r>
          </w:p>
        </w:tc>
        <w:tc>
          <w:tcPr>
            <w:tcW w:w="1984" w:type="dxa"/>
          </w:tcPr>
          <w:p w:rsidR="005C2CC9" w:rsidRPr="004260C7" w:rsidRDefault="00065A41" w:rsidP="00065A41">
            <w:pPr>
              <w:spacing w:before="20" w:after="20"/>
              <w:jc w:val="both"/>
              <w:rPr>
                <w:rFonts w:ascii="Times New Roman" w:hAnsi="Times New Roman" w:cs="Times New Roman"/>
                <w:sz w:val="20"/>
                <w:szCs w:val="20"/>
              </w:rPr>
            </w:pPr>
            <w:r w:rsidRPr="004260C7">
              <w:rPr>
                <w:rFonts w:ascii="Times New Roman" w:hAnsi="Times New Roman" w:cs="Times New Roman"/>
                <w:sz w:val="20"/>
                <w:szCs w:val="20"/>
              </w:rPr>
              <w:t>miesięczna</w:t>
            </w:r>
          </w:p>
        </w:tc>
      </w:tr>
      <w:tr w:rsidR="005C2CC9" w:rsidRPr="005C2CC9" w:rsidTr="00413033">
        <w:tc>
          <w:tcPr>
            <w:tcW w:w="2376" w:type="dxa"/>
          </w:tcPr>
          <w:p w:rsidR="005C2CC9" w:rsidRPr="004260C7" w:rsidRDefault="00065A41" w:rsidP="00065A41">
            <w:pPr>
              <w:spacing w:before="20" w:after="20"/>
              <w:rPr>
                <w:rFonts w:ascii="Times New Roman" w:hAnsi="Times New Roman" w:cs="Times New Roman"/>
                <w:sz w:val="20"/>
                <w:szCs w:val="20"/>
              </w:rPr>
            </w:pPr>
            <w:r w:rsidRPr="004260C7">
              <w:rPr>
                <w:rFonts w:ascii="Times New Roman" w:hAnsi="Times New Roman" w:cs="Times New Roman"/>
                <w:sz w:val="20"/>
                <w:szCs w:val="20"/>
              </w:rPr>
              <w:t>Wskaźnik  struktury bezrobotnych poprzednio pracujących wg BAEL</w:t>
            </w:r>
          </w:p>
        </w:tc>
        <w:tc>
          <w:tcPr>
            <w:tcW w:w="2835" w:type="dxa"/>
          </w:tcPr>
          <w:p w:rsidR="005C2CC9" w:rsidRPr="004260C7" w:rsidRDefault="00A069D1" w:rsidP="00065A41">
            <w:pPr>
              <w:spacing w:before="20" w:after="20"/>
              <w:jc w:val="both"/>
              <w:rPr>
                <w:rFonts w:ascii="Times New Roman"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WSB</m:t>
                    </m:r>
                  </m:e>
                  <m:sub>
                    <m:r>
                      <w:rPr>
                        <w:rFonts w:ascii="Cambria Math" w:hAnsi="Cambria Math" w:cs="Times New Roman"/>
                        <w:sz w:val="20"/>
                        <w:szCs w:val="20"/>
                      </w:rPr>
                      <m:t>t, BAEL</m:t>
                    </m:r>
                  </m:sub>
                  <m:sup>
                    <m:r>
                      <w:rPr>
                        <w:rFonts w:ascii="Cambria Math" w:hAnsi="Cambria Math" w:cs="Times New Roman"/>
                        <w:sz w:val="20"/>
                        <w:szCs w:val="20"/>
                      </w:rPr>
                      <m:t>k</m:t>
                    </m:r>
                  </m:sup>
                </m:sSubSup>
                <m:r>
                  <w:rPr>
                    <w:rFonts w:ascii="Cambria Math" w:hAnsi="Cambria Math" w:cs="Times New Roman"/>
                    <w:sz w:val="20"/>
                    <w:szCs w:val="20"/>
                  </w:rPr>
                  <m:t>=</m:t>
                </m:r>
                <m:f>
                  <m:fPr>
                    <m:ctrlPr>
                      <w:rPr>
                        <w:rFonts w:ascii="Cambria Math" w:hAnsi="Cambria Math" w:cs="Times New Roman"/>
                        <w:i/>
                        <w:sz w:val="20"/>
                        <w:szCs w:val="20"/>
                      </w:rPr>
                    </m:ctrlPr>
                  </m:fPr>
                  <m:num>
                    <m:nary>
                      <m:naryPr>
                        <m:chr m:val="∑"/>
                        <m:limLoc m:val="subSup"/>
                        <m:ctrlPr>
                          <w:rPr>
                            <w:rFonts w:ascii="Cambria Math" w:hAnsi="Cambria Math" w:cs="Times New Roman"/>
                            <w:i/>
                            <w:sz w:val="20"/>
                            <w:szCs w:val="20"/>
                          </w:rPr>
                        </m:ctrlPr>
                      </m:naryPr>
                      <m:sub>
                        <m:r>
                          <w:rPr>
                            <w:rFonts w:ascii="Cambria Math" w:hAnsi="Cambria Math" w:cs="Times New Roman"/>
                            <w:sz w:val="20"/>
                            <w:szCs w:val="20"/>
                          </w:rPr>
                          <m:t>t=1</m:t>
                        </m:r>
                      </m:sub>
                      <m:sup>
                        <m:r>
                          <w:rPr>
                            <w:rFonts w:ascii="Cambria Math" w:hAnsi="Cambria Math" w:cs="Times New Roman"/>
                            <w:sz w:val="20"/>
                            <w:szCs w:val="20"/>
                          </w:rPr>
                          <m:t>4</m:t>
                        </m:r>
                      </m:sup>
                      <m:e>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Bp</m:t>
                                </m:r>
                              </m:e>
                              <m:sub>
                                <m:r>
                                  <w:rPr>
                                    <w:rFonts w:ascii="Cambria Math" w:hAnsi="Cambria Math" w:cs="Times New Roman"/>
                                    <w:sz w:val="20"/>
                                    <w:szCs w:val="20"/>
                                  </w:rPr>
                                  <m:t>t</m:t>
                                </m:r>
                              </m:sub>
                              <m:sup>
                                <m:r>
                                  <w:rPr>
                                    <w:rFonts w:ascii="Cambria Math" w:hAnsi="Cambria Math" w:cs="Times New Roman"/>
                                    <w:sz w:val="20"/>
                                    <w:szCs w:val="20"/>
                                  </w:rPr>
                                  <m:t>k</m:t>
                                </m:r>
                              </m:sup>
                            </m:sSubSup>
                          </m:num>
                          <m:den>
                            <m:r>
                              <w:rPr>
                                <w:rFonts w:ascii="Cambria Math" w:hAnsi="Cambria Math" w:cs="Times New Roman"/>
                                <w:sz w:val="20"/>
                                <w:szCs w:val="20"/>
                              </w:rPr>
                              <m:t>4</m:t>
                            </m:r>
                          </m:den>
                        </m:f>
                      </m:e>
                    </m:nary>
                  </m:num>
                  <m:den>
                    <m:nary>
                      <m:naryPr>
                        <m:chr m:val="∑"/>
                        <m:limLoc m:val="subSup"/>
                        <m:ctrlPr>
                          <w:rPr>
                            <w:rFonts w:ascii="Cambria Math" w:hAnsi="Cambria Math" w:cs="Times New Roman"/>
                            <w:i/>
                            <w:sz w:val="20"/>
                            <w:szCs w:val="20"/>
                          </w:rPr>
                        </m:ctrlPr>
                      </m:naryPr>
                      <m:sub>
                        <m:r>
                          <w:rPr>
                            <w:rFonts w:ascii="Cambria Math" w:hAnsi="Cambria Math" w:cs="Times New Roman"/>
                            <w:sz w:val="20"/>
                            <w:szCs w:val="20"/>
                          </w:rPr>
                          <m:t>t=1</m:t>
                        </m:r>
                      </m:sub>
                      <m:sup>
                        <m:r>
                          <w:rPr>
                            <w:rFonts w:ascii="Cambria Math" w:hAnsi="Cambria Math" w:cs="Times New Roman"/>
                            <w:sz w:val="20"/>
                            <w:szCs w:val="20"/>
                          </w:rPr>
                          <m:t>4</m:t>
                        </m:r>
                      </m:sup>
                      <m:e>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Bp</m:t>
                                </m:r>
                              </m:e>
                              <m:sub>
                                <m:r>
                                  <w:rPr>
                                    <w:rFonts w:ascii="Cambria Math" w:hAnsi="Cambria Math" w:cs="Times New Roman"/>
                                    <w:sz w:val="20"/>
                                    <w:szCs w:val="20"/>
                                  </w:rPr>
                                  <m:t>t</m:t>
                                </m:r>
                              </m:sub>
                            </m:sSub>
                          </m:num>
                          <m:den>
                            <m:r>
                              <w:rPr>
                                <w:rFonts w:ascii="Cambria Math" w:hAnsi="Cambria Math" w:cs="Times New Roman"/>
                                <w:sz w:val="20"/>
                                <w:szCs w:val="20"/>
                              </w:rPr>
                              <m:t>4</m:t>
                            </m:r>
                          </m:den>
                        </m:f>
                      </m:e>
                    </m:nary>
                  </m:den>
                </m:f>
                <m:r>
                  <w:rPr>
                    <w:rFonts w:ascii="Cambria Math" w:hAnsi="Cambria Math" w:cs="Times New Roman"/>
                    <w:sz w:val="20"/>
                    <w:szCs w:val="20"/>
                  </w:rPr>
                  <m:t>×100</m:t>
                </m:r>
              </m:oMath>
            </m:oMathPara>
          </w:p>
        </w:tc>
        <w:tc>
          <w:tcPr>
            <w:tcW w:w="1985" w:type="dxa"/>
          </w:tcPr>
          <w:p w:rsidR="005C2CC9" w:rsidRPr="004260C7" w:rsidRDefault="00065A41" w:rsidP="00065A41">
            <w:pPr>
              <w:spacing w:before="20" w:after="20"/>
              <w:jc w:val="both"/>
              <w:rPr>
                <w:rFonts w:ascii="Times New Roman" w:hAnsi="Times New Roman" w:cs="Times New Roman"/>
                <w:sz w:val="20"/>
                <w:szCs w:val="20"/>
              </w:rPr>
            </w:pPr>
            <w:r w:rsidRPr="004260C7">
              <w:rPr>
                <w:rFonts w:ascii="Times New Roman" w:hAnsi="Times New Roman" w:cs="Times New Roman"/>
                <w:sz w:val="20"/>
                <w:szCs w:val="20"/>
              </w:rPr>
              <w:t>BAEL</w:t>
            </w:r>
          </w:p>
        </w:tc>
        <w:tc>
          <w:tcPr>
            <w:tcW w:w="1984" w:type="dxa"/>
          </w:tcPr>
          <w:p w:rsidR="005C2CC9" w:rsidRPr="004260C7" w:rsidRDefault="00065A41" w:rsidP="00065A41">
            <w:pPr>
              <w:spacing w:before="20" w:after="20"/>
              <w:jc w:val="both"/>
              <w:rPr>
                <w:rFonts w:ascii="Times New Roman" w:hAnsi="Times New Roman" w:cs="Times New Roman"/>
                <w:sz w:val="20"/>
                <w:szCs w:val="20"/>
              </w:rPr>
            </w:pPr>
            <w:r w:rsidRPr="004260C7">
              <w:rPr>
                <w:rFonts w:ascii="Times New Roman" w:hAnsi="Times New Roman" w:cs="Times New Roman"/>
                <w:sz w:val="20"/>
                <w:szCs w:val="20"/>
              </w:rPr>
              <w:t>kwartalna</w:t>
            </w:r>
          </w:p>
        </w:tc>
      </w:tr>
      <w:tr w:rsidR="005C2CC9" w:rsidRPr="005C2CC9" w:rsidTr="005E2E4C">
        <w:tc>
          <w:tcPr>
            <w:tcW w:w="9180" w:type="dxa"/>
            <w:gridSpan w:val="4"/>
          </w:tcPr>
          <w:p w:rsidR="005C2CC9" w:rsidRPr="004260C7" w:rsidRDefault="005C2CC9" w:rsidP="00065A41">
            <w:pPr>
              <w:spacing w:before="20" w:after="20"/>
              <w:jc w:val="both"/>
              <w:rPr>
                <w:rFonts w:ascii="Times New Roman" w:hAnsi="Times New Roman" w:cs="Times New Roman"/>
                <w:b/>
                <w:sz w:val="20"/>
                <w:szCs w:val="20"/>
              </w:rPr>
            </w:pPr>
            <w:r w:rsidRPr="004260C7">
              <w:rPr>
                <w:rFonts w:ascii="Times New Roman" w:hAnsi="Times New Roman" w:cs="Times New Roman"/>
                <w:b/>
                <w:sz w:val="20"/>
                <w:szCs w:val="20"/>
              </w:rPr>
              <w:t>Wskaźniki zróżnicowania struktury</w:t>
            </w:r>
          </w:p>
        </w:tc>
      </w:tr>
      <w:tr w:rsidR="00065A41" w:rsidRPr="005C2CC9" w:rsidTr="004260C7">
        <w:tc>
          <w:tcPr>
            <w:tcW w:w="2376" w:type="dxa"/>
            <w:vAlign w:val="center"/>
          </w:tcPr>
          <w:p w:rsidR="00065A41" w:rsidRPr="004260C7" w:rsidRDefault="00FB7D84" w:rsidP="00392FD5">
            <w:pPr>
              <w:spacing w:before="20" w:after="20"/>
              <w:rPr>
                <w:rFonts w:ascii="Times New Roman" w:hAnsi="Times New Roman" w:cs="Times New Roman"/>
                <w:sz w:val="20"/>
                <w:szCs w:val="20"/>
              </w:rPr>
            </w:pPr>
            <w:r w:rsidRPr="004260C7">
              <w:rPr>
                <w:rFonts w:ascii="Times New Roman" w:hAnsi="Times New Roman" w:cs="Times New Roman"/>
                <w:sz w:val="20"/>
                <w:szCs w:val="20"/>
              </w:rPr>
              <w:t>Nazwa i wzór miernika</w:t>
            </w:r>
          </w:p>
        </w:tc>
        <w:tc>
          <w:tcPr>
            <w:tcW w:w="6804" w:type="dxa"/>
            <w:gridSpan w:val="3"/>
            <w:vAlign w:val="center"/>
          </w:tcPr>
          <w:p w:rsidR="00D06AE3" w:rsidRPr="004260C7" w:rsidRDefault="00FB7D84" w:rsidP="00392FD5">
            <w:pPr>
              <w:spacing w:before="20" w:after="20"/>
              <w:rPr>
                <w:rFonts w:ascii="Times New Roman" w:eastAsiaTheme="minorEastAsia" w:hAnsi="Times New Roman" w:cs="Times New Roman"/>
                <w:sz w:val="20"/>
                <w:szCs w:val="20"/>
              </w:rPr>
            </w:pPr>
            <w:r w:rsidRPr="004260C7">
              <w:rPr>
                <w:rFonts w:ascii="Times New Roman" w:eastAsiaTheme="minorEastAsia" w:hAnsi="Times New Roman" w:cs="Times New Roman"/>
                <w:sz w:val="20"/>
                <w:szCs w:val="20"/>
              </w:rPr>
              <w:t xml:space="preserve">Szczegółowa interpretacja </w:t>
            </w:r>
          </w:p>
        </w:tc>
      </w:tr>
      <w:tr w:rsidR="00FB7D84" w:rsidRPr="005C2CC9" w:rsidTr="004260C7">
        <w:tc>
          <w:tcPr>
            <w:tcW w:w="2376" w:type="dxa"/>
            <w:vAlign w:val="center"/>
          </w:tcPr>
          <w:p w:rsidR="00FB7D84" w:rsidRPr="004260C7" w:rsidRDefault="00FB7D84" w:rsidP="004260C7">
            <w:pPr>
              <w:spacing w:before="20" w:after="120"/>
              <w:rPr>
                <w:rFonts w:ascii="Times New Roman" w:hAnsi="Times New Roman" w:cs="Times New Roman"/>
                <w:sz w:val="20"/>
                <w:szCs w:val="20"/>
              </w:rPr>
            </w:pPr>
            <w:r w:rsidRPr="004260C7">
              <w:rPr>
                <w:rFonts w:ascii="Times New Roman" w:hAnsi="Times New Roman" w:cs="Times New Roman"/>
                <w:sz w:val="20"/>
                <w:szCs w:val="20"/>
              </w:rPr>
              <w:t xml:space="preserve">Wskaźnik zróżnicowania struktury ofert pracy </w:t>
            </w:r>
          </w:p>
          <w:p w:rsidR="00FB7D84" w:rsidRPr="004260C7" w:rsidRDefault="00A069D1" w:rsidP="00471815">
            <w:pPr>
              <w:spacing w:before="20" w:after="20"/>
              <w:rPr>
                <w:rFonts w:ascii="Times New Roman"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WNO</m:t>
                    </m:r>
                  </m:e>
                  <m:sub>
                    <m:r>
                      <w:rPr>
                        <w:rFonts w:ascii="Cambria Math" w:hAnsi="Cambria Math" w:cs="Times New Roman"/>
                        <w:sz w:val="20"/>
                        <w:szCs w:val="20"/>
                      </w:rPr>
                      <m:t>t</m:t>
                    </m:r>
                  </m:sub>
                  <m:sup>
                    <m:r>
                      <w:rPr>
                        <w:rFonts w:ascii="Cambria Math" w:hAnsi="Cambria Math" w:cs="Times New Roman"/>
                        <w:sz w:val="20"/>
                        <w:szCs w:val="20"/>
                      </w:rPr>
                      <m:t>k</m:t>
                    </m:r>
                  </m:sup>
                </m:sSubSup>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WSO</m:t>
                        </m:r>
                      </m:e>
                      <m:sub>
                        <m:r>
                          <w:rPr>
                            <w:rFonts w:ascii="Cambria Math" w:hAnsi="Cambria Math" w:cs="Times New Roman"/>
                            <w:sz w:val="20"/>
                            <w:szCs w:val="20"/>
                          </w:rPr>
                          <m:t>t,PUP</m:t>
                        </m:r>
                      </m:sub>
                      <m:sup>
                        <m:r>
                          <w:rPr>
                            <w:rFonts w:ascii="Cambria Math" w:hAnsi="Cambria Math" w:cs="Times New Roman"/>
                            <w:sz w:val="20"/>
                            <w:szCs w:val="20"/>
                          </w:rPr>
                          <m:t>k</m:t>
                        </m:r>
                      </m:sup>
                    </m:sSubSup>
                  </m:num>
                  <m:den>
                    <m:sSubSup>
                      <m:sSubSupPr>
                        <m:ctrlPr>
                          <w:rPr>
                            <w:rFonts w:ascii="Cambria Math" w:hAnsi="Cambria Math" w:cs="Times New Roman"/>
                            <w:i/>
                            <w:sz w:val="20"/>
                            <w:szCs w:val="20"/>
                          </w:rPr>
                        </m:ctrlPr>
                      </m:sSubSupPr>
                      <m:e>
                        <m:r>
                          <w:rPr>
                            <w:rFonts w:ascii="Cambria Math" w:hAnsi="Cambria Math" w:cs="Times New Roman"/>
                            <w:sz w:val="20"/>
                            <w:szCs w:val="20"/>
                          </w:rPr>
                          <m:t>WSO</m:t>
                        </m:r>
                      </m:e>
                      <m:sub>
                        <m:r>
                          <w:rPr>
                            <w:rFonts w:ascii="Cambria Math" w:hAnsi="Cambria Math" w:cs="Times New Roman"/>
                            <w:sz w:val="20"/>
                            <w:szCs w:val="20"/>
                          </w:rPr>
                          <m:t>t,inter</m:t>
                        </m:r>
                      </m:sub>
                      <m:sup>
                        <m:r>
                          <w:rPr>
                            <w:rFonts w:ascii="Cambria Math" w:hAnsi="Cambria Math" w:cs="Times New Roman"/>
                            <w:sz w:val="20"/>
                            <w:szCs w:val="20"/>
                          </w:rPr>
                          <m:t>k</m:t>
                        </m:r>
                      </m:sup>
                    </m:sSubSup>
                  </m:den>
                </m:f>
              </m:oMath>
            </m:oMathPara>
          </w:p>
        </w:tc>
        <w:tc>
          <w:tcPr>
            <w:tcW w:w="6804" w:type="dxa"/>
            <w:gridSpan w:val="3"/>
            <w:vAlign w:val="center"/>
          </w:tcPr>
          <w:p w:rsidR="00FB7D84" w:rsidRPr="004260C7" w:rsidRDefault="00A069D1" w:rsidP="004260C7">
            <w:pPr>
              <w:spacing w:before="20" w:after="20" w:line="252" w:lineRule="auto"/>
              <w:rPr>
                <w:rFonts w:ascii="Times New Roman" w:eastAsiaTheme="minorEastAsia"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WNO</m:t>
                  </m:r>
                </m:e>
                <m:sub>
                  <m:r>
                    <w:rPr>
                      <w:rFonts w:ascii="Cambria Math" w:hAnsi="Cambria Math" w:cs="Times New Roman"/>
                      <w:sz w:val="20"/>
                      <w:szCs w:val="20"/>
                    </w:rPr>
                    <m:t>t</m:t>
                  </m:r>
                </m:sub>
                <m:sup>
                  <m:r>
                    <w:rPr>
                      <w:rFonts w:ascii="Cambria Math" w:hAnsi="Cambria Math" w:cs="Times New Roman"/>
                      <w:sz w:val="20"/>
                      <w:szCs w:val="20"/>
                    </w:rPr>
                    <m:t>k</m:t>
                  </m:r>
                </m:sup>
              </m:sSubSup>
              <m:r>
                <w:rPr>
                  <w:rFonts w:ascii="Cambria Math" w:hAnsi="Cambria Math" w:cs="Times New Roman"/>
                  <w:sz w:val="20"/>
                  <w:szCs w:val="20"/>
                </w:rPr>
                <m:t>&lt;1</m:t>
              </m:r>
            </m:oMath>
            <w:r w:rsidR="00FB7D84" w:rsidRPr="004260C7">
              <w:rPr>
                <w:rFonts w:ascii="Times New Roman" w:eastAsia="Times New Roman" w:hAnsi="Times New Roman" w:cs="Times New Roman"/>
                <w:sz w:val="20"/>
                <w:szCs w:val="20"/>
                <w:lang w:eastAsia="pl-PL"/>
              </w:rPr>
              <w:t xml:space="preserve">– </w:t>
            </w:r>
            <w:r w:rsidR="00FB7D84" w:rsidRPr="004260C7">
              <w:rPr>
                <w:rFonts w:ascii="Times New Roman" w:eastAsiaTheme="minorEastAsia" w:hAnsi="Times New Roman" w:cs="Times New Roman"/>
                <w:sz w:val="20"/>
                <w:szCs w:val="20"/>
              </w:rPr>
              <w:t xml:space="preserve">grupa zawodów, w której oferty pracy są zgłaszane przede wszystkim poza PUP (oznacza to, że pracodawcy częściej oferują pracę za pośrednictwem portali internetowych dla tych zawodów) </w:t>
            </w:r>
          </w:p>
          <w:p w:rsidR="00FB7D84" w:rsidRPr="004260C7" w:rsidRDefault="00A069D1" w:rsidP="004260C7">
            <w:pPr>
              <w:spacing w:before="20" w:after="20" w:line="252" w:lineRule="auto"/>
              <w:rPr>
                <w:rFonts w:ascii="Times New Roman" w:eastAsiaTheme="minorEastAsia"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WNO</m:t>
                  </m:r>
                </m:e>
                <m:sub>
                  <m:r>
                    <w:rPr>
                      <w:rFonts w:ascii="Cambria Math" w:hAnsi="Cambria Math" w:cs="Times New Roman"/>
                      <w:sz w:val="20"/>
                      <w:szCs w:val="20"/>
                    </w:rPr>
                    <m:t>t</m:t>
                  </m:r>
                </m:sub>
                <m:sup>
                  <m:r>
                    <w:rPr>
                      <w:rFonts w:ascii="Cambria Math" w:hAnsi="Cambria Math" w:cs="Times New Roman"/>
                      <w:sz w:val="20"/>
                      <w:szCs w:val="20"/>
                    </w:rPr>
                    <m:t>k</m:t>
                  </m:r>
                </m:sup>
              </m:sSubSup>
              <m:r>
                <w:rPr>
                  <w:rFonts w:ascii="Cambria Math" w:hAnsi="Cambria Math" w:cs="Times New Roman"/>
                  <w:sz w:val="20"/>
                  <w:szCs w:val="20"/>
                </w:rPr>
                <m:t>&gt;1</m:t>
              </m:r>
            </m:oMath>
            <w:r w:rsidR="00FB7D84" w:rsidRPr="004260C7">
              <w:rPr>
                <w:rFonts w:ascii="Times New Roman" w:eastAsia="Times New Roman" w:hAnsi="Times New Roman" w:cs="Times New Roman"/>
                <w:sz w:val="20"/>
                <w:szCs w:val="20"/>
                <w:lang w:eastAsia="pl-PL"/>
              </w:rPr>
              <w:t xml:space="preserve">– </w:t>
            </w:r>
            <w:r w:rsidR="00FB7D84" w:rsidRPr="004260C7">
              <w:rPr>
                <w:rFonts w:ascii="Times New Roman" w:eastAsiaTheme="minorEastAsia" w:hAnsi="Times New Roman" w:cs="Times New Roman"/>
                <w:sz w:val="20"/>
                <w:szCs w:val="20"/>
              </w:rPr>
              <w:t xml:space="preserve">grupa zawodów, w której oferty pracy są zgłaszane przede wszystkim w PUP (oznacza to, że pracodawcy znacznie częściej poszukują pracowników za pośrednictwem PUP niż w Internecie). </w:t>
            </w:r>
          </w:p>
          <w:p w:rsidR="00FB7D84" w:rsidRPr="004260C7" w:rsidRDefault="00FB7D84" w:rsidP="004260C7">
            <w:pPr>
              <w:spacing w:before="20" w:after="20" w:line="252" w:lineRule="auto"/>
              <w:rPr>
                <w:rFonts w:ascii="Times New Roman" w:eastAsiaTheme="minorEastAsia" w:hAnsi="Times New Roman" w:cs="Times New Roman"/>
                <w:sz w:val="20"/>
                <w:szCs w:val="20"/>
              </w:rPr>
            </w:pPr>
            <w:r w:rsidRPr="004260C7">
              <w:rPr>
                <w:rFonts w:ascii="Times New Roman" w:eastAsiaTheme="minorEastAsia" w:hAnsi="Times New Roman" w:cs="Times New Roman"/>
                <w:sz w:val="20"/>
                <w:szCs w:val="20"/>
              </w:rPr>
              <w:t xml:space="preserve">Miernik przyjmuje wartości z przedziału </w:t>
            </w:r>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 +∞)</m:t>
                  </m:r>
                </m:e>
              </m:d>
            </m:oMath>
            <w:r w:rsidRPr="004260C7">
              <w:rPr>
                <w:rFonts w:ascii="Times New Roman" w:eastAsiaTheme="minorEastAsia" w:hAnsi="Times New Roman" w:cs="Times New Roman"/>
                <w:sz w:val="20"/>
                <w:szCs w:val="20"/>
              </w:rPr>
              <w:t xml:space="preserve">. </w:t>
            </w:r>
          </w:p>
        </w:tc>
      </w:tr>
      <w:tr w:rsidR="00065A41" w:rsidRPr="005C2CC9" w:rsidTr="004260C7">
        <w:tc>
          <w:tcPr>
            <w:tcW w:w="2376" w:type="dxa"/>
            <w:vAlign w:val="center"/>
          </w:tcPr>
          <w:p w:rsidR="00065A41" w:rsidRPr="004260C7" w:rsidRDefault="00E7773E" w:rsidP="004260C7">
            <w:pPr>
              <w:spacing w:before="20" w:after="120"/>
              <w:rPr>
                <w:rFonts w:ascii="Times New Roman" w:hAnsi="Times New Roman" w:cs="Times New Roman"/>
                <w:sz w:val="20"/>
                <w:szCs w:val="20"/>
              </w:rPr>
            </w:pPr>
            <w:r w:rsidRPr="004260C7">
              <w:rPr>
                <w:rFonts w:ascii="Times New Roman" w:hAnsi="Times New Roman" w:cs="Times New Roman"/>
                <w:sz w:val="20"/>
                <w:szCs w:val="20"/>
              </w:rPr>
              <w:lastRenderedPageBreak/>
              <w:t xml:space="preserve">Wskaźnik zróżnicowania struktury bezrobotnych poprzednio pracujących </w:t>
            </w:r>
          </w:p>
          <w:p w:rsidR="00E7773E" w:rsidRPr="004260C7" w:rsidRDefault="00A069D1" w:rsidP="00392FD5">
            <w:pPr>
              <w:spacing w:before="20" w:after="20"/>
              <w:rPr>
                <w:rFonts w:ascii="Times New Roman"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WNB</m:t>
                    </m:r>
                  </m:e>
                  <m:sub>
                    <m:r>
                      <w:rPr>
                        <w:rFonts w:ascii="Cambria Math" w:hAnsi="Cambria Math" w:cs="Times New Roman"/>
                        <w:sz w:val="20"/>
                        <w:szCs w:val="20"/>
                      </w:rPr>
                      <m:t>t</m:t>
                    </m:r>
                  </m:sub>
                  <m:sup>
                    <m:r>
                      <w:rPr>
                        <w:rFonts w:ascii="Cambria Math" w:hAnsi="Cambria Math" w:cs="Times New Roman"/>
                        <w:sz w:val="20"/>
                        <w:szCs w:val="20"/>
                      </w:rPr>
                      <m:t>k</m:t>
                    </m:r>
                  </m:sup>
                </m:sSubSup>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WSB</m:t>
                        </m:r>
                      </m:e>
                      <m:sub>
                        <m:r>
                          <w:rPr>
                            <w:rFonts w:ascii="Cambria Math" w:hAnsi="Cambria Math" w:cs="Times New Roman"/>
                            <w:sz w:val="20"/>
                            <w:szCs w:val="20"/>
                          </w:rPr>
                          <m:t>t,PUP</m:t>
                        </m:r>
                      </m:sub>
                      <m:sup>
                        <m:r>
                          <w:rPr>
                            <w:rFonts w:ascii="Cambria Math" w:hAnsi="Cambria Math" w:cs="Times New Roman"/>
                            <w:sz w:val="20"/>
                            <w:szCs w:val="20"/>
                          </w:rPr>
                          <m:t>k</m:t>
                        </m:r>
                      </m:sup>
                    </m:sSubSup>
                  </m:num>
                  <m:den>
                    <m:sSubSup>
                      <m:sSubSupPr>
                        <m:ctrlPr>
                          <w:rPr>
                            <w:rFonts w:ascii="Cambria Math" w:hAnsi="Cambria Math" w:cs="Times New Roman"/>
                            <w:i/>
                            <w:sz w:val="20"/>
                            <w:szCs w:val="20"/>
                          </w:rPr>
                        </m:ctrlPr>
                      </m:sSubSupPr>
                      <m:e>
                        <m:r>
                          <w:rPr>
                            <w:rFonts w:ascii="Cambria Math" w:hAnsi="Cambria Math" w:cs="Times New Roman"/>
                            <w:sz w:val="20"/>
                            <w:szCs w:val="20"/>
                          </w:rPr>
                          <m:t>WSB</m:t>
                        </m:r>
                      </m:e>
                      <m:sub>
                        <m:r>
                          <w:rPr>
                            <w:rFonts w:ascii="Cambria Math" w:hAnsi="Cambria Math" w:cs="Times New Roman"/>
                            <w:sz w:val="20"/>
                            <w:szCs w:val="20"/>
                          </w:rPr>
                          <m:t>t,BAEL</m:t>
                        </m:r>
                      </m:sub>
                      <m:sup>
                        <m:r>
                          <w:rPr>
                            <w:rFonts w:ascii="Cambria Math" w:hAnsi="Cambria Math" w:cs="Times New Roman"/>
                            <w:sz w:val="20"/>
                            <w:szCs w:val="20"/>
                          </w:rPr>
                          <m:t>k</m:t>
                        </m:r>
                      </m:sup>
                    </m:sSubSup>
                  </m:den>
                </m:f>
              </m:oMath>
            </m:oMathPara>
          </w:p>
        </w:tc>
        <w:tc>
          <w:tcPr>
            <w:tcW w:w="6804" w:type="dxa"/>
            <w:gridSpan w:val="3"/>
            <w:vAlign w:val="center"/>
          </w:tcPr>
          <w:p w:rsidR="00065A41" w:rsidRPr="004260C7" w:rsidRDefault="00A069D1" w:rsidP="004260C7">
            <w:pPr>
              <w:spacing w:before="20" w:after="20" w:line="252" w:lineRule="auto"/>
              <w:rPr>
                <w:rFonts w:ascii="Times New Roman" w:eastAsiaTheme="minorEastAsia"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WNB</m:t>
                  </m:r>
                </m:e>
                <m:sub>
                  <m:r>
                    <w:rPr>
                      <w:rFonts w:ascii="Cambria Math" w:hAnsi="Cambria Math" w:cs="Times New Roman"/>
                      <w:sz w:val="20"/>
                      <w:szCs w:val="20"/>
                    </w:rPr>
                    <m:t>t</m:t>
                  </m:r>
                </m:sub>
                <m:sup>
                  <m:r>
                    <w:rPr>
                      <w:rFonts w:ascii="Cambria Math" w:hAnsi="Cambria Math" w:cs="Times New Roman"/>
                      <w:sz w:val="20"/>
                      <w:szCs w:val="20"/>
                    </w:rPr>
                    <m:t>k</m:t>
                  </m:r>
                </m:sup>
              </m:sSubSup>
              <m:r>
                <w:rPr>
                  <w:rFonts w:ascii="Cambria Math" w:hAnsi="Cambria Math" w:cs="Times New Roman"/>
                  <w:sz w:val="20"/>
                  <w:szCs w:val="20"/>
                </w:rPr>
                <m:t>&lt;1</m:t>
              </m:r>
            </m:oMath>
            <w:r w:rsidR="00392FD5" w:rsidRPr="004260C7">
              <w:rPr>
                <w:rFonts w:ascii="Times New Roman" w:eastAsia="Times New Roman" w:hAnsi="Times New Roman" w:cs="Times New Roman"/>
                <w:sz w:val="20"/>
                <w:szCs w:val="20"/>
                <w:lang w:eastAsia="pl-PL"/>
              </w:rPr>
              <w:t xml:space="preserve">– </w:t>
            </w:r>
            <w:r w:rsidR="00392FD5" w:rsidRPr="004260C7">
              <w:rPr>
                <w:rFonts w:ascii="Times New Roman" w:eastAsiaTheme="minorEastAsia" w:hAnsi="Times New Roman" w:cs="Times New Roman"/>
                <w:sz w:val="20"/>
                <w:szCs w:val="20"/>
              </w:rPr>
              <w:t xml:space="preserve">grupa zawodów, w której bezrobotni w większości nie rejestrują się w PUP i nie szukają pracy za ich pośrednictwem </w:t>
            </w:r>
          </w:p>
          <w:p w:rsidR="00392FD5" w:rsidRPr="004260C7" w:rsidRDefault="00A069D1" w:rsidP="004260C7">
            <w:pPr>
              <w:spacing w:before="20" w:after="20" w:line="252" w:lineRule="auto"/>
              <w:rPr>
                <w:rFonts w:ascii="Times New Roman" w:eastAsiaTheme="minorEastAsia"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WNB</m:t>
                  </m:r>
                </m:e>
                <m:sub>
                  <m:r>
                    <w:rPr>
                      <w:rFonts w:ascii="Cambria Math" w:hAnsi="Cambria Math" w:cs="Times New Roman"/>
                      <w:sz w:val="20"/>
                      <w:szCs w:val="20"/>
                    </w:rPr>
                    <m:t>t</m:t>
                  </m:r>
                </m:sub>
                <m:sup>
                  <m:r>
                    <w:rPr>
                      <w:rFonts w:ascii="Cambria Math" w:hAnsi="Cambria Math" w:cs="Times New Roman"/>
                      <w:sz w:val="20"/>
                      <w:szCs w:val="20"/>
                    </w:rPr>
                    <m:t>k</m:t>
                  </m:r>
                </m:sup>
              </m:sSubSup>
              <m:r>
                <w:rPr>
                  <w:rFonts w:ascii="Cambria Math" w:hAnsi="Cambria Math" w:cs="Times New Roman"/>
                  <w:sz w:val="20"/>
                  <w:szCs w:val="20"/>
                </w:rPr>
                <m:t>&gt;1</m:t>
              </m:r>
            </m:oMath>
            <w:r w:rsidR="00392FD5" w:rsidRPr="004260C7">
              <w:rPr>
                <w:rFonts w:ascii="Times New Roman" w:eastAsia="Times New Roman" w:hAnsi="Times New Roman" w:cs="Times New Roman"/>
                <w:sz w:val="20"/>
                <w:szCs w:val="20"/>
                <w:lang w:eastAsia="pl-PL"/>
              </w:rPr>
              <w:t xml:space="preserve">– </w:t>
            </w:r>
            <w:r w:rsidR="00392FD5" w:rsidRPr="004260C7">
              <w:rPr>
                <w:rFonts w:ascii="Times New Roman" w:eastAsiaTheme="minorEastAsia" w:hAnsi="Times New Roman" w:cs="Times New Roman"/>
                <w:sz w:val="20"/>
                <w:szCs w:val="20"/>
              </w:rPr>
              <w:t xml:space="preserve">grupa zawodów, w której bezrobotni w większości rejestrują się w PUP . </w:t>
            </w:r>
          </w:p>
          <w:p w:rsidR="00392FD5" w:rsidRPr="004260C7" w:rsidRDefault="00392FD5" w:rsidP="004260C7">
            <w:pPr>
              <w:spacing w:before="20" w:after="20" w:line="252" w:lineRule="auto"/>
              <w:rPr>
                <w:sz w:val="20"/>
                <w:szCs w:val="20"/>
              </w:rPr>
            </w:pPr>
            <w:r w:rsidRPr="004260C7">
              <w:rPr>
                <w:rFonts w:ascii="Times New Roman" w:eastAsiaTheme="minorEastAsia" w:hAnsi="Times New Roman" w:cs="Times New Roman"/>
                <w:sz w:val="20"/>
                <w:szCs w:val="20"/>
              </w:rPr>
              <w:t xml:space="preserve">Miernik przyjmuje wartości z przedziału </w:t>
            </w:r>
            <m:oMath>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 +∞)</m:t>
                  </m:r>
                </m:e>
              </m:d>
            </m:oMath>
            <w:r w:rsidRPr="004260C7">
              <w:rPr>
                <w:rFonts w:ascii="Times New Roman" w:eastAsiaTheme="minorEastAsia" w:hAnsi="Times New Roman" w:cs="Times New Roman"/>
                <w:sz w:val="20"/>
                <w:szCs w:val="20"/>
              </w:rPr>
              <w:t>.</w:t>
            </w:r>
          </w:p>
        </w:tc>
      </w:tr>
    </w:tbl>
    <w:p w:rsidR="00FA0B4A" w:rsidRPr="005C2CC9" w:rsidRDefault="00FA0B4A" w:rsidP="005C2CC9">
      <w:pPr>
        <w:spacing w:after="0" w:line="360" w:lineRule="auto"/>
        <w:jc w:val="both"/>
        <w:rPr>
          <w:rFonts w:ascii="Times New Roman" w:hAnsi="Times New Roman" w:cs="Times New Roman"/>
        </w:rPr>
      </w:pPr>
    </w:p>
    <w:p w:rsidR="00471815" w:rsidRDefault="00471815" w:rsidP="00471815">
      <w:pPr>
        <w:spacing w:after="0" w:line="360" w:lineRule="auto"/>
        <w:ind w:firstLine="709"/>
        <w:jc w:val="both"/>
        <w:rPr>
          <w:rFonts w:ascii="Times New Roman" w:hAnsi="Times New Roman" w:cs="Times New Roman"/>
        </w:rPr>
      </w:pPr>
      <w:r>
        <w:rPr>
          <w:rFonts w:ascii="Times New Roman" w:hAnsi="Times New Roman" w:cs="Times New Roman"/>
        </w:rPr>
        <w:t xml:space="preserve">Głównym elementem monitoringu jest </w:t>
      </w:r>
      <w:r w:rsidRPr="00B275CC">
        <w:rPr>
          <w:rFonts w:ascii="Times New Roman" w:hAnsi="Times New Roman" w:cs="Times New Roman"/>
          <w:b/>
        </w:rPr>
        <w:t>konstrukcja ran</w:t>
      </w:r>
      <w:r>
        <w:rPr>
          <w:rFonts w:ascii="Times New Roman" w:hAnsi="Times New Roman" w:cs="Times New Roman"/>
          <w:b/>
        </w:rPr>
        <w:t>kingu zawodów deficytowych i </w:t>
      </w:r>
      <w:r w:rsidRPr="00B275CC">
        <w:rPr>
          <w:rFonts w:ascii="Times New Roman" w:hAnsi="Times New Roman" w:cs="Times New Roman"/>
          <w:b/>
        </w:rPr>
        <w:t>nadwyżkowych</w:t>
      </w:r>
      <w:r>
        <w:rPr>
          <w:rFonts w:ascii="Times New Roman" w:hAnsi="Times New Roman" w:cs="Times New Roman"/>
        </w:rPr>
        <w:t xml:space="preserve">. Prezentowane są one w półrocznych informacjach sygnalnych oraz raportach rocznych. Celem rankingu </w:t>
      </w:r>
      <w:r w:rsidR="00BE4690">
        <w:rPr>
          <w:rFonts w:ascii="Times New Roman" w:hAnsi="Times New Roman" w:cs="Times New Roman"/>
        </w:rPr>
        <w:t xml:space="preserve">jest </w:t>
      </w:r>
      <w:r>
        <w:rPr>
          <w:rFonts w:ascii="Times New Roman" w:hAnsi="Times New Roman" w:cs="Times New Roman"/>
        </w:rPr>
        <w:t>zidentyfikowanie elementarnych grup zawodów charakteryzujących się deficytem</w:t>
      </w:r>
      <w:r w:rsidR="00BE4690">
        <w:rPr>
          <w:rFonts w:ascii="Times New Roman" w:hAnsi="Times New Roman" w:cs="Times New Roman"/>
        </w:rPr>
        <w:t>,</w:t>
      </w:r>
      <w:r>
        <w:rPr>
          <w:rFonts w:ascii="Times New Roman" w:hAnsi="Times New Roman" w:cs="Times New Roman"/>
        </w:rPr>
        <w:t xml:space="preserve"> równowagą, bądź nadwyżką na rynku pracy. </w:t>
      </w:r>
    </w:p>
    <w:p w:rsidR="00471815" w:rsidRDefault="00471815" w:rsidP="00471815">
      <w:pPr>
        <w:spacing w:after="0" w:line="360" w:lineRule="auto"/>
        <w:ind w:firstLine="709"/>
        <w:jc w:val="both"/>
        <w:rPr>
          <w:rFonts w:ascii="Times New Roman" w:hAnsi="Times New Roman" w:cs="Times New Roman"/>
        </w:rPr>
      </w:pPr>
      <w:r>
        <w:rPr>
          <w:rFonts w:ascii="Times New Roman" w:hAnsi="Times New Roman" w:cs="Times New Roman"/>
        </w:rPr>
        <w:t xml:space="preserve">Konstrukcja rankingu opiera się na zestawieniu popytowej i podażowej strony rynku pracy. Jako </w:t>
      </w:r>
      <w:r w:rsidRPr="00B275CC">
        <w:rPr>
          <w:rFonts w:ascii="Times New Roman" w:hAnsi="Times New Roman" w:cs="Times New Roman"/>
          <w:b/>
        </w:rPr>
        <w:t>podażową stronę rynku</w:t>
      </w:r>
      <w:r>
        <w:rPr>
          <w:rFonts w:ascii="Times New Roman" w:hAnsi="Times New Roman" w:cs="Times New Roman"/>
        </w:rPr>
        <w:t xml:space="preserve"> pracy przyjęto </w:t>
      </w:r>
      <w:r w:rsidRPr="00B275CC">
        <w:rPr>
          <w:rFonts w:ascii="Times New Roman" w:hAnsi="Times New Roman" w:cs="Times New Roman"/>
          <w:b/>
        </w:rPr>
        <w:t>liczbę bezrobotnych</w:t>
      </w:r>
      <w:r>
        <w:rPr>
          <w:rFonts w:ascii="Times New Roman" w:hAnsi="Times New Roman" w:cs="Times New Roman"/>
        </w:rPr>
        <w:t xml:space="preserve"> zarejestrowany </w:t>
      </w:r>
      <w:r w:rsidRPr="00B275CC">
        <w:rPr>
          <w:rFonts w:ascii="Times New Roman" w:hAnsi="Times New Roman" w:cs="Times New Roman"/>
          <w:b/>
        </w:rPr>
        <w:t>w PUP</w:t>
      </w:r>
      <w:r>
        <w:rPr>
          <w:rFonts w:ascii="Times New Roman" w:hAnsi="Times New Roman" w:cs="Times New Roman"/>
        </w:rPr>
        <w:t xml:space="preserve">. Natomiast </w:t>
      </w:r>
      <w:r w:rsidRPr="00B275CC">
        <w:rPr>
          <w:rFonts w:ascii="Times New Roman" w:hAnsi="Times New Roman" w:cs="Times New Roman"/>
          <w:b/>
        </w:rPr>
        <w:t>popyt na rynku pracy</w:t>
      </w:r>
      <w:r>
        <w:rPr>
          <w:rFonts w:ascii="Times New Roman" w:hAnsi="Times New Roman" w:cs="Times New Roman"/>
        </w:rPr>
        <w:t xml:space="preserve"> określono jako liczbę wolnych miejsc pracy i miejsc aktywizacji zawodowej. Oferty pracy zgłaszane do PUP stanowią tylko część informacji o popytowej stronie rynku pracy, dlatego do rankingu włączone zostały informacje o liczbie ofert pracy w Internecie oraz liczbie ofert podmiotów publicznych (BIP), gromadzone przez WUP. </w:t>
      </w:r>
    </w:p>
    <w:p w:rsidR="004C4EC7" w:rsidRDefault="00E66C92" w:rsidP="00471815">
      <w:pPr>
        <w:spacing w:after="0" w:line="360" w:lineRule="auto"/>
        <w:ind w:firstLine="709"/>
        <w:jc w:val="both"/>
        <w:rPr>
          <w:rFonts w:ascii="Times New Roman" w:hAnsi="Times New Roman" w:cs="Times New Roman"/>
        </w:rPr>
      </w:pPr>
      <w:r>
        <w:rPr>
          <w:rFonts w:ascii="Times New Roman" w:hAnsi="Times New Roman" w:cs="Times New Roman"/>
        </w:rPr>
        <w:t>Z </w:t>
      </w:r>
      <w:r w:rsidR="004C4EC7">
        <w:rPr>
          <w:rFonts w:ascii="Times New Roman" w:hAnsi="Times New Roman" w:cs="Times New Roman"/>
        </w:rPr>
        <w:t>analizy prowadzącej do opracowania rankingu zawodów deficytowych i nadwyżkowych wyłącza się elementarne grupy zawodów, które są nieistotne na lokalnym rynku pracy, tj. stanowią znikomy udział w ogólnej liczbie bezrobotnych i ofert pracy</w:t>
      </w:r>
      <w:r w:rsidR="0003333F">
        <w:rPr>
          <w:rFonts w:ascii="Times New Roman" w:hAnsi="Times New Roman" w:cs="Times New Roman"/>
        </w:rPr>
        <w:t xml:space="preserve">. Wybór grupy zawodów opiera się na kalkulacji wskaźnika </w:t>
      </w:r>
      <w:r w:rsidR="0003333F" w:rsidRPr="0003333F">
        <w:rPr>
          <w:rFonts w:ascii="Times New Roman" w:hAnsi="Times New Roman" w:cs="Times New Roman"/>
          <w:b/>
        </w:rPr>
        <w:t>struktury sumy bezrobotnych i ofert pracy</w:t>
      </w:r>
      <w:r w:rsidR="004C4EC7" w:rsidRPr="0003333F">
        <w:rPr>
          <w:rFonts w:ascii="Times New Roman" w:hAnsi="Times New Roman" w:cs="Times New Roman"/>
          <w:b/>
        </w:rPr>
        <w:t xml:space="preserve"> (</w:t>
      </w:r>
      <m:oMath>
        <m:sSubSup>
          <m:sSubSupPr>
            <m:ctrlPr>
              <w:rPr>
                <w:rFonts w:ascii="Cambria Math" w:hAnsi="Cambria Math" w:cs="Times New Roman"/>
                <w:b/>
                <w:i/>
              </w:rPr>
            </m:ctrlPr>
          </m:sSubSupPr>
          <m:e>
            <m:r>
              <m:rPr>
                <m:sty m:val="bi"/>
              </m:rPr>
              <w:rPr>
                <w:rFonts w:ascii="Cambria Math" w:hAnsi="Cambria Math" w:cs="Times New Roman"/>
              </w:rPr>
              <m:t>WS</m:t>
            </m:r>
          </m:e>
          <m:sub>
            <m:r>
              <m:rPr>
                <m:sty m:val="bi"/>
              </m:rPr>
              <w:rPr>
                <w:rFonts w:ascii="Cambria Math" w:hAnsi="Cambria Math" w:cs="Times New Roman"/>
              </w:rPr>
              <m:t>t</m:t>
            </m:r>
          </m:sub>
          <m:sup>
            <m:r>
              <m:rPr>
                <m:sty m:val="bi"/>
              </m:rPr>
              <w:rPr>
                <w:rFonts w:ascii="Cambria Math" w:hAnsi="Cambria Math" w:cs="Times New Roman"/>
              </w:rPr>
              <m:t>k</m:t>
            </m:r>
          </m:sup>
        </m:sSubSup>
      </m:oMath>
      <w:r w:rsidR="004C4EC7" w:rsidRPr="0003333F">
        <w:rPr>
          <w:rFonts w:ascii="Times New Roman" w:hAnsi="Times New Roman" w:cs="Times New Roman"/>
          <w:b/>
        </w:rPr>
        <w:t>).</w:t>
      </w:r>
    </w:p>
    <w:p w:rsidR="0003333F" w:rsidRDefault="0003333F" w:rsidP="00471815">
      <w:pPr>
        <w:spacing w:after="0" w:line="360" w:lineRule="auto"/>
        <w:ind w:firstLine="709"/>
        <w:jc w:val="both"/>
        <w:rPr>
          <w:rFonts w:ascii="Times New Roman" w:hAnsi="Times New Roman" w:cs="Times New Roman"/>
        </w:rPr>
      </w:pPr>
      <w:r>
        <w:rPr>
          <w:rFonts w:ascii="Times New Roman" w:hAnsi="Times New Roman" w:cs="Times New Roman"/>
        </w:rPr>
        <w:t>Miernik ten wyliczany jest jako suma przeciętnej liczby bezrobotnych i</w:t>
      </w:r>
      <w:r w:rsidR="00F00C13">
        <w:rPr>
          <w:rFonts w:ascii="Times New Roman" w:hAnsi="Times New Roman" w:cs="Times New Roman"/>
        </w:rPr>
        <w:t xml:space="preserve"> ofert pracy w danej elementarnej grupie zawodów do sumy przeciętnej liczby bezrobotnych i ofert pracy ogółem w danym okresie sprawozdawczym: </w:t>
      </w:r>
    </w:p>
    <w:p w:rsidR="00F00C13" w:rsidRPr="00B275CC" w:rsidRDefault="00A069D1" w:rsidP="00F00C13">
      <w:pPr>
        <w:spacing w:after="0" w:line="360" w:lineRule="auto"/>
        <w:ind w:firstLine="709"/>
        <w:jc w:val="center"/>
      </w:pPr>
      <m:oMathPara>
        <m:oMath>
          <m:sSubSup>
            <m:sSubSupPr>
              <m:ctrlPr>
                <w:rPr>
                  <w:rFonts w:ascii="Cambria Math" w:hAnsi="Cambria Math"/>
                  <w:i/>
                </w:rPr>
              </m:ctrlPr>
            </m:sSubSupPr>
            <m:e>
              <m:r>
                <w:rPr>
                  <w:rFonts w:ascii="Cambria Math" w:hAnsi="Cambria Math"/>
                </w:rPr>
                <m:t>WS</m:t>
              </m:r>
            </m:e>
            <m:sub>
              <m:r>
                <w:rPr>
                  <w:rFonts w:ascii="Cambria Math" w:hAnsi="Cambria Math"/>
                </w:rPr>
                <m:t>t</m:t>
              </m:r>
            </m:sub>
            <m:sup>
              <m:r>
                <w:rPr>
                  <w:rFonts w:ascii="Cambria Math" w:hAnsi="Cambria Math"/>
                </w:rPr>
                <m:t>k</m:t>
              </m:r>
            </m:sup>
          </m:sSubSup>
          <m:r>
            <w:rPr>
              <w:rFonts w:ascii="Cambria Math" w:hAnsi="Cambria Math"/>
            </w:rPr>
            <m:t>=</m:t>
          </m:r>
          <m:f>
            <m:fPr>
              <m:ctrlPr>
                <w:rPr>
                  <w:rFonts w:ascii="Cambria Math" w:hAnsi="Cambria Math"/>
                  <w:i/>
                </w:rPr>
              </m:ctrlPr>
            </m:fPr>
            <m:num>
              <m:sSubSup>
                <m:sSubSupPr>
                  <m:ctrlPr>
                    <w:rPr>
                      <w:rFonts w:ascii="Cambria Math" w:hAnsi="Cambria Math"/>
                      <w:i/>
                    </w:rPr>
                  </m:ctrlPr>
                </m:sSubSupPr>
                <m:e>
                  <m:acc>
                    <m:accPr>
                      <m:chr m:val="̅"/>
                      <m:ctrlPr>
                        <w:rPr>
                          <w:rFonts w:ascii="Cambria Math" w:hAnsi="Cambria Math"/>
                          <w:i/>
                        </w:rPr>
                      </m:ctrlPr>
                    </m:accPr>
                    <m:e>
                      <m:r>
                        <w:rPr>
                          <w:rFonts w:ascii="Cambria Math" w:hAnsi="Cambria Math"/>
                        </w:rPr>
                        <m:t>B</m:t>
                      </m:r>
                    </m:e>
                  </m:acc>
                </m:e>
                <m:sub>
                  <m:r>
                    <w:rPr>
                      <w:rFonts w:ascii="Cambria Math" w:hAnsi="Cambria Math"/>
                    </w:rPr>
                    <m:t>t</m:t>
                  </m:r>
                </m:sub>
                <m:sup>
                  <m:r>
                    <w:rPr>
                      <w:rFonts w:ascii="Cambria Math" w:hAnsi="Cambria Math"/>
                    </w:rPr>
                    <m:t>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t</m:t>
                  </m:r>
                </m:sub>
                <m:sup>
                  <m:r>
                    <w:rPr>
                      <w:rFonts w:ascii="Cambria Math" w:hAnsi="Cambria Math"/>
                    </w:rPr>
                    <m:t>k</m:t>
                  </m:r>
                </m:sup>
              </m:sSubSup>
            </m:num>
            <m:den>
              <m:sSub>
                <m:sSubPr>
                  <m:ctrlPr>
                    <w:rPr>
                      <w:rFonts w:ascii="Cambria Math" w:hAnsi="Cambria Math"/>
                      <w:i/>
                    </w:rPr>
                  </m:ctrlPr>
                </m:sSubPr>
                <m:e>
                  <m:acc>
                    <m:accPr>
                      <m:chr m:val="̅"/>
                      <m:ctrlPr>
                        <w:rPr>
                          <w:rFonts w:ascii="Cambria Math" w:hAnsi="Cambria Math"/>
                          <w:i/>
                        </w:rPr>
                      </m:ctrlPr>
                    </m:accPr>
                    <m:e>
                      <m:r>
                        <w:rPr>
                          <w:rFonts w:ascii="Cambria Math" w:hAnsi="Cambria Math"/>
                        </w:rPr>
                        <m:t>B</m:t>
                      </m:r>
                    </m:e>
                  </m:acc>
                </m:e>
                <m:sub>
                  <m:r>
                    <w:rPr>
                      <w:rFonts w:ascii="Cambria Math" w:hAnsi="Cambria Math"/>
                    </w:rPr>
                    <m:t>t</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O</m:t>
                      </m:r>
                    </m:e>
                  </m:acc>
                </m:e>
                <m:sub>
                  <m:r>
                    <w:rPr>
                      <w:rFonts w:ascii="Cambria Math" w:hAnsi="Cambria Math"/>
                    </w:rPr>
                    <m:t>t</m:t>
                  </m:r>
                </m:sub>
              </m:sSub>
            </m:den>
          </m:f>
        </m:oMath>
      </m:oMathPara>
    </w:p>
    <w:p w:rsidR="00FA0B4A" w:rsidRDefault="00F00C13" w:rsidP="00FA0B4A">
      <w:pPr>
        <w:spacing w:after="0" w:line="360" w:lineRule="auto"/>
        <w:ind w:firstLine="709"/>
        <w:rPr>
          <w:rFonts w:ascii="Times New Roman" w:hAnsi="Times New Roman" w:cs="Times New Roman"/>
        </w:rPr>
      </w:pPr>
      <w:r>
        <w:rPr>
          <w:rFonts w:ascii="Times New Roman" w:hAnsi="Times New Roman" w:cs="Times New Roman"/>
        </w:rPr>
        <w:t xml:space="preserve">gdzie: </w:t>
      </w:r>
    </w:p>
    <w:p w:rsidR="00F00C13" w:rsidRDefault="00A069D1" w:rsidP="00F00C13">
      <w:pPr>
        <w:spacing w:after="0" w:line="360" w:lineRule="auto"/>
        <w:ind w:firstLine="709"/>
        <w:jc w:val="center"/>
        <w:rPr>
          <w:rFonts w:ascii="Times New Roman" w:eastAsiaTheme="minorEastAsia" w:hAnsi="Times New Roman" w:cs="Times New Roma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B</m:t>
                </m:r>
              </m:e>
            </m:acc>
          </m:e>
          <m:sub>
            <m:r>
              <w:rPr>
                <w:rFonts w:ascii="Cambria Math" w:hAnsi="Cambria Math"/>
              </w:rPr>
              <m:t>t</m:t>
            </m:r>
          </m:sub>
          <m:sup>
            <m:r>
              <w:rPr>
                <w:rFonts w:ascii="Cambria Math" w:hAnsi="Cambria Math"/>
              </w:rPr>
              <m:t>k</m:t>
            </m:r>
          </m:sup>
        </m:sSubSup>
        <m:r>
          <w:rPr>
            <w:rFonts w:ascii="Cambria Math" w:hAnsi="Cambria Math"/>
          </w:rPr>
          <m:t>=</m:t>
        </m:r>
        <m:f>
          <m:fPr>
            <m:ctrlPr>
              <w:rPr>
                <w:rFonts w:ascii="Cambria Math" w:hAnsi="Cambria Math"/>
                <w:i/>
              </w:rPr>
            </m:ctrlPr>
          </m:fPr>
          <m:num>
            <m:nary>
              <m:naryPr>
                <m:chr m:val="∑"/>
                <m:limLoc m:val="subSup"/>
                <m:ctrlPr>
                  <w:rPr>
                    <w:rFonts w:ascii="Cambria Math" w:hAnsi="Cambria Math"/>
                    <w:i/>
                  </w:rPr>
                </m:ctrlPr>
              </m:naryPr>
              <m:sub>
                <m:r>
                  <w:rPr>
                    <w:rFonts w:ascii="Cambria Math" w:hAnsi="Cambria Math"/>
                  </w:rPr>
                  <m:t>m=1</m:t>
                </m:r>
              </m:sub>
              <m:sup>
                <m:r>
                  <w:rPr>
                    <w:rFonts w:ascii="Cambria Math" w:hAnsi="Cambria Math"/>
                  </w:rPr>
                  <m:t>n</m:t>
                </m:r>
              </m:sup>
              <m:e>
                <m:sSubSup>
                  <m:sSubSupPr>
                    <m:ctrlPr>
                      <w:rPr>
                        <w:rFonts w:ascii="Cambria Math" w:hAnsi="Cambria Math"/>
                        <w:i/>
                      </w:rPr>
                    </m:ctrlPr>
                  </m:sSubSupPr>
                  <m:e>
                    <m:r>
                      <w:rPr>
                        <w:rFonts w:ascii="Cambria Math" w:hAnsi="Cambria Math"/>
                      </w:rPr>
                      <m:t>B</m:t>
                    </m:r>
                  </m:e>
                  <m:sub>
                    <m:r>
                      <w:rPr>
                        <w:rFonts w:ascii="Cambria Math" w:hAnsi="Cambria Math"/>
                      </w:rPr>
                      <m:t>m</m:t>
                    </m:r>
                  </m:sub>
                  <m:sup>
                    <m:r>
                      <w:rPr>
                        <w:rFonts w:ascii="Cambria Math" w:hAnsi="Cambria Math"/>
                      </w:rPr>
                      <m:t>k</m:t>
                    </m:r>
                  </m:sup>
                </m:sSubSup>
              </m:e>
            </m:nary>
          </m:num>
          <m:den>
            <m:r>
              <w:rPr>
                <w:rFonts w:ascii="Cambria Math" w:hAnsi="Cambria Math"/>
              </w:rPr>
              <m:t>n</m:t>
            </m:r>
          </m:den>
        </m:f>
      </m:oMath>
      <w:r w:rsidR="00F00C13">
        <w:rPr>
          <w:rFonts w:ascii="Times New Roman" w:eastAsiaTheme="minorEastAsia" w:hAnsi="Times New Roman" w:cs="Times New Roman"/>
        </w:rPr>
        <w:t xml:space="preserve"> ,   </w:t>
      </w: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t</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O</m:t>
            </m:r>
          </m:e>
          <m:sub>
            <m:r>
              <w:rPr>
                <w:rFonts w:ascii="Cambria Math" w:hAnsi="Cambria Math"/>
              </w:rPr>
              <m:t>t-1</m:t>
            </m:r>
          </m:sub>
          <m:sup>
            <m:r>
              <w:rPr>
                <w:rFonts w:ascii="Cambria Math" w:hAnsi="Cambria Math"/>
              </w:rPr>
              <m:t>k</m:t>
            </m:r>
          </m:sup>
        </m:sSubSup>
        <m:r>
          <w:rPr>
            <w:rFonts w:ascii="Cambria Math" w:hAnsi="Cambria Math"/>
          </w:rPr>
          <m:t>+</m:t>
        </m:r>
        <m:f>
          <m:fPr>
            <m:ctrlPr>
              <w:rPr>
                <w:rFonts w:ascii="Cambria Math" w:hAnsi="Cambria Math"/>
                <w:i/>
              </w:rPr>
            </m:ctrlPr>
          </m:fPr>
          <m:num>
            <m:r>
              <w:rPr>
                <w:rFonts w:ascii="Cambria Math" w:hAnsi="Cambria Math"/>
              </w:rPr>
              <m:t>N</m:t>
            </m:r>
            <m:sSubSup>
              <m:sSubSupPr>
                <m:ctrlPr>
                  <w:rPr>
                    <w:rFonts w:ascii="Cambria Math" w:hAnsi="Cambria Math"/>
                    <w:i/>
                  </w:rPr>
                </m:ctrlPr>
              </m:sSubSupPr>
              <m:e>
                <m:r>
                  <w:rPr>
                    <w:rFonts w:ascii="Cambria Math" w:hAnsi="Cambria Math"/>
                  </w:rPr>
                  <m:t>O</m:t>
                </m:r>
              </m:e>
              <m:sub>
                <m:r>
                  <w:rPr>
                    <w:rFonts w:ascii="Cambria Math" w:hAnsi="Cambria Math"/>
                  </w:rPr>
                  <m:t>t</m:t>
                </m:r>
              </m:sub>
              <m:sup>
                <m:r>
                  <w:rPr>
                    <w:rFonts w:ascii="Cambria Math" w:hAnsi="Cambria Math"/>
                  </w:rPr>
                  <m:t>k</m:t>
                </m:r>
              </m:sup>
            </m:sSubSup>
          </m:num>
          <m:den>
            <m:r>
              <w:rPr>
                <w:rFonts w:ascii="Cambria Math" w:hAnsi="Cambria Math"/>
              </w:rPr>
              <m:t>n</m:t>
            </m:r>
          </m:den>
        </m:f>
      </m:oMath>
    </w:p>
    <w:p w:rsidR="00F00C13" w:rsidRDefault="00A069D1" w:rsidP="00336FF4">
      <w:pPr>
        <w:tabs>
          <w:tab w:val="left" w:pos="567"/>
        </w:tabs>
        <w:spacing w:after="0" w:line="360" w:lineRule="auto"/>
        <w:jc w:val="both"/>
        <w:rPr>
          <w:rFonts w:ascii="Times New Roman" w:eastAsiaTheme="minorEastAsia" w:hAnsi="Times New Roman" w:cs="Times New Roma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B</m:t>
                </m:r>
              </m:e>
            </m:acc>
          </m:e>
          <m:sub>
            <m:r>
              <w:rPr>
                <w:rFonts w:ascii="Cambria Math" w:hAnsi="Cambria Math"/>
              </w:rPr>
              <m:t>t</m:t>
            </m:r>
          </m:sub>
          <m:sup>
            <m:r>
              <w:rPr>
                <w:rFonts w:ascii="Cambria Math" w:hAnsi="Cambria Math"/>
              </w:rPr>
              <m:t>k</m:t>
            </m:r>
          </m:sup>
        </m:sSubSup>
      </m:oMath>
      <w:r w:rsidR="00336FF4">
        <w:rPr>
          <w:rFonts w:ascii="Times New Roman" w:eastAsiaTheme="minorEastAsia" w:hAnsi="Times New Roman" w:cs="Times New Roman"/>
        </w:rPr>
        <w:tab/>
        <w:t xml:space="preserve">–  średniomiesięczna liczba bezrobotnych w grupie zawodów k w okresie t,  </w:t>
      </w:r>
    </w:p>
    <w:p w:rsidR="00336FF4" w:rsidRDefault="00A069D1" w:rsidP="00336FF4">
      <w:pPr>
        <w:tabs>
          <w:tab w:val="left" w:pos="567"/>
        </w:tabs>
        <w:spacing w:after="0" w:line="360" w:lineRule="auto"/>
        <w:jc w:val="both"/>
        <w:rPr>
          <w:rFonts w:ascii="Times New Roman" w:eastAsiaTheme="minorEastAsia" w:hAnsi="Times New Roman" w:cs="Times New Roma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t</m:t>
            </m:r>
          </m:sub>
          <m:sup>
            <m:r>
              <w:rPr>
                <w:rFonts w:ascii="Cambria Math" w:hAnsi="Cambria Math"/>
              </w:rPr>
              <m:t>k</m:t>
            </m:r>
          </m:sup>
        </m:sSubSup>
      </m:oMath>
      <w:r w:rsidR="00336FF4">
        <w:rPr>
          <w:rFonts w:ascii="Times New Roman" w:eastAsiaTheme="minorEastAsia" w:hAnsi="Times New Roman" w:cs="Times New Roman"/>
        </w:rPr>
        <w:tab/>
        <w:t xml:space="preserve">– średniomiesięczna liczba dostępnych ofert pracy w grupie zawodów k w okresie t,  </w:t>
      </w:r>
    </w:p>
    <w:p w:rsidR="00336FF4" w:rsidRDefault="00A069D1" w:rsidP="00336FF4">
      <w:pPr>
        <w:tabs>
          <w:tab w:val="left" w:pos="567"/>
        </w:tabs>
        <w:spacing w:after="0" w:line="360" w:lineRule="auto"/>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B</m:t>
            </m:r>
          </m:e>
          <m:sub>
            <m:r>
              <w:rPr>
                <w:rFonts w:ascii="Cambria Math" w:hAnsi="Cambria Math"/>
              </w:rPr>
              <m:t>m</m:t>
            </m:r>
          </m:sub>
          <m:sup>
            <m:r>
              <w:rPr>
                <w:rFonts w:ascii="Cambria Math" w:hAnsi="Cambria Math"/>
              </w:rPr>
              <m:t>k</m:t>
            </m:r>
          </m:sup>
        </m:sSubSup>
      </m:oMath>
      <w:r w:rsidR="00336FF4">
        <w:rPr>
          <w:rFonts w:ascii="Times New Roman" w:eastAsiaTheme="minorEastAsia" w:hAnsi="Times New Roman" w:cs="Times New Roman"/>
        </w:rPr>
        <w:tab/>
        <w:t>– liczba za</w:t>
      </w:r>
      <w:r w:rsidR="00FC197D">
        <w:rPr>
          <w:rFonts w:ascii="Times New Roman" w:eastAsiaTheme="minorEastAsia" w:hAnsi="Times New Roman" w:cs="Times New Roman"/>
        </w:rPr>
        <w:t>rejestrowanych bezrobotnych w </w:t>
      </w:r>
      <w:r w:rsidR="00336FF4">
        <w:rPr>
          <w:rFonts w:ascii="Times New Roman" w:eastAsiaTheme="minorEastAsia" w:hAnsi="Times New Roman" w:cs="Times New Roman"/>
        </w:rPr>
        <w:t xml:space="preserve">grupie zawodów k na koniec miesiąca m, </w:t>
      </w:r>
    </w:p>
    <w:p w:rsidR="00336FF4" w:rsidRDefault="00A069D1" w:rsidP="00336FF4">
      <w:pPr>
        <w:tabs>
          <w:tab w:val="left" w:pos="567"/>
        </w:tabs>
        <w:spacing w:after="0" w:line="360" w:lineRule="auto"/>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O</m:t>
            </m:r>
          </m:e>
          <m:sub>
            <m:r>
              <w:rPr>
                <w:rFonts w:ascii="Cambria Math" w:hAnsi="Cambria Math"/>
              </w:rPr>
              <m:t>t</m:t>
            </m:r>
          </m:sub>
          <m:sup>
            <m:r>
              <w:rPr>
                <w:rFonts w:ascii="Cambria Math" w:hAnsi="Cambria Math"/>
              </w:rPr>
              <m:t>k</m:t>
            </m:r>
          </m:sup>
        </m:sSubSup>
      </m:oMath>
      <w:r w:rsidR="00336FF4">
        <w:rPr>
          <w:rFonts w:ascii="Times New Roman" w:eastAsiaTheme="minorEastAsia" w:hAnsi="Times New Roman" w:cs="Times New Roman"/>
        </w:rPr>
        <w:tab/>
        <w:t>– liczbaofert pracy w grupie zawodów k na koniec okresu t</w:t>
      </w:r>
    </w:p>
    <w:p w:rsidR="00336FF4" w:rsidRDefault="00336FF4" w:rsidP="00336FF4">
      <w:pPr>
        <w:tabs>
          <w:tab w:val="left" w:pos="567"/>
        </w:tabs>
        <w:spacing w:after="0" w:line="360" w:lineRule="auto"/>
        <w:rPr>
          <w:rFonts w:ascii="Times New Roman" w:eastAsiaTheme="minorEastAsia" w:hAnsi="Times New Roman" w:cs="Times New Roman"/>
        </w:rPr>
      </w:pPr>
      <m:oMath>
        <m:r>
          <w:rPr>
            <w:rFonts w:ascii="Cambria Math" w:hAnsi="Cambria Math"/>
          </w:rPr>
          <m:t>N</m:t>
        </m:r>
        <m:sSubSup>
          <m:sSubSupPr>
            <m:ctrlPr>
              <w:rPr>
                <w:rFonts w:ascii="Cambria Math" w:hAnsi="Cambria Math"/>
                <w:i/>
              </w:rPr>
            </m:ctrlPr>
          </m:sSubSupPr>
          <m:e>
            <m:r>
              <w:rPr>
                <w:rFonts w:ascii="Cambria Math" w:hAnsi="Cambria Math"/>
              </w:rPr>
              <m:t>O</m:t>
            </m:r>
          </m:e>
          <m:sub>
            <m:r>
              <w:rPr>
                <w:rFonts w:ascii="Cambria Math" w:hAnsi="Cambria Math"/>
              </w:rPr>
              <m:t>t</m:t>
            </m:r>
          </m:sub>
          <m:sup>
            <m:r>
              <w:rPr>
                <w:rFonts w:ascii="Cambria Math" w:hAnsi="Cambria Math"/>
              </w:rPr>
              <m:t>k</m:t>
            </m:r>
          </m:sup>
        </m:sSubSup>
      </m:oMath>
      <w:r>
        <w:rPr>
          <w:rFonts w:ascii="Times New Roman" w:eastAsiaTheme="minorEastAsia" w:hAnsi="Times New Roman" w:cs="Times New Roman"/>
        </w:rPr>
        <w:tab/>
        <w:t xml:space="preserve">– napływ ofert pracy w grupie zawodów k w okresie t, </w:t>
      </w:r>
    </w:p>
    <w:p w:rsidR="00336FF4" w:rsidRDefault="00336FF4" w:rsidP="00336FF4">
      <w:pPr>
        <w:tabs>
          <w:tab w:val="left" w:pos="567"/>
        </w:tabs>
        <w:spacing w:after="0" w:line="360" w:lineRule="auto"/>
        <w:rPr>
          <w:rFonts w:ascii="Times New Roman" w:eastAsiaTheme="minorEastAsia" w:hAnsi="Times New Roman" w:cs="Times New Roman"/>
        </w:rPr>
      </w:pPr>
      <w:r>
        <w:rPr>
          <w:rFonts w:ascii="Times New Roman" w:eastAsiaTheme="minorEastAsia" w:hAnsi="Times New Roman" w:cs="Times New Roman"/>
        </w:rPr>
        <w:t xml:space="preserve">n </w:t>
      </w:r>
      <w:r>
        <w:rPr>
          <w:rFonts w:ascii="Times New Roman" w:eastAsiaTheme="minorEastAsia" w:hAnsi="Times New Roman" w:cs="Times New Roman"/>
        </w:rPr>
        <w:tab/>
        <w:t xml:space="preserve">– liczba miesięcy (m) w okresie t. </w:t>
      </w:r>
    </w:p>
    <w:p w:rsidR="00471150" w:rsidRDefault="00471150" w:rsidP="00471150">
      <w:pPr>
        <w:spacing w:after="0" w:line="360" w:lineRule="auto"/>
        <w:ind w:firstLine="709"/>
        <w:rPr>
          <w:rFonts w:ascii="Times New Roman" w:hAnsi="Times New Roman" w:cs="Times New Roman"/>
        </w:rPr>
      </w:pPr>
      <w:r>
        <w:rPr>
          <w:rFonts w:ascii="Times New Roman" w:hAnsi="Times New Roman" w:cs="Times New Roman"/>
        </w:rPr>
        <w:t>Następnie obliczany jest decyl pierwszy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oMath>
      <w:r>
        <w:rPr>
          <w:rFonts w:ascii="Times New Roman" w:hAnsi="Times New Roman" w:cs="Times New Roman"/>
        </w:rPr>
        <w:t>) dla wyliczonych wcześniej wskaźników struktury sumy bezrobotnych i ofert pracy (</w:t>
      </w:r>
      <m:oMath>
        <m:sSubSup>
          <m:sSubSupPr>
            <m:ctrlPr>
              <w:rPr>
                <w:rFonts w:ascii="Cambria Math" w:hAnsi="Cambria Math"/>
                <w:i/>
              </w:rPr>
            </m:ctrlPr>
          </m:sSubSupPr>
          <m:e>
            <m:r>
              <w:rPr>
                <w:rFonts w:ascii="Cambria Math" w:hAnsi="Cambria Math"/>
              </w:rPr>
              <m:t>WS</m:t>
            </m:r>
          </m:e>
          <m:sub>
            <m:r>
              <w:rPr>
                <w:rFonts w:ascii="Cambria Math" w:hAnsi="Cambria Math"/>
              </w:rPr>
              <m:t>t</m:t>
            </m:r>
          </m:sub>
          <m:sup>
            <m:r>
              <w:rPr>
                <w:rFonts w:ascii="Cambria Math" w:hAnsi="Cambria Math"/>
              </w:rPr>
              <m:t>k</m:t>
            </m:r>
          </m:sup>
        </m:sSubSup>
      </m:oMath>
      <w:r>
        <w:rPr>
          <w:rFonts w:ascii="Times New Roman" w:hAnsi="Times New Roman" w:cs="Times New Roman"/>
        </w:rPr>
        <w:t xml:space="preserve">).  </w:t>
      </w:r>
    </w:p>
    <w:p w:rsidR="00471150" w:rsidRDefault="00471150" w:rsidP="00471150">
      <w:pPr>
        <w:spacing w:after="0" w:line="360" w:lineRule="auto"/>
        <w:ind w:firstLine="709"/>
      </w:pPr>
      <w:r>
        <w:rPr>
          <w:rFonts w:ascii="Times New Roman" w:hAnsi="Times New Roman" w:cs="Times New Roman"/>
        </w:rPr>
        <w:lastRenderedPageBreak/>
        <w:t>Konstr</w:t>
      </w:r>
      <w:r w:rsidR="00A566EC">
        <w:rPr>
          <w:rFonts w:ascii="Times New Roman" w:hAnsi="Times New Roman" w:cs="Times New Roman"/>
        </w:rPr>
        <w:t xml:space="preserve">ukcja rankingu zawodów deficytowych i nadwyżkowych opiera się jedynie na elementarnych grupach zawodów dla których </w:t>
      </w:r>
      <w:r w:rsidR="00A566EC" w:rsidRPr="00A566EC">
        <w:rPr>
          <w:rFonts w:ascii="Times New Roman" w:hAnsi="Times New Roman" w:cs="Times New Roman"/>
          <w:b/>
        </w:rPr>
        <w:t>wartość wskaźnika struktury sumy bezrobotnych i ofert pracy jest wyższa niż decyl pierwszy</w:t>
      </w:r>
      <w:r w:rsidR="00A566EC">
        <w:rPr>
          <w:rFonts w:ascii="Times New Roman" w:hAnsi="Times New Roman" w:cs="Times New Roman"/>
        </w:rPr>
        <w:t>, tj.:</w:t>
      </w:r>
      <w:r w:rsidR="00DE267A">
        <w:rPr>
          <w:rFonts w:ascii="Times New Roman" w:hAnsi="Times New Roman" w:cs="Times New Roman"/>
        </w:rPr>
        <w:t xml:space="preserve"> </w:t>
      </w:r>
    </w:p>
    <w:p w:rsidR="00A566EC" w:rsidRDefault="00A069D1" w:rsidP="00471150">
      <w:pPr>
        <w:spacing w:after="0" w:line="360" w:lineRule="auto"/>
        <w:ind w:firstLine="709"/>
        <w:rPr>
          <w:rFonts w:eastAsiaTheme="minorEastAsia"/>
        </w:rPr>
      </w:pPr>
      <m:oMath>
        <m:sSubSup>
          <m:sSubSupPr>
            <m:ctrlPr>
              <w:rPr>
                <w:rFonts w:ascii="Cambria Math" w:hAnsi="Cambria Math"/>
                <w:i/>
              </w:rPr>
            </m:ctrlPr>
          </m:sSubSupPr>
          <m:e>
            <m:r>
              <w:rPr>
                <w:rFonts w:ascii="Cambria Math" w:hAnsi="Cambria Math"/>
              </w:rPr>
              <m:t>WS</m:t>
            </m:r>
          </m:e>
          <m:sub>
            <m:r>
              <w:rPr>
                <w:rFonts w:ascii="Cambria Math" w:hAnsi="Cambria Math"/>
              </w:rPr>
              <m:t>t</m:t>
            </m:r>
          </m:sub>
          <m:sup>
            <m:r>
              <w:rPr>
                <w:rFonts w:ascii="Cambria Math" w:hAnsi="Cambria Math"/>
              </w:rPr>
              <m:t>k</m:t>
            </m:r>
          </m:sup>
        </m:sSubSup>
        <m:r>
          <w:rPr>
            <w:rFonts w:ascii="Cambria Math" w:hAnsi="Cambria Math"/>
          </w:rPr>
          <m:t>&gt;</m:t>
        </m:r>
        <m:sSub>
          <m:sSubPr>
            <m:ctrlPr>
              <w:rPr>
                <w:rFonts w:ascii="Cambria Math" w:hAnsi="Cambria Math"/>
                <w:i/>
              </w:rPr>
            </m:ctrlPr>
          </m:sSubPr>
          <m:e>
            <m:r>
              <w:rPr>
                <w:rFonts w:ascii="Cambria Math" w:hAnsi="Cambria Math"/>
              </w:rPr>
              <m:t>D</m:t>
            </m:r>
          </m:e>
          <m:sub>
            <m:r>
              <w:rPr>
                <w:rFonts w:ascii="Cambria Math" w:hAnsi="Cambria Math"/>
              </w:rPr>
              <m:t>1</m:t>
            </m:r>
          </m:sub>
        </m:sSub>
      </m:oMath>
      <w:r w:rsidR="00A566EC">
        <w:rPr>
          <w:rFonts w:eastAsiaTheme="minorEastAsia"/>
        </w:rPr>
        <w:t xml:space="preserve">. </w:t>
      </w:r>
    </w:p>
    <w:p w:rsidR="00A566EC" w:rsidRDefault="00A566EC" w:rsidP="00471150">
      <w:pPr>
        <w:spacing w:after="0" w:line="360" w:lineRule="auto"/>
        <w:ind w:firstLine="709"/>
        <w:rPr>
          <w:rFonts w:eastAsiaTheme="minorEastAsia"/>
        </w:rPr>
      </w:pPr>
    </w:p>
    <w:p w:rsidR="00A566EC" w:rsidRPr="00FC197D" w:rsidRDefault="00A566EC" w:rsidP="00FC197D">
      <w:pPr>
        <w:spacing w:after="0" w:line="360" w:lineRule="auto"/>
        <w:rPr>
          <w:rFonts w:ascii="Times New Roman" w:hAnsi="Times New Roman" w:cs="Times New Roman"/>
          <w:b/>
          <w:i/>
          <w:u w:val="single"/>
        </w:rPr>
      </w:pPr>
      <w:r w:rsidRPr="00FC197D">
        <w:rPr>
          <w:rFonts w:ascii="Times New Roman" w:hAnsi="Times New Roman" w:cs="Times New Roman"/>
          <w:b/>
          <w:i/>
          <w:u w:val="single"/>
        </w:rPr>
        <w:t xml:space="preserve">Podstawowe zmienne wykorzystywane do budowy mierników w monitoringu: </w:t>
      </w:r>
    </w:p>
    <w:p w:rsidR="00FC197D" w:rsidRDefault="00A069D1" w:rsidP="00FC197D">
      <w:pPr>
        <w:tabs>
          <w:tab w:val="left" w:pos="567"/>
        </w:tabs>
        <w:spacing w:after="0" w:line="360" w:lineRule="auto"/>
        <w:jc w:val="both"/>
        <w:rPr>
          <w:rFonts w:ascii="Times New Roman" w:eastAsiaTheme="minorEastAsia" w:hAnsi="Times New Roman" w:cs="Times New Roma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B</m:t>
                </m:r>
              </m:e>
            </m:acc>
          </m:e>
          <m:sub>
            <m:r>
              <w:rPr>
                <w:rFonts w:ascii="Cambria Math" w:hAnsi="Cambria Math"/>
              </w:rPr>
              <m:t>t</m:t>
            </m:r>
          </m:sub>
          <m:sup>
            <m:r>
              <w:rPr>
                <w:rFonts w:ascii="Cambria Math" w:hAnsi="Cambria Math"/>
              </w:rPr>
              <m:t>k</m:t>
            </m:r>
          </m:sup>
        </m:sSubSup>
      </m:oMath>
      <w:r w:rsidR="00FC197D">
        <w:rPr>
          <w:rFonts w:ascii="Times New Roman" w:eastAsiaTheme="minorEastAsia" w:hAnsi="Times New Roman" w:cs="Times New Roman"/>
        </w:rPr>
        <w:tab/>
        <w:t xml:space="preserve">–  średniomiesięczna liczba bezrobotnych w grupie zawodów k w okresie t,  </w:t>
      </w:r>
    </w:p>
    <w:p w:rsidR="00FC197D" w:rsidRDefault="00A069D1" w:rsidP="00FC197D">
      <w:pPr>
        <w:tabs>
          <w:tab w:val="left" w:pos="567"/>
        </w:tabs>
        <w:spacing w:after="0" w:line="360" w:lineRule="auto"/>
        <w:jc w:val="both"/>
        <w:rPr>
          <w:rFonts w:ascii="Times New Roman" w:eastAsiaTheme="minorEastAsia" w:hAnsi="Times New Roman" w:cs="Times New Roman"/>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O</m:t>
                </m:r>
              </m:e>
            </m:acc>
          </m:e>
          <m:sub>
            <m:r>
              <w:rPr>
                <w:rFonts w:ascii="Cambria Math" w:hAnsi="Cambria Math"/>
              </w:rPr>
              <m:t>t</m:t>
            </m:r>
          </m:sub>
          <m:sup>
            <m:r>
              <w:rPr>
                <w:rFonts w:ascii="Cambria Math" w:hAnsi="Cambria Math"/>
              </w:rPr>
              <m:t>k</m:t>
            </m:r>
          </m:sup>
        </m:sSubSup>
      </m:oMath>
      <w:r w:rsidR="00FC197D">
        <w:rPr>
          <w:rFonts w:ascii="Times New Roman" w:eastAsiaTheme="minorEastAsia" w:hAnsi="Times New Roman" w:cs="Times New Roman"/>
        </w:rPr>
        <w:tab/>
        <w:t xml:space="preserve">– średniomiesięczna liczba dostępnych ofert pracy w grupie zawodów k w okresie t,  </w:t>
      </w:r>
    </w:p>
    <w:p w:rsidR="00FC197D" w:rsidRDefault="00A069D1" w:rsidP="00FC197D">
      <w:pPr>
        <w:tabs>
          <w:tab w:val="left" w:pos="567"/>
        </w:tabs>
        <w:spacing w:after="0" w:line="360" w:lineRule="auto"/>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B</m:t>
            </m:r>
          </m:e>
          <m:sub>
            <m:r>
              <w:rPr>
                <w:rFonts w:ascii="Cambria Math" w:hAnsi="Cambria Math"/>
              </w:rPr>
              <m:t>t</m:t>
            </m:r>
          </m:sub>
          <m:sup>
            <m:r>
              <w:rPr>
                <w:rFonts w:ascii="Cambria Math" w:hAnsi="Cambria Math"/>
              </w:rPr>
              <m:t>k</m:t>
            </m:r>
          </m:sup>
        </m:sSubSup>
      </m:oMath>
      <w:r w:rsidR="00FC197D">
        <w:rPr>
          <w:rFonts w:ascii="Times New Roman" w:eastAsiaTheme="minorEastAsia" w:hAnsi="Times New Roman" w:cs="Times New Roman"/>
        </w:rPr>
        <w:tab/>
        <w:t xml:space="preserve">– liczba zarejestrowanych bezrobotnych w grupie zawodów k na koniec okresu t, </w:t>
      </w:r>
    </w:p>
    <w:p w:rsidR="00FC197D" w:rsidRDefault="00A069D1" w:rsidP="00FC197D">
      <w:pPr>
        <w:tabs>
          <w:tab w:val="left" w:pos="567"/>
        </w:tabs>
        <w:spacing w:after="0" w:line="360" w:lineRule="auto"/>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DB</m:t>
            </m:r>
          </m:e>
          <m:sub>
            <m:r>
              <w:rPr>
                <w:rFonts w:ascii="Cambria Math" w:hAnsi="Cambria Math"/>
              </w:rPr>
              <m:t>t</m:t>
            </m:r>
          </m:sub>
          <m:sup>
            <m:r>
              <w:rPr>
                <w:rFonts w:ascii="Cambria Math" w:hAnsi="Cambria Math"/>
              </w:rPr>
              <m:t>k</m:t>
            </m:r>
          </m:sup>
        </m:sSubSup>
      </m:oMath>
      <w:r w:rsidR="00FC197D">
        <w:rPr>
          <w:rFonts w:ascii="Times New Roman" w:eastAsiaTheme="minorEastAsia" w:hAnsi="Times New Roman" w:cs="Times New Roman"/>
        </w:rPr>
        <w:tab/>
        <w:t xml:space="preserve">– liczba długotrwale bezrobotnych w grupie zawodów k na koniec okresu t, </w:t>
      </w:r>
    </w:p>
    <w:p w:rsidR="00FC197D" w:rsidRDefault="00A069D1" w:rsidP="00FC197D">
      <w:pPr>
        <w:tabs>
          <w:tab w:val="left" w:pos="567"/>
        </w:tabs>
        <w:spacing w:after="0" w:line="360" w:lineRule="auto"/>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NB</m:t>
            </m:r>
          </m:e>
          <m:sub>
            <m:r>
              <w:rPr>
                <w:rFonts w:ascii="Cambria Math" w:hAnsi="Cambria Math"/>
              </w:rPr>
              <m:t>t</m:t>
            </m:r>
          </m:sub>
          <m:sup>
            <m:r>
              <w:rPr>
                <w:rFonts w:ascii="Cambria Math" w:hAnsi="Cambria Math"/>
              </w:rPr>
              <m:t>k</m:t>
            </m:r>
          </m:sup>
        </m:sSubSup>
      </m:oMath>
      <w:r w:rsidR="00FC197D">
        <w:rPr>
          <w:rFonts w:ascii="Times New Roman" w:eastAsiaTheme="minorEastAsia" w:hAnsi="Times New Roman" w:cs="Times New Roman"/>
        </w:rPr>
        <w:tab/>
        <w:t>– napływ bezrobotnych w grupie zawodów k w okresie t,</w:t>
      </w:r>
    </w:p>
    <w:p w:rsidR="00A566EC" w:rsidRDefault="00A069D1" w:rsidP="00FC197D">
      <w:pPr>
        <w:tabs>
          <w:tab w:val="left" w:pos="567"/>
        </w:tabs>
        <w:spacing w:after="0" w:line="360" w:lineRule="auto"/>
        <w:rPr>
          <w:rFonts w:ascii="Times New Roman" w:eastAsiaTheme="minorEastAsia" w:hAnsi="Times New Roman" w:cs="Times New Roman"/>
        </w:rPr>
      </w:pPr>
      <m:oMath>
        <m:sSubSup>
          <m:sSubSupPr>
            <m:ctrlPr>
              <w:rPr>
                <w:rFonts w:ascii="Cambria Math" w:hAnsi="Cambria Math"/>
                <w:i/>
              </w:rPr>
            </m:ctrlPr>
          </m:sSubSupPr>
          <m:e>
            <m:r>
              <w:rPr>
                <w:rFonts w:ascii="Cambria Math" w:hAnsi="Cambria Math"/>
              </w:rPr>
              <m:t>OB</m:t>
            </m:r>
          </m:e>
          <m:sub>
            <m:r>
              <w:rPr>
                <w:rFonts w:ascii="Cambria Math" w:hAnsi="Cambria Math"/>
              </w:rPr>
              <m:t>t</m:t>
            </m:r>
          </m:sub>
          <m:sup>
            <m:r>
              <w:rPr>
                <w:rFonts w:ascii="Cambria Math" w:hAnsi="Cambria Math"/>
              </w:rPr>
              <m:t>k</m:t>
            </m:r>
          </m:sup>
        </m:sSubSup>
      </m:oMath>
      <w:r w:rsidR="00FC197D">
        <w:rPr>
          <w:rFonts w:ascii="Times New Roman" w:eastAsiaTheme="minorEastAsia" w:hAnsi="Times New Roman" w:cs="Times New Roman"/>
        </w:rPr>
        <w:tab/>
        <w:t xml:space="preserve">– odpływ bezrobotnych w grupie zawodów k w okresie t. </w:t>
      </w:r>
    </w:p>
    <w:p w:rsidR="003710D6" w:rsidRDefault="003710D6" w:rsidP="00FC197D">
      <w:pPr>
        <w:tabs>
          <w:tab w:val="left" w:pos="567"/>
        </w:tabs>
        <w:spacing w:after="0" w:line="360" w:lineRule="auto"/>
        <w:rPr>
          <w:rFonts w:ascii="Times New Roman" w:eastAsiaTheme="minorEastAsia" w:hAnsi="Times New Roman" w:cs="Times New Roman"/>
        </w:rPr>
      </w:pPr>
    </w:p>
    <w:tbl>
      <w:tblPr>
        <w:tblStyle w:val="Tabela-Siatka"/>
        <w:tblW w:w="9322" w:type="dxa"/>
        <w:tblLook w:val="04A0" w:firstRow="1" w:lastRow="0" w:firstColumn="1" w:lastColumn="0" w:noHBand="0" w:noVBand="1"/>
      </w:tblPr>
      <w:tblGrid>
        <w:gridCol w:w="2518"/>
        <w:gridCol w:w="6804"/>
      </w:tblGrid>
      <w:tr w:rsidR="00FC197D" w:rsidRPr="00FC197D" w:rsidTr="008E1756">
        <w:tc>
          <w:tcPr>
            <w:tcW w:w="9322" w:type="dxa"/>
            <w:gridSpan w:val="2"/>
          </w:tcPr>
          <w:p w:rsidR="00FC197D" w:rsidRPr="00FC197D" w:rsidRDefault="00FC197D" w:rsidP="00FC197D">
            <w:pPr>
              <w:tabs>
                <w:tab w:val="left" w:pos="567"/>
              </w:tabs>
              <w:spacing w:line="360" w:lineRule="auto"/>
              <w:rPr>
                <w:rFonts w:ascii="Times New Roman" w:eastAsiaTheme="minorEastAsia" w:hAnsi="Times New Roman" w:cs="Times New Roman"/>
                <w:b/>
                <w:sz w:val="20"/>
                <w:szCs w:val="20"/>
              </w:rPr>
            </w:pPr>
            <w:r w:rsidRPr="00FC197D">
              <w:rPr>
                <w:rFonts w:ascii="Times New Roman" w:eastAsiaTheme="minorEastAsia" w:hAnsi="Times New Roman" w:cs="Times New Roman"/>
                <w:b/>
                <w:sz w:val="20"/>
                <w:szCs w:val="20"/>
              </w:rPr>
              <w:t>Mierniki stosowane w monitoringu do określenia deficytu lub nadwyżki</w:t>
            </w:r>
          </w:p>
        </w:tc>
      </w:tr>
      <w:tr w:rsidR="00FC197D" w:rsidRPr="00FC197D" w:rsidTr="008E1756">
        <w:tc>
          <w:tcPr>
            <w:tcW w:w="2518" w:type="dxa"/>
          </w:tcPr>
          <w:p w:rsidR="00FC197D" w:rsidRPr="00FC197D" w:rsidRDefault="00FC197D" w:rsidP="008E1756">
            <w:pPr>
              <w:tabs>
                <w:tab w:val="left" w:pos="567"/>
              </w:tabs>
              <w:jc w:val="center"/>
              <w:rPr>
                <w:rFonts w:ascii="Times New Roman" w:eastAsiaTheme="minorEastAsia" w:hAnsi="Times New Roman" w:cs="Times New Roman"/>
                <w:i/>
                <w:sz w:val="20"/>
                <w:szCs w:val="20"/>
              </w:rPr>
            </w:pPr>
            <w:r w:rsidRPr="00FC197D">
              <w:rPr>
                <w:rFonts w:ascii="Times New Roman" w:eastAsiaTheme="minorEastAsia" w:hAnsi="Times New Roman" w:cs="Times New Roman"/>
                <w:i/>
                <w:sz w:val="20"/>
                <w:szCs w:val="20"/>
              </w:rPr>
              <w:t>Nazwa i wzór wskaźnika</w:t>
            </w:r>
          </w:p>
        </w:tc>
        <w:tc>
          <w:tcPr>
            <w:tcW w:w="6804" w:type="dxa"/>
          </w:tcPr>
          <w:p w:rsidR="00FC197D" w:rsidRPr="00FC197D" w:rsidRDefault="00FC197D" w:rsidP="008E1756">
            <w:pPr>
              <w:tabs>
                <w:tab w:val="left" w:pos="567"/>
              </w:tabs>
              <w:jc w:val="center"/>
              <w:rPr>
                <w:rFonts w:ascii="Times New Roman" w:eastAsiaTheme="minorEastAsia" w:hAnsi="Times New Roman" w:cs="Times New Roman"/>
                <w:i/>
                <w:sz w:val="20"/>
                <w:szCs w:val="20"/>
              </w:rPr>
            </w:pPr>
            <w:r w:rsidRPr="00FC197D">
              <w:rPr>
                <w:rFonts w:ascii="Times New Roman" w:eastAsiaTheme="minorEastAsia" w:hAnsi="Times New Roman" w:cs="Times New Roman"/>
                <w:i/>
                <w:sz w:val="20"/>
                <w:szCs w:val="20"/>
              </w:rPr>
              <w:t>Sposób interpretacji</w:t>
            </w:r>
          </w:p>
        </w:tc>
      </w:tr>
      <w:tr w:rsidR="00FC197D" w:rsidRPr="00FC197D" w:rsidTr="008E1756">
        <w:tc>
          <w:tcPr>
            <w:tcW w:w="2518" w:type="dxa"/>
          </w:tcPr>
          <w:p w:rsidR="008E1756" w:rsidRPr="008E1756" w:rsidRDefault="00FC197D" w:rsidP="008E1756">
            <w:pPr>
              <w:tabs>
                <w:tab w:val="left" w:pos="567"/>
              </w:tabs>
              <w:rPr>
                <w:rFonts w:ascii="Times New Roman" w:eastAsiaTheme="minorEastAsia" w:hAnsi="Times New Roman" w:cs="Times New Roman"/>
                <w:b/>
                <w:sz w:val="20"/>
                <w:szCs w:val="20"/>
              </w:rPr>
            </w:pPr>
            <w:r w:rsidRPr="008E1756">
              <w:rPr>
                <w:rFonts w:ascii="Times New Roman" w:eastAsiaTheme="minorEastAsia" w:hAnsi="Times New Roman" w:cs="Times New Roman"/>
                <w:b/>
                <w:sz w:val="20"/>
                <w:szCs w:val="20"/>
              </w:rPr>
              <w:t xml:space="preserve">Wskaźnik dostępności </w:t>
            </w:r>
          </w:p>
          <w:p w:rsidR="00FC197D" w:rsidRPr="008E1756" w:rsidRDefault="00FC197D" w:rsidP="008E1756">
            <w:pPr>
              <w:tabs>
                <w:tab w:val="left" w:pos="567"/>
              </w:tabs>
              <w:rPr>
                <w:rFonts w:ascii="Times New Roman" w:eastAsiaTheme="minorEastAsia" w:hAnsi="Times New Roman" w:cs="Times New Roman"/>
                <w:b/>
                <w:sz w:val="20"/>
                <w:szCs w:val="20"/>
              </w:rPr>
            </w:pPr>
            <w:r w:rsidRPr="008E1756">
              <w:rPr>
                <w:rFonts w:ascii="Times New Roman" w:eastAsiaTheme="minorEastAsia" w:hAnsi="Times New Roman" w:cs="Times New Roman"/>
                <w:b/>
                <w:sz w:val="20"/>
                <w:szCs w:val="20"/>
              </w:rPr>
              <w:t>oferty pracy</w:t>
            </w:r>
          </w:p>
          <w:p w:rsidR="00FC197D" w:rsidRPr="008E1756" w:rsidRDefault="00A069D1" w:rsidP="008E1756">
            <w:pPr>
              <w:tabs>
                <w:tab w:val="left" w:pos="567"/>
              </w:tabs>
              <w:spacing w:line="360" w:lineRule="auto"/>
              <w:rPr>
                <w:rFonts w:ascii="Times New Roman" w:eastAsiaTheme="minorEastAsia" w:hAnsi="Times New Roman" w:cs="Times New Roman"/>
                <w:sz w:val="20"/>
                <w:szCs w:val="20"/>
              </w:rPr>
            </w:pPr>
            <m:oMathPara>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Times New Roman" w:cs="Times New Roman"/>
                    <w:sz w:val="20"/>
                    <w:szCs w:val="20"/>
                  </w:rPr>
                  <m:t>=</m:t>
                </m:r>
                <m:f>
                  <m:fPr>
                    <m:ctrlPr>
                      <w:rPr>
                        <w:rFonts w:ascii="Cambria Math" w:eastAsiaTheme="minorEastAsia" w:hAnsi="Times New Roman" w:cs="Times New Roman"/>
                        <w:i/>
                        <w:sz w:val="20"/>
                        <w:szCs w:val="20"/>
                      </w:rPr>
                    </m:ctrlPr>
                  </m:fPr>
                  <m:num>
                    <m:sSubSup>
                      <m:sSubSupPr>
                        <m:ctrlPr>
                          <w:rPr>
                            <w:rFonts w:ascii="Cambria Math" w:eastAsiaTheme="minorEastAsia" w:hAnsi="Times New Roman" w:cs="Times New Roman"/>
                            <w:i/>
                            <w:sz w:val="20"/>
                            <w:szCs w:val="20"/>
                          </w:rPr>
                        </m:ctrlPr>
                      </m:sSubSupPr>
                      <m:e>
                        <m:acc>
                          <m:accPr>
                            <m:chr m:val="̅"/>
                            <m:ctrlPr>
                              <w:rPr>
                                <w:rFonts w:ascii="Cambria Math" w:eastAsiaTheme="minorEastAsia" w:hAnsi="Times New Roman" w:cs="Times New Roman"/>
                                <w:i/>
                                <w:sz w:val="20"/>
                                <w:szCs w:val="20"/>
                              </w:rPr>
                            </m:ctrlPr>
                          </m:accPr>
                          <m:e>
                            <m:r>
                              <w:rPr>
                                <w:rFonts w:ascii="Cambria Math" w:eastAsiaTheme="minorEastAsia" w:hAnsi="Cambria Math" w:cs="Times New Roman"/>
                                <w:sz w:val="20"/>
                                <w:szCs w:val="20"/>
                              </w:rPr>
                              <m:t>B</m:t>
                            </m:r>
                          </m:e>
                        </m:acc>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num>
                  <m:den>
                    <m:sSubSup>
                      <m:sSubSupPr>
                        <m:ctrlPr>
                          <w:rPr>
                            <w:rFonts w:ascii="Cambria Math" w:eastAsiaTheme="minorEastAsia" w:hAnsi="Times New Roman" w:cs="Times New Roman"/>
                            <w:i/>
                            <w:sz w:val="20"/>
                            <w:szCs w:val="20"/>
                          </w:rPr>
                        </m:ctrlPr>
                      </m:sSubSupPr>
                      <m:e>
                        <m:acc>
                          <m:accPr>
                            <m:chr m:val="̅"/>
                            <m:ctrlPr>
                              <w:rPr>
                                <w:rFonts w:ascii="Cambria Math" w:eastAsiaTheme="minorEastAsia" w:hAnsi="Times New Roman" w:cs="Times New Roman"/>
                                <w:i/>
                                <w:sz w:val="20"/>
                                <w:szCs w:val="20"/>
                              </w:rPr>
                            </m:ctrlPr>
                          </m:accPr>
                          <m:e>
                            <m:r>
                              <w:rPr>
                                <w:rFonts w:ascii="Cambria Math" w:eastAsiaTheme="minorEastAsia" w:hAnsi="Cambria Math" w:cs="Times New Roman"/>
                                <w:sz w:val="20"/>
                                <w:szCs w:val="20"/>
                              </w:rPr>
                              <m:t>O</m:t>
                            </m:r>
                          </m:e>
                        </m:acc>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oMath>
            </m:oMathPara>
          </w:p>
        </w:tc>
        <w:tc>
          <w:tcPr>
            <w:tcW w:w="6804" w:type="dxa"/>
          </w:tcPr>
          <w:p w:rsidR="00FC197D" w:rsidRPr="00241AE4" w:rsidRDefault="008E1756" w:rsidP="00BA707B">
            <w:pPr>
              <w:jc w:val="both"/>
              <w:rPr>
                <w:rFonts w:ascii="Times New Roman" w:eastAsia="Times New Roman" w:hAnsi="Times New Roman" w:cs="Times New Roman"/>
                <w:sz w:val="20"/>
                <w:szCs w:val="20"/>
                <w:lang w:eastAsia="pl-PL"/>
              </w:rPr>
            </w:pPr>
            <w:r w:rsidRPr="008E1756">
              <w:rPr>
                <w:rFonts w:ascii="Times New Roman" w:eastAsia="Times New Roman" w:hAnsi="Times New Roman" w:cs="Times New Roman"/>
                <w:sz w:val="20"/>
                <w:szCs w:val="20"/>
                <w:lang w:eastAsia="pl-PL"/>
              </w:rPr>
              <w:t>Miernik informuje o dostępności oferty pracy dla bezrobotnych w</w:t>
            </w:r>
            <w:r w:rsidR="00BA707B" w:rsidRPr="00241AE4">
              <w:rPr>
                <w:rFonts w:ascii="Times New Roman" w:eastAsia="Times New Roman" w:hAnsi="Times New Roman" w:cs="Times New Roman"/>
                <w:sz w:val="20"/>
                <w:szCs w:val="20"/>
                <w:lang w:eastAsia="pl-PL"/>
              </w:rPr>
              <w:t> </w:t>
            </w:r>
            <w:r w:rsidRPr="008E1756">
              <w:rPr>
                <w:rFonts w:ascii="Times New Roman" w:eastAsia="Times New Roman" w:hAnsi="Times New Roman" w:cs="Times New Roman"/>
                <w:sz w:val="20"/>
                <w:szCs w:val="20"/>
                <w:lang w:eastAsia="pl-PL"/>
              </w:rPr>
              <w:t>danej elementarnej grupie zawodów. Im wyższa wartość wskaźnika, tym dostępność jest niższa. Wartość wskaźnika można interpretować jako przeciętną liczbę</w:t>
            </w:r>
            <w:r w:rsidR="00013458">
              <w:rPr>
                <w:rFonts w:ascii="Times New Roman" w:eastAsia="Times New Roman" w:hAnsi="Times New Roman" w:cs="Times New Roman"/>
                <w:sz w:val="20"/>
                <w:szCs w:val="20"/>
                <w:lang w:eastAsia="pl-PL"/>
              </w:rPr>
              <w:t xml:space="preserve"> </w:t>
            </w:r>
            <w:r w:rsidRPr="008E1756">
              <w:rPr>
                <w:rFonts w:ascii="Times New Roman" w:eastAsia="Times New Roman" w:hAnsi="Times New Roman" w:cs="Times New Roman"/>
                <w:sz w:val="20"/>
                <w:szCs w:val="20"/>
                <w:lang w:eastAsia="pl-PL"/>
              </w:rPr>
              <w:t>bezrobotnych przypadających na 1 ofertę pracy. Im wyższa wartość wskaźnika tym mniejsza szansa na znalezienie zatrudnienia</w:t>
            </w:r>
            <w:r w:rsidR="00013458">
              <w:rPr>
                <w:rFonts w:ascii="Times New Roman" w:eastAsia="Times New Roman" w:hAnsi="Times New Roman" w:cs="Times New Roman"/>
                <w:sz w:val="20"/>
                <w:szCs w:val="20"/>
                <w:lang w:eastAsia="pl-PL"/>
              </w:rPr>
              <w:t xml:space="preserve"> </w:t>
            </w:r>
            <w:r w:rsidRPr="008E1756">
              <w:rPr>
                <w:rFonts w:ascii="Times New Roman" w:eastAsia="Times New Roman" w:hAnsi="Times New Roman" w:cs="Times New Roman"/>
                <w:sz w:val="20"/>
                <w:szCs w:val="20"/>
                <w:lang w:eastAsia="pl-PL"/>
              </w:rPr>
              <w:t>w</w:t>
            </w:r>
            <w:r w:rsidR="00C41BAF" w:rsidRPr="00241AE4">
              <w:rPr>
                <w:rFonts w:ascii="Times New Roman" w:eastAsia="Times New Roman" w:hAnsi="Times New Roman" w:cs="Times New Roman"/>
                <w:sz w:val="20"/>
                <w:szCs w:val="20"/>
                <w:lang w:eastAsia="pl-PL"/>
              </w:rPr>
              <w:t> </w:t>
            </w:r>
            <w:r w:rsidRPr="008E1756">
              <w:rPr>
                <w:rFonts w:ascii="Times New Roman" w:eastAsia="Times New Roman" w:hAnsi="Times New Roman" w:cs="Times New Roman"/>
                <w:sz w:val="20"/>
                <w:szCs w:val="20"/>
                <w:lang w:eastAsia="pl-PL"/>
              </w:rPr>
              <w:t>grupie zawodów k.</w:t>
            </w:r>
          </w:p>
          <w:p w:rsidR="00C41BAF" w:rsidRPr="00241AE4" w:rsidRDefault="00C41BAF" w:rsidP="00BA707B">
            <w:pPr>
              <w:jc w:val="both"/>
              <w:rPr>
                <w:rFonts w:ascii="Times New Roman" w:hAnsi="Times New Roman" w:cs="Times New Roman"/>
                <w:sz w:val="20"/>
                <w:szCs w:val="20"/>
              </w:rPr>
            </w:pPr>
            <w:r w:rsidRPr="00241AE4">
              <w:rPr>
                <w:rFonts w:ascii="Times New Roman" w:hAnsi="Times New Roman" w:cs="Times New Roman"/>
                <w:sz w:val="20"/>
                <w:szCs w:val="20"/>
              </w:rPr>
              <w:t>Przyjmuje wartości z</w:t>
            </w:r>
            <w:r w:rsidR="004E68E3" w:rsidRPr="00241AE4">
              <w:rPr>
                <w:rFonts w:ascii="Times New Roman" w:hAnsi="Times New Roman" w:cs="Times New Roman"/>
                <w:sz w:val="20"/>
                <w:szCs w:val="20"/>
              </w:rPr>
              <w:t> </w:t>
            </w:r>
            <w:r w:rsidRPr="00241AE4">
              <w:rPr>
                <w:rFonts w:ascii="Times New Roman" w:hAnsi="Times New Roman" w:cs="Times New Roman"/>
                <w:sz w:val="20"/>
                <w:szCs w:val="20"/>
              </w:rPr>
              <w:t>przedziału</w:t>
            </w:r>
            <m:oMath>
              <m:d>
                <m:dPr>
                  <m:begChr m:val="〈"/>
                  <m:endChr m:val=""/>
                  <m:ctrlPr>
                    <w:rPr>
                      <w:rFonts w:ascii="Cambria Math" w:hAnsi="Cambria Math" w:cs="Times New Roman"/>
                      <w:i/>
                      <w:sz w:val="20"/>
                      <w:szCs w:val="20"/>
                    </w:rPr>
                  </m:ctrlPr>
                </m:dPr>
                <m:e>
                  <m:r>
                    <w:rPr>
                      <w:rFonts w:ascii="Cambria Math" w:hAnsi="Cambria Math" w:cs="Times New Roman"/>
                      <w:sz w:val="20"/>
                      <w:szCs w:val="20"/>
                    </w:rPr>
                    <m:t xml:space="preserve">0, +∞). </m:t>
                  </m:r>
                </m:e>
              </m:d>
            </m:oMath>
          </w:p>
          <w:p w:rsidR="00C41BAF" w:rsidRPr="00241AE4" w:rsidRDefault="00A069D1" w:rsidP="00BA707B">
            <w:pPr>
              <w:jc w:val="both"/>
              <w:rPr>
                <w:rFonts w:ascii="Times New Roman" w:eastAsia="Times New Roman" w:hAnsi="Times New Roman" w:cs="Times New Roman"/>
                <w:sz w:val="20"/>
                <w:szCs w:val="20"/>
                <w:lang w:eastAsia="pl-PL"/>
              </w:rPr>
            </w:pPr>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Times New Roman" w:cs="Times New Roman"/>
                  <w:sz w:val="20"/>
                  <w:szCs w:val="20"/>
                </w:rPr>
                <m:t>=0</m:t>
              </m:r>
            </m:oMath>
            <w:r w:rsidR="004E68E3" w:rsidRPr="00241AE4">
              <w:rPr>
                <w:rFonts w:ascii="Times New Roman" w:eastAsia="Times New Roman" w:hAnsi="Times New Roman" w:cs="Times New Roman"/>
                <w:sz w:val="20"/>
                <w:szCs w:val="20"/>
              </w:rPr>
              <w:t xml:space="preserve"> – </w:t>
            </w:r>
            <w:r w:rsidR="00C41BAF" w:rsidRPr="00C41BAF">
              <w:rPr>
                <w:rFonts w:ascii="Times New Roman" w:eastAsia="Times New Roman" w:hAnsi="Times New Roman" w:cs="Times New Roman"/>
                <w:sz w:val="20"/>
                <w:szCs w:val="20"/>
                <w:lang w:eastAsia="pl-PL"/>
              </w:rPr>
              <w:t>brak</w:t>
            </w:r>
            <w:r w:rsidR="00013458">
              <w:rPr>
                <w:rFonts w:ascii="Times New Roman" w:eastAsia="Times New Roman" w:hAnsi="Times New Roman" w:cs="Times New Roman"/>
                <w:sz w:val="20"/>
                <w:szCs w:val="20"/>
                <w:lang w:eastAsia="pl-PL"/>
              </w:rPr>
              <w:t xml:space="preserve"> </w:t>
            </w:r>
            <w:r w:rsidR="00C41BAF" w:rsidRPr="00C41BAF">
              <w:rPr>
                <w:rFonts w:ascii="Times New Roman" w:eastAsia="Times New Roman" w:hAnsi="Times New Roman" w:cs="Times New Roman"/>
                <w:sz w:val="20"/>
                <w:szCs w:val="20"/>
                <w:lang w:eastAsia="pl-PL"/>
              </w:rPr>
              <w:t>bezrobotnych</w:t>
            </w:r>
            <w:r w:rsidR="00013458">
              <w:rPr>
                <w:rFonts w:ascii="Times New Roman" w:eastAsia="Times New Roman" w:hAnsi="Times New Roman" w:cs="Times New Roman"/>
                <w:sz w:val="20"/>
                <w:szCs w:val="20"/>
                <w:lang w:eastAsia="pl-PL"/>
              </w:rPr>
              <w:t xml:space="preserve"> </w:t>
            </w:r>
            <w:r w:rsidR="00C41BAF" w:rsidRPr="00C41BAF">
              <w:rPr>
                <w:rFonts w:ascii="Times New Roman" w:eastAsia="Times New Roman" w:hAnsi="Times New Roman" w:cs="Times New Roman"/>
                <w:sz w:val="20"/>
                <w:szCs w:val="20"/>
                <w:lang w:eastAsia="pl-PL"/>
              </w:rPr>
              <w:t>w</w:t>
            </w:r>
            <w:r w:rsidR="00C41BAF" w:rsidRPr="00241AE4">
              <w:rPr>
                <w:rFonts w:ascii="Times New Roman" w:eastAsia="Times New Roman" w:hAnsi="Times New Roman" w:cs="Times New Roman"/>
                <w:sz w:val="20"/>
                <w:szCs w:val="20"/>
                <w:lang w:eastAsia="pl-PL"/>
              </w:rPr>
              <w:t> </w:t>
            </w:r>
            <w:r w:rsidR="00C41BAF" w:rsidRPr="00C41BAF">
              <w:rPr>
                <w:rFonts w:ascii="Times New Roman" w:eastAsia="Times New Roman" w:hAnsi="Times New Roman" w:cs="Times New Roman"/>
                <w:sz w:val="20"/>
                <w:szCs w:val="20"/>
                <w:lang w:eastAsia="pl-PL"/>
              </w:rPr>
              <w:t>elementarnej grupie zawodów</w:t>
            </w:r>
            <w:r w:rsidR="00013458">
              <w:rPr>
                <w:rFonts w:ascii="Times New Roman" w:eastAsia="Times New Roman" w:hAnsi="Times New Roman" w:cs="Times New Roman"/>
                <w:sz w:val="20"/>
                <w:szCs w:val="20"/>
                <w:lang w:eastAsia="pl-PL"/>
              </w:rPr>
              <w:t xml:space="preserve"> </w:t>
            </w:r>
            <w:r w:rsidR="00C41BAF" w:rsidRPr="00C41BAF">
              <w:rPr>
                <w:rFonts w:ascii="Times New Roman" w:eastAsia="Times New Roman" w:hAnsi="Times New Roman" w:cs="Times New Roman"/>
                <w:sz w:val="20"/>
                <w:szCs w:val="20"/>
                <w:lang w:eastAsia="pl-PL"/>
              </w:rPr>
              <w:t>k. Dostępność oferty jest bardzo wysoka</w:t>
            </w:r>
            <w:r w:rsidR="00C41BAF" w:rsidRPr="00241AE4">
              <w:rPr>
                <w:rFonts w:ascii="Times New Roman" w:eastAsia="Times New Roman" w:hAnsi="Times New Roman" w:cs="Times New Roman"/>
                <w:sz w:val="20"/>
                <w:szCs w:val="20"/>
                <w:lang w:eastAsia="pl-PL"/>
              </w:rPr>
              <w:t>, a </w:t>
            </w:r>
            <w:r w:rsidR="00C41BAF" w:rsidRPr="00C41BAF">
              <w:rPr>
                <w:rFonts w:ascii="Times New Roman" w:eastAsia="Times New Roman" w:hAnsi="Times New Roman" w:cs="Times New Roman"/>
                <w:sz w:val="20"/>
                <w:szCs w:val="20"/>
                <w:lang w:eastAsia="pl-PL"/>
              </w:rPr>
              <w:t>grupa zawodów</w:t>
            </w:r>
            <w:r w:rsidR="00013458">
              <w:rPr>
                <w:rFonts w:ascii="Times New Roman" w:eastAsia="Times New Roman" w:hAnsi="Times New Roman" w:cs="Times New Roman"/>
                <w:sz w:val="20"/>
                <w:szCs w:val="20"/>
                <w:lang w:eastAsia="pl-PL"/>
              </w:rPr>
              <w:t xml:space="preserve"> </w:t>
            </w:r>
            <w:r w:rsidR="00C41BAF" w:rsidRPr="00C41BAF">
              <w:rPr>
                <w:rFonts w:ascii="Times New Roman" w:eastAsia="Times New Roman" w:hAnsi="Times New Roman" w:cs="Times New Roman"/>
                <w:sz w:val="20"/>
                <w:szCs w:val="20"/>
                <w:lang w:eastAsia="pl-PL"/>
              </w:rPr>
              <w:t>k jest maksymalnie deficytowa.</w:t>
            </w:r>
          </w:p>
          <w:p w:rsidR="00C41BAF" w:rsidRPr="00241AE4" w:rsidRDefault="00A069D1" w:rsidP="00BA707B">
            <w:pPr>
              <w:jc w:val="both"/>
              <w:rPr>
                <w:rFonts w:ascii="Times New Roman" w:eastAsia="Times New Roman" w:hAnsi="Times New Roman" w:cs="Times New Roman"/>
                <w:sz w:val="20"/>
                <w:szCs w:val="20"/>
                <w:lang w:eastAsia="pl-PL"/>
              </w:rPr>
            </w:pPr>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Cambria Math" w:cs="Times New Roman"/>
                  <w:sz w:val="20"/>
                  <w:szCs w:val="20"/>
                </w:rPr>
                <m:t>&lt;</m:t>
              </m:r>
              <m:r>
                <w:rPr>
                  <w:rFonts w:ascii="Cambria Math" w:eastAsiaTheme="minorEastAsia" w:hAnsi="Times New Roman" w:cs="Times New Roman"/>
                  <w:sz w:val="20"/>
                  <w:szCs w:val="20"/>
                </w:rPr>
                <m:t>1</m:t>
              </m:r>
            </m:oMath>
            <w:r w:rsidR="004E68E3" w:rsidRPr="00241AE4">
              <w:rPr>
                <w:rFonts w:ascii="Times New Roman" w:eastAsia="Times New Roman" w:hAnsi="Times New Roman" w:cs="Times New Roman"/>
                <w:sz w:val="20"/>
                <w:szCs w:val="20"/>
              </w:rPr>
              <w:t xml:space="preserve"> – </w:t>
            </w:r>
            <w:r w:rsidR="00C41BAF" w:rsidRPr="00C41BAF">
              <w:rPr>
                <w:rFonts w:ascii="Times New Roman" w:eastAsia="Times New Roman" w:hAnsi="Times New Roman" w:cs="Times New Roman"/>
                <w:sz w:val="20"/>
                <w:szCs w:val="20"/>
                <w:lang w:eastAsia="pl-PL"/>
              </w:rPr>
              <w:t xml:space="preserve">przeciętnie każdy bezrobotny </w:t>
            </w:r>
            <w:r w:rsidR="00C41BAF" w:rsidRPr="00241AE4">
              <w:rPr>
                <w:rFonts w:ascii="Times New Roman" w:eastAsia="Times New Roman" w:hAnsi="Times New Roman" w:cs="Times New Roman"/>
                <w:sz w:val="20"/>
                <w:szCs w:val="20"/>
                <w:lang w:eastAsia="pl-PL"/>
              </w:rPr>
              <w:t>z </w:t>
            </w:r>
            <w:r w:rsidR="00C41BAF" w:rsidRPr="00C41BAF">
              <w:rPr>
                <w:rFonts w:ascii="Times New Roman" w:eastAsia="Times New Roman" w:hAnsi="Times New Roman" w:cs="Times New Roman"/>
                <w:sz w:val="20"/>
                <w:szCs w:val="20"/>
                <w:lang w:eastAsia="pl-PL"/>
              </w:rPr>
              <w:t>danej elementarnej grupy ma szansę znaleźć pracę.</w:t>
            </w:r>
            <w:r w:rsidR="00013458">
              <w:rPr>
                <w:rFonts w:ascii="Times New Roman" w:eastAsia="Times New Roman" w:hAnsi="Times New Roman" w:cs="Times New Roman"/>
                <w:sz w:val="20"/>
                <w:szCs w:val="20"/>
                <w:lang w:eastAsia="pl-PL"/>
              </w:rPr>
              <w:t xml:space="preserve"> </w:t>
            </w:r>
            <w:r w:rsidR="00C41BAF" w:rsidRPr="00C41BAF">
              <w:rPr>
                <w:rFonts w:ascii="Times New Roman" w:eastAsia="Times New Roman" w:hAnsi="Times New Roman" w:cs="Times New Roman"/>
                <w:sz w:val="20"/>
                <w:szCs w:val="20"/>
                <w:lang w:eastAsia="pl-PL"/>
              </w:rPr>
              <w:t>Liczba dostępnych ofert pracy przewyższa liczbę bezrobotnych w</w:t>
            </w:r>
            <w:r w:rsidR="00C41BAF" w:rsidRPr="00241AE4">
              <w:rPr>
                <w:rFonts w:ascii="Times New Roman" w:eastAsia="Times New Roman" w:hAnsi="Times New Roman" w:cs="Times New Roman"/>
                <w:sz w:val="20"/>
                <w:szCs w:val="20"/>
                <w:lang w:eastAsia="pl-PL"/>
              </w:rPr>
              <w:t> </w:t>
            </w:r>
            <w:r w:rsidR="00C41BAF" w:rsidRPr="00C41BAF">
              <w:rPr>
                <w:rFonts w:ascii="Times New Roman" w:eastAsia="Times New Roman" w:hAnsi="Times New Roman" w:cs="Times New Roman"/>
                <w:sz w:val="20"/>
                <w:szCs w:val="20"/>
                <w:lang w:eastAsia="pl-PL"/>
              </w:rPr>
              <w:t>grupie zawodów</w:t>
            </w:r>
            <w:r w:rsidR="00013458">
              <w:rPr>
                <w:rFonts w:ascii="Times New Roman" w:eastAsia="Times New Roman" w:hAnsi="Times New Roman" w:cs="Times New Roman"/>
                <w:sz w:val="20"/>
                <w:szCs w:val="20"/>
                <w:lang w:eastAsia="pl-PL"/>
              </w:rPr>
              <w:t xml:space="preserve"> </w:t>
            </w:r>
            <w:r w:rsidR="00C41BAF" w:rsidRPr="00C41BAF">
              <w:rPr>
                <w:rFonts w:ascii="Times New Roman" w:eastAsia="Times New Roman" w:hAnsi="Times New Roman" w:cs="Times New Roman"/>
                <w:sz w:val="20"/>
                <w:szCs w:val="20"/>
                <w:lang w:eastAsia="pl-PL"/>
              </w:rPr>
              <w:t>k.</w:t>
            </w:r>
          </w:p>
          <w:p w:rsidR="004E68E3" w:rsidRPr="00241AE4" w:rsidRDefault="00A069D1" w:rsidP="00BA707B">
            <w:pPr>
              <w:jc w:val="both"/>
              <w:rPr>
                <w:rFonts w:ascii="Times New Roman" w:eastAsia="Times New Roman" w:hAnsi="Times New Roman" w:cs="Times New Roman"/>
                <w:sz w:val="20"/>
                <w:szCs w:val="20"/>
              </w:rPr>
            </w:pPr>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Times New Roman" w:cs="Times New Roman"/>
                  <w:sz w:val="20"/>
                  <w:szCs w:val="20"/>
                </w:rPr>
                <m:t>=1</m:t>
              </m:r>
            </m:oMath>
            <w:r w:rsidR="004E68E3" w:rsidRPr="00241AE4">
              <w:rPr>
                <w:rFonts w:ascii="Times New Roman" w:eastAsia="Times New Roman" w:hAnsi="Times New Roman" w:cs="Times New Roman"/>
                <w:sz w:val="20"/>
                <w:szCs w:val="20"/>
              </w:rPr>
              <w:t xml:space="preserve"> – każdy bezrobotny w danej grupie elementarnej zawodów ma szansę znaleźć pracę . Przeciętna liczba dostępnych ofert pracy jest równa przeciętnej liczbie bezrobotnych w grupie zawodów k. Grupę zawodów k można traktować jako zrównoważoną. </w:t>
            </w:r>
          </w:p>
          <w:p w:rsidR="00577A02" w:rsidRPr="00241AE4" w:rsidRDefault="00A069D1" w:rsidP="00BA707B">
            <w:pPr>
              <w:jc w:val="both"/>
              <w:rPr>
                <w:rFonts w:ascii="Times New Roman" w:eastAsia="Times New Roman" w:hAnsi="Times New Roman" w:cs="Times New Roman"/>
                <w:sz w:val="20"/>
                <w:szCs w:val="20"/>
                <w:lang w:eastAsia="pl-PL"/>
              </w:rPr>
            </w:pPr>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Cambria Math" w:cs="Times New Roman"/>
                  <w:sz w:val="20"/>
                  <w:szCs w:val="20"/>
                </w:rPr>
                <m:t>&lt;</m:t>
              </m:r>
              <m:r>
                <w:rPr>
                  <w:rFonts w:ascii="Cambria Math" w:eastAsiaTheme="minorEastAsia" w:hAnsi="Times New Roman" w:cs="Times New Roman"/>
                  <w:sz w:val="20"/>
                  <w:szCs w:val="20"/>
                </w:rPr>
                <m:t>1</m:t>
              </m:r>
            </m:oMath>
            <w:r w:rsidR="004E68E3" w:rsidRPr="00241AE4">
              <w:rPr>
                <w:rFonts w:ascii="Times New Roman" w:eastAsia="Times New Roman" w:hAnsi="Times New Roman" w:cs="Times New Roman"/>
                <w:sz w:val="20"/>
                <w:szCs w:val="20"/>
              </w:rPr>
              <w:t xml:space="preserve"> – </w:t>
            </w:r>
            <w:r w:rsidR="00577A02" w:rsidRPr="00577A02">
              <w:rPr>
                <w:rFonts w:ascii="Times New Roman" w:eastAsia="Times New Roman" w:hAnsi="Times New Roman" w:cs="Times New Roman"/>
                <w:sz w:val="20"/>
                <w:szCs w:val="20"/>
                <w:lang w:eastAsia="pl-PL"/>
              </w:rPr>
              <w:t>dostępność oferty pracy jest relatywnie niska, gdyż liczba bezrobotnych przewyższa liczbę ofert pracy w</w:t>
            </w:r>
            <w:r w:rsidR="00577A02" w:rsidRPr="00241AE4">
              <w:rPr>
                <w:rFonts w:ascii="Times New Roman" w:eastAsia="Times New Roman" w:hAnsi="Times New Roman" w:cs="Times New Roman"/>
                <w:sz w:val="20"/>
                <w:szCs w:val="20"/>
                <w:lang w:eastAsia="pl-PL"/>
              </w:rPr>
              <w:t> </w:t>
            </w:r>
            <w:r w:rsidR="00577A02" w:rsidRPr="00577A02">
              <w:rPr>
                <w:rFonts w:ascii="Times New Roman" w:eastAsia="Times New Roman" w:hAnsi="Times New Roman" w:cs="Times New Roman"/>
                <w:sz w:val="20"/>
                <w:szCs w:val="20"/>
                <w:lang w:eastAsia="pl-PL"/>
              </w:rPr>
              <w:t>grupie zawodów</w:t>
            </w:r>
            <w:r w:rsidR="00013458">
              <w:rPr>
                <w:rFonts w:ascii="Times New Roman" w:eastAsia="Times New Roman" w:hAnsi="Times New Roman" w:cs="Times New Roman"/>
                <w:sz w:val="20"/>
                <w:szCs w:val="20"/>
                <w:lang w:eastAsia="pl-PL"/>
              </w:rPr>
              <w:t xml:space="preserve"> </w:t>
            </w:r>
            <w:r w:rsidR="00577A02" w:rsidRPr="00577A02">
              <w:rPr>
                <w:rFonts w:ascii="Times New Roman" w:eastAsia="Times New Roman" w:hAnsi="Times New Roman" w:cs="Times New Roman"/>
                <w:sz w:val="20"/>
                <w:szCs w:val="20"/>
                <w:lang w:eastAsia="pl-PL"/>
              </w:rPr>
              <w:t>k.</w:t>
            </w:r>
          </w:p>
          <w:p w:rsidR="00C41BAF" w:rsidRPr="00241AE4" w:rsidRDefault="004E68E3" w:rsidP="004E68E3">
            <w:pPr>
              <w:jc w:val="both"/>
              <w:rPr>
                <w:rFonts w:ascii="Times New Roman" w:eastAsia="Times New Roman" w:hAnsi="Times New Roman" w:cs="Times New Roman"/>
                <w:sz w:val="20"/>
                <w:szCs w:val="20"/>
                <w:lang w:eastAsia="pl-PL"/>
              </w:rPr>
            </w:pPr>
            <w:r w:rsidRPr="00241AE4">
              <w:rPr>
                <w:rFonts w:ascii="Times New Roman" w:eastAsia="Times New Roman" w:hAnsi="Times New Roman" w:cs="Times New Roman"/>
                <w:i/>
                <w:sz w:val="20"/>
                <w:szCs w:val="20"/>
                <w:lang w:eastAsia="pl-PL"/>
              </w:rPr>
              <w:t>Brak wartości</w:t>
            </w:r>
            <w:r w:rsidRPr="00241AE4">
              <w:rPr>
                <w:rFonts w:ascii="Times New Roman" w:eastAsia="Times New Roman" w:hAnsi="Times New Roman" w:cs="Times New Roman"/>
                <w:sz w:val="20"/>
                <w:szCs w:val="20"/>
                <w:lang w:eastAsia="pl-PL"/>
              </w:rPr>
              <w:t xml:space="preserve"> – </w:t>
            </w:r>
            <w:r w:rsidR="00577A02" w:rsidRPr="00577A02">
              <w:rPr>
                <w:rFonts w:ascii="Times New Roman" w:eastAsia="Times New Roman" w:hAnsi="Times New Roman" w:cs="Times New Roman"/>
                <w:sz w:val="20"/>
                <w:szCs w:val="20"/>
                <w:lang w:eastAsia="pl-PL"/>
              </w:rPr>
              <w:t>oferty</w:t>
            </w:r>
            <w:r w:rsidR="00013458">
              <w:rPr>
                <w:rFonts w:ascii="Times New Roman" w:eastAsia="Times New Roman" w:hAnsi="Times New Roman" w:cs="Times New Roman"/>
                <w:sz w:val="20"/>
                <w:szCs w:val="20"/>
                <w:lang w:eastAsia="pl-PL"/>
              </w:rPr>
              <w:t xml:space="preserve"> </w:t>
            </w:r>
            <w:r w:rsidR="00577A02" w:rsidRPr="00577A02">
              <w:rPr>
                <w:rFonts w:ascii="Times New Roman" w:eastAsia="Times New Roman" w:hAnsi="Times New Roman" w:cs="Times New Roman"/>
                <w:sz w:val="20"/>
                <w:szCs w:val="20"/>
                <w:lang w:eastAsia="pl-PL"/>
              </w:rPr>
              <w:t>pracy w</w:t>
            </w:r>
            <w:r w:rsidR="00577A02" w:rsidRPr="00241AE4">
              <w:rPr>
                <w:rFonts w:ascii="Times New Roman" w:eastAsia="Times New Roman" w:hAnsi="Times New Roman" w:cs="Times New Roman"/>
                <w:sz w:val="20"/>
                <w:szCs w:val="20"/>
                <w:lang w:eastAsia="pl-PL"/>
              </w:rPr>
              <w:t> </w:t>
            </w:r>
            <w:r w:rsidR="00577A02" w:rsidRPr="00577A02">
              <w:rPr>
                <w:rFonts w:ascii="Times New Roman" w:eastAsia="Times New Roman" w:hAnsi="Times New Roman" w:cs="Times New Roman"/>
                <w:sz w:val="20"/>
                <w:szCs w:val="20"/>
                <w:lang w:eastAsia="pl-PL"/>
              </w:rPr>
              <w:t>elementarnej grupie zawodów</w:t>
            </w:r>
            <w:r w:rsidR="00013458">
              <w:rPr>
                <w:rFonts w:ascii="Times New Roman" w:eastAsia="Times New Roman" w:hAnsi="Times New Roman" w:cs="Times New Roman"/>
                <w:sz w:val="20"/>
                <w:szCs w:val="20"/>
                <w:lang w:eastAsia="pl-PL"/>
              </w:rPr>
              <w:t xml:space="preserve"> </w:t>
            </w:r>
            <w:r w:rsidR="00577A02" w:rsidRPr="00577A02">
              <w:rPr>
                <w:rFonts w:ascii="Times New Roman" w:eastAsia="Times New Roman" w:hAnsi="Times New Roman" w:cs="Times New Roman"/>
                <w:sz w:val="20"/>
                <w:szCs w:val="20"/>
                <w:lang w:eastAsia="pl-PL"/>
              </w:rPr>
              <w:t>k nie są d</w:t>
            </w:r>
            <w:r w:rsidR="00577A02" w:rsidRPr="00241AE4">
              <w:rPr>
                <w:rFonts w:ascii="Times New Roman" w:eastAsia="Times New Roman" w:hAnsi="Times New Roman" w:cs="Times New Roman"/>
                <w:sz w:val="20"/>
                <w:szCs w:val="20"/>
                <w:lang w:eastAsia="pl-PL"/>
              </w:rPr>
              <w:t>ostępne, w </w:t>
            </w:r>
            <w:r w:rsidR="00577A02" w:rsidRPr="00577A02">
              <w:rPr>
                <w:rFonts w:ascii="Times New Roman" w:eastAsia="Times New Roman" w:hAnsi="Times New Roman" w:cs="Times New Roman"/>
                <w:sz w:val="20"/>
                <w:szCs w:val="20"/>
                <w:lang w:eastAsia="pl-PL"/>
              </w:rPr>
              <w:t xml:space="preserve">rezultacie </w:t>
            </w:r>
            <w:r w:rsidR="00BA707B" w:rsidRPr="00241AE4">
              <w:rPr>
                <w:rFonts w:ascii="Times New Roman" w:eastAsia="Times New Roman" w:hAnsi="Times New Roman" w:cs="Times New Roman"/>
                <w:sz w:val="20"/>
                <w:szCs w:val="20"/>
                <w:lang w:eastAsia="pl-PL"/>
              </w:rPr>
              <w:t>s</w:t>
            </w:r>
            <w:r w:rsidR="00577A02" w:rsidRPr="00577A02">
              <w:rPr>
                <w:rFonts w:ascii="Times New Roman" w:eastAsia="Times New Roman" w:hAnsi="Times New Roman" w:cs="Times New Roman"/>
                <w:sz w:val="20"/>
                <w:szCs w:val="20"/>
                <w:lang w:eastAsia="pl-PL"/>
              </w:rPr>
              <w:t>zansa znalezienia pracy jest zerowa, a cecha k jest maksymalnie nadwyżkowa.</w:t>
            </w:r>
          </w:p>
        </w:tc>
      </w:tr>
      <w:tr w:rsidR="00FC197D" w:rsidRPr="00FC197D" w:rsidTr="008E1756">
        <w:tc>
          <w:tcPr>
            <w:tcW w:w="2518" w:type="dxa"/>
          </w:tcPr>
          <w:p w:rsidR="00FC197D" w:rsidRPr="008E1756" w:rsidRDefault="00FC197D" w:rsidP="008E1756">
            <w:pPr>
              <w:tabs>
                <w:tab w:val="left" w:pos="567"/>
              </w:tabs>
              <w:rPr>
                <w:rFonts w:ascii="Times New Roman" w:eastAsiaTheme="minorEastAsia" w:hAnsi="Times New Roman" w:cs="Times New Roman"/>
                <w:b/>
                <w:sz w:val="20"/>
                <w:szCs w:val="20"/>
              </w:rPr>
            </w:pPr>
            <w:r w:rsidRPr="008E1756">
              <w:rPr>
                <w:rFonts w:ascii="Times New Roman" w:eastAsiaTheme="minorEastAsia" w:hAnsi="Times New Roman" w:cs="Times New Roman"/>
                <w:b/>
                <w:sz w:val="20"/>
                <w:szCs w:val="20"/>
              </w:rPr>
              <w:t xml:space="preserve">Wskaźnik długotrwałego bezrobocia </w:t>
            </w:r>
          </w:p>
          <w:p w:rsidR="00FC197D" w:rsidRPr="008E1756" w:rsidRDefault="00A069D1" w:rsidP="008E1756">
            <w:pPr>
              <w:tabs>
                <w:tab w:val="left" w:pos="567"/>
              </w:tabs>
              <w:spacing w:line="360" w:lineRule="auto"/>
              <w:ind w:right="34"/>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WDB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Times New Roman" w:cs="Times New Roman"/>
                    <w:sz w:val="20"/>
                    <w:szCs w:val="20"/>
                  </w:rPr>
                  <m:t>=</m:t>
                </m:r>
                <m:f>
                  <m:fPr>
                    <m:ctrlPr>
                      <w:rPr>
                        <w:rFonts w:ascii="Cambria Math" w:eastAsiaTheme="minorEastAsia" w:hAnsi="Times New Roman" w:cs="Times New Roman"/>
                        <w:i/>
                        <w:sz w:val="20"/>
                        <w:szCs w:val="20"/>
                      </w:rPr>
                    </m:ctrlPr>
                  </m:fPr>
                  <m:num>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DB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Times New Roman" w:cs="Times New Roman"/>
                    <w:sz w:val="20"/>
                    <w:szCs w:val="20"/>
                  </w:rPr>
                  <m:t>×</m:t>
                </m:r>
                <m:r>
                  <w:rPr>
                    <w:rFonts w:ascii="Cambria Math" w:eastAsiaTheme="minorEastAsia" w:hAnsi="Times New Roman" w:cs="Times New Roman"/>
                    <w:sz w:val="20"/>
                    <w:szCs w:val="20"/>
                  </w:rPr>
                  <m:t>100</m:t>
                </m:r>
              </m:oMath>
            </m:oMathPara>
          </w:p>
        </w:tc>
        <w:tc>
          <w:tcPr>
            <w:tcW w:w="6804" w:type="dxa"/>
          </w:tcPr>
          <w:p w:rsidR="00987201" w:rsidRPr="00241AE4" w:rsidRDefault="0051715D" w:rsidP="00987201">
            <w:pPr>
              <w:tabs>
                <w:tab w:val="left" w:pos="567"/>
              </w:tabs>
              <w:spacing w:line="276" w:lineRule="auto"/>
              <w:rPr>
                <w:rFonts w:ascii="Times New Roman" w:eastAsiaTheme="minorEastAsia" w:hAnsi="Times New Roman" w:cs="Times New Roman"/>
                <w:sz w:val="20"/>
                <w:szCs w:val="20"/>
              </w:rPr>
            </w:pPr>
            <w:r w:rsidRPr="00241AE4">
              <w:rPr>
                <w:rFonts w:ascii="Times New Roman" w:eastAsiaTheme="minorEastAsia" w:hAnsi="Times New Roman" w:cs="Times New Roman"/>
                <w:sz w:val="20"/>
                <w:szCs w:val="20"/>
              </w:rPr>
              <w:t>Wartość wskaźnika informuje o tym</w:t>
            </w:r>
            <w:r w:rsidR="00987201" w:rsidRPr="00241AE4">
              <w:rPr>
                <w:rFonts w:ascii="Times New Roman" w:eastAsiaTheme="minorEastAsia" w:hAnsi="Times New Roman" w:cs="Times New Roman"/>
                <w:sz w:val="20"/>
                <w:szCs w:val="20"/>
              </w:rPr>
              <w:t xml:space="preserve">, jaki odsetek bezrobotnych w elementarnej grupie zawodów k stanowią długotrwale bezrobotni. Im większa wartość wskaźnika tym więcej osób jest długotrwale bezrobotnych w danej grupie zawodów.  </w:t>
            </w:r>
          </w:p>
          <w:p w:rsidR="00FC197D" w:rsidRPr="00241AE4" w:rsidRDefault="00987201" w:rsidP="00241AE4">
            <w:pPr>
              <w:tabs>
                <w:tab w:val="left" w:pos="567"/>
              </w:tabs>
              <w:spacing w:line="276" w:lineRule="auto"/>
              <w:rPr>
                <w:sz w:val="20"/>
                <w:szCs w:val="20"/>
              </w:rPr>
            </w:pPr>
            <w:r w:rsidRPr="00241AE4">
              <w:rPr>
                <w:rFonts w:ascii="Times New Roman" w:eastAsiaTheme="minorEastAsia" w:hAnsi="Times New Roman" w:cs="Times New Roman"/>
                <w:sz w:val="20"/>
                <w:szCs w:val="20"/>
              </w:rPr>
              <w:t xml:space="preserve"> Przyjmuje wartości od 0</w:t>
            </w:r>
            <w:r w:rsidRPr="00241AE4">
              <w:rPr>
                <w:sz w:val="20"/>
                <w:szCs w:val="20"/>
              </w:rPr>
              <w:t xml:space="preserve">% </w:t>
            </w:r>
            <w:r w:rsidRPr="00241AE4">
              <w:rPr>
                <w:rFonts w:ascii="Times New Roman" w:hAnsi="Times New Roman" w:cs="Times New Roman"/>
                <w:sz w:val="20"/>
                <w:szCs w:val="20"/>
              </w:rPr>
              <w:t xml:space="preserve">(sytuacja, w której bezrobotni długotrwale nie występują) do 100 % (w przypadku, gdy każdy bezrobotny w elementarnej grupie zawodów k jest długotrwale bezrobotnym). </w:t>
            </w:r>
          </w:p>
        </w:tc>
      </w:tr>
      <w:tr w:rsidR="00FC197D" w:rsidRPr="00FC197D" w:rsidTr="008E1756">
        <w:tc>
          <w:tcPr>
            <w:tcW w:w="2518" w:type="dxa"/>
          </w:tcPr>
          <w:p w:rsidR="008E1756" w:rsidRPr="008E1756" w:rsidRDefault="00FC197D" w:rsidP="008E1756">
            <w:pPr>
              <w:tabs>
                <w:tab w:val="left" w:pos="567"/>
              </w:tabs>
              <w:rPr>
                <w:rFonts w:ascii="Times New Roman" w:eastAsiaTheme="minorEastAsia" w:hAnsi="Times New Roman" w:cs="Times New Roman"/>
                <w:b/>
                <w:sz w:val="20"/>
                <w:szCs w:val="20"/>
              </w:rPr>
            </w:pPr>
            <w:r w:rsidRPr="008E1756">
              <w:rPr>
                <w:rFonts w:ascii="Times New Roman" w:eastAsiaTheme="minorEastAsia" w:hAnsi="Times New Roman" w:cs="Times New Roman"/>
                <w:b/>
                <w:sz w:val="20"/>
                <w:szCs w:val="20"/>
              </w:rPr>
              <w:t xml:space="preserve">Wskaźnik płynności </w:t>
            </w:r>
          </w:p>
          <w:p w:rsidR="00FC197D" w:rsidRPr="008E1756" w:rsidRDefault="00FC197D" w:rsidP="008E1756">
            <w:pPr>
              <w:tabs>
                <w:tab w:val="left" w:pos="567"/>
              </w:tabs>
              <w:rPr>
                <w:rFonts w:ascii="Times New Roman" w:eastAsiaTheme="minorEastAsia" w:hAnsi="Times New Roman" w:cs="Times New Roman"/>
                <w:b/>
                <w:sz w:val="20"/>
                <w:szCs w:val="20"/>
              </w:rPr>
            </w:pPr>
            <w:r w:rsidRPr="008E1756">
              <w:rPr>
                <w:rFonts w:ascii="Times New Roman" w:eastAsiaTheme="minorEastAsia" w:hAnsi="Times New Roman" w:cs="Times New Roman"/>
                <w:b/>
                <w:sz w:val="20"/>
                <w:szCs w:val="20"/>
              </w:rPr>
              <w:t>bezrobotnych</w:t>
            </w:r>
          </w:p>
          <w:p w:rsidR="00FC197D" w:rsidRPr="008E1756" w:rsidRDefault="00A069D1" w:rsidP="00FC197D">
            <w:pPr>
              <w:tabs>
                <w:tab w:val="left" w:pos="567"/>
              </w:tabs>
              <w:spacing w:line="360" w:lineRule="auto"/>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WPB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Times New Roman" w:cs="Times New Roman"/>
                    <w:sz w:val="20"/>
                    <w:szCs w:val="20"/>
                  </w:rPr>
                  <m:t>=</m:t>
                </m:r>
                <m:f>
                  <m:fPr>
                    <m:ctrlPr>
                      <w:rPr>
                        <w:rFonts w:ascii="Cambria Math" w:eastAsiaTheme="minorEastAsia" w:hAnsi="Times New Roman" w:cs="Times New Roman"/>
                        <w:i/>
                        <w:sz w:val="20"/>
                        <w:szCs w:val="20"/>
                      </w:rPr>
                    </m:ctrlPr>
                  </m:fPr>
                  <m:num>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NB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oMath>
            </m:oMathPara>
          </w:p>
        </w:tc>
        <w:tc>
          <w:tcPr>
            <w:tcW w:w="6804" w:type="dxa"/>
          </w:tcPr>
          <w:p w:rsidR="00FC197D" w:rsidRPr="00241AE4" w:rsidRDefault="00210E08" w:rsidP="008E1756">
            <w:pPr>
              <w:tabs>
                <w:tab w:val="left" w:pos="567"/>
              </w:tabs>
              <w:spacing w:line="276" w:lineRule="auto"/>
              <w:rPr>
                <w:rFonts w:ascii="Times New Roman" w:eastAsiaTheme="minorEastAsia" w:hAnsi="Times New Roman" w:cs="Times New Roman"/>
                <w:sz w:val="20"/>
                <w:szCs w:val="20"/>
              </w:rPr>
            </w:pPr>
            <w:r w:rsidRPr="00241AE4">
              <w:rPr>
                <w:rFonts w:ascii="Times New Roman" w:eastAsiaTheme="minorEastAsia" w:hAnsi="Times New Roman" w:cs="Times New Roman"/>
                <w:sz w:val="20"/>
                <w:szCs w:val="20"/>
              </w:rPr>
              <w:t xml:space="preserve">Wartość miernika wskazuje na kierunek i natężenie ruchu bezrobotnych w elementarnej grupie zawodów k. </w:t>
            </w:r>
          </w:p>
          <w:p w:rsidR="00210E08" w:rsidRPr="00241AE4" w:rsidRDefault="00A069D1" w:rsidP="00241AE4">
            <w:pPr>
              <w:tabs>
                <w:tab w:val="left" w:pos="567"/>
              </w:tabs>
              <w:spacing w:line="276" w:lineRule="auto"/>
              <w:rPr>
                <w:rFonts w:ascii="Times New Roman" w:eastAsiaTheme="minorEastAsia" w:hAnsi="Times New Roman" w:cs="Times New Roman"/>
                <w:sz w:val="20"/>
                <w:szCs w:val="20"/>
              </w:rPr>
            </w:pPr>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WPB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&lt;</m:t>
              </m:r>
              <m:r>
                <w:rPr>
                  <w:rFonts w:ascii="Cambria Math" w:eastAsiaTheme="minorEastAsia" w:hAnsi="Times New Roman" w:cs="Times New Roman"/>
                  <w:sz w:val="20"/>
                  <w:szCs w:val="20"/>
                </w:rPr>
                <m:t>1</m:t>
              </m:r>
            </m:oMath>
            <w:r w:rsidR="00210E08" w:rsidRPr="00241AE4">
              <w:rPr>
                <w:rFonts w:ascii="Times New Roman" w:eastAsia="Times New Roman" w:hAnsi="Times New Roman" w:cs="Times New Roman"/>
                <w:sz w:val="20"/>
                <w:szCs w:val="20"/>
              </w:rPr>
              <w:t xml:space="preserve">– </w:t>
            </w:r>
            <w:r w:rsidR="00210E08" w:rsidRPr="00241AE4">
              <w:rPr>
                <w:rFonts w:ascii="Times New Roman" w:eastAsiaTheme="minorEastAsia" w:hAnsi="Times New Roman" w:cs="Times New Roman"/>
                <w:sz w:val="20"/>
                <w:szCs w:val="20"/>
              </w:rPr>
              <w:t>napływ przewyższa odpływ, co oznacza wzrost liczby bezrobotnych w</w:t>
            </w:r>
            <w:r w:rsidR="00241AE4" w:rsidRPr="00241AE4">
              <w:rPr>
                <w:rFonts w:ascii="Times New Roman" w:eastAsiaTheme="minorEastAsia" w:hAnsi="Times New Roman" w:cs="Times New Roman"/>
                <w:sz w:val="20"/>
                <w:szCs w:val="20"/>
              </w:rPr>
              <w:t> elementarnej grupie</w:t>
            </w:r>
            <w:r w:rsidR="00210E08" w:rsidRPr="00241AE4">
              <w:rPr>
                <w:rFonts w:ascii="Times New Roman" w:eastAsiaTheme="minorEastAsia" w:hAnsi="Times New Roman" w:cs="Times New Roman"/>
                <w:sz w:val="20"/>
                <w:szCs w:val="20"/>
              </w:rPr>
              <w:t xml:space="preserve"> zawod</w:t>
            </w:r>
            <w:r w:rsidR="00241AE4" w:rsidRPr="00241AE4">
              <w:rPr>
                <w:rFonts w:ascii="Times New Roman" w:eastAsiaTheme="minorEastAsia" w:hAnsi="Times New Roman" w:cs="Times New Roman"/>
                <w:sz w:val="20"/>
                <w:szCs w:val="20"/>
              </w:rPr>
              <w:t>ów</w:t>
            </w:r>
            <w:r w:rsidR="00210E08" w:rsidRPr="00241AE4">
              <w:rPr>
                <w:rFonts w:ascii="Times New Roman" w:eastAsiaTheme="minorEastAsia" w:hAnsi="Times New Roman" w:cs="Times New Roman"/>
                <w:sz w:val="20"/>
                <w:szCs w:val="20"/>
              </w:rPr>
              <w:t xml:space="preserve"> k</w:t>
            </w:r>
            <w:r w:rsidR="00241AE4" w:rsidRPr="00241AE4">
              <w:rPr>
                <w:rFonts w:ascii="Times New Roman" w:eastAsiaTheme="minorEastAsia" w:hAnsi="Times New Roman" w:cs="Times New Roman"/>
                <w:sz w:val="20"/>
                <w:szCs w:val="20"/>
              </w:rPr>
              <w:t xml:space="preserve">. </w:t>
            </w:r>
          </w:p>
          <w:p w:rsidR="00241AE4" w:rsidRPr="00241AE4" w:rsidRDefault="00A069D1" w:rsidP="00241AE4">
            <w:pPr>
              <w:tabs>
                <w:tab w:val="left" w:pos="567"/>
              </w:tabs>
              <w:spacing w:line="276" w:lineRule="auto"/>
              <w:rPr>
                <w:rFonts w:ascii="Times New Roman" w:eastAsia="Times New Roman" w:hAnsi="Times New Roman" w:cs="Times New Roman"/>
                <w:sz w:val="20"/>
                <w:szCs w:val="20"/>
              </w:rPr>
            </w:pPr>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WPB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m:t>
              </m:r>
              <m:r>
                <w:rPr>
                  <w:rFonts w:ascii="Cambria Math" w:eastAsiaTheme="minorEastAsia" w:hAnsi="Times New Roman" w:cs="Times New Roman"/>
                  <w:sz w:val="20"/>
                  <w:szCs w:val="20"/>
                </w:rPr>
                <m:t>1</m:t>
              </m:r>
            </m:oMath>
            <w:r w:rsidR="00241AE4" w:rsidRPr="00241AE4">
              <w:rPr>
                <w:rFonts w:ascii="Times New Roman" w:eastAsia="Times New Roman" w:hAnsi="Times New Roman" w:cs="Times New Roman"/>
                <w:sz w:val="20"/>
                <w:szCs w:val="20"/>
              </w:rPr>
              <w:t xml:space="preserve">– odpływ jest równy napływowi (oba niezerowe), przez co liczba bezrobotnych w grupie zawodów k nie ulega zmianie. </w:t>
            </w:r>
          </w:p>
          <w:p w:rsidR="00241AE4" w:rsidRPr="00241AE4" w:rsidRDefault="00A069D1" w:rsidP="00241AE4">
            <w:pPr>
              <w:tabs>
                <w:tab w:val="left" w:pos="567"/>
              </w:tabs>
              <w:spacing w:line="276" w:lineRule="auto"/>
              <w:rPr>
                <w:rFonts w:ascii="Times New Roman" w:eastAsia="Times New Roman" w:hAnsi="Times New Roman" w:cs="Times New Roman"/>
                <w:sz w:val="20"/>
                <w:szCs w:val="20"/>
              </w:rPr>
            </w:pPr>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WPB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&gt;</m:t>
              </m:r>
              <m:r>
                <w:rPr>
                  <w:rFonts w:ascii="Cambria Math" w:eastAsiaTheme="minorEastAsia" w:hAnsi="Times New Roman" w:cs="Times New Roman"/>
                  <w:sz w:val="20"/>
                  <w:szCs w:val="20"/>
                </w:rPr>
                <m:t xml:space="preserve">1 </m:t>
              </m:r>
            </m:oMath>
            <w:r w:rsidR="00241AE4" w:rsidRPr="00241AE4">
              <w:rPr>
                <w:rFonts w:ascii="Times New Roman" w:eastAsia="Times New Roman" w:hAnsi="Times New Roman" w:cs="Times New Roman"/>
                <w:sz w:val="20"/>
                <w:szCs w:val="20"/>
              </w:rPr>
              <w:t xml:space="preserve">– odpływ przewyższa napływ, co oznacza spadek bezrobotnych w zawodzie k. </w:t>
            </w:r>
          </w:p>
          <w:p w:rsidR="00241AE4" w:rsidRPr="00241AE4" w:rsidRDefault="00241AE4" w:rsidP="00241AE4">
            <w:pPr>
              <w:tabs>
                <w:tab w:val="left" w:pos="567"/>
              </w:tabs>
              <w:spacing w:line="276" w:lineRule="auto"/>
              <w:rPr>
                <w:rFonts w:ascii="Times New Roman" w:eastAsiaTheme="minorEastAsia" w:hAnsi="Times New Roman" w:cs="Times New Roman"/>
                <w:sz w:val="20"/>
                <w:szCs w:val="20"/>
              </w:rPr>
            </w:pPr>
            <w:r w:rsidRPr="00241AE4">
              <w:rPr>
                <w:rFonts w:ascii="Times New Roman" w:eastAsia="Times New Roman" w:hAnsi="Times New Roman" w:cs="Times New Roman"/>
                <w:sz w:val="20"/>
                <w:szCs w:val="20"/>
              </w:rPr>
              <w:t xml:space="preserve">Brak wartości – napływ jest równy zeru.  </w:t>
            </w:r>
          </w:p>
        </w:tc>
      </w:tr>
    </w:tbl>
    <w:p w:rsidR="00FC197D" w:rsidRDefault="00FC197D" w:rsidP="00FC197D">
      <w:pPr>
        <w:tabs>
          <w:tab w:val="left" w:pos="567"/>
        </w:tabs>
        <w:spacing w:after="0" w:line="360" w:lineRule="auto"/>
        <w:rPr>
          <w:rFonts w:ascii="Times New Roman" w:eastAsiaTheme="minorEastAsia" w:hAnsi="Times New Roman" w:cs="Times New Roman"/>
        </w:rPr>
      </w:pPr>
    </w:p>
    <w:p w:rsidR="00241AE4" w:rsidRDefault="00241AE4" w:rsidP="00241AE4">
      <w:pPr>
        <w:tabs>
          <w:tab w:val="left" w:pos="567"/>
        </w:tabs>
        <w:spacing w:after="0" w:line="360" w:lineRule="auto"/>
        <w:ind w:firstLine="709"/>
        <w:rPr>
          <w:rFonts w:ascii="Times New Roman" w:eastAsiaTheme="minorEastAsia" w:hAnsi="Times New Roman" w:cs="Times New Roman"/>
        </w:rPr>
      </w:pPr>
      <w:r>
        <w:rPr>
          <w:rFonts w:ascii="Times New Roman" w:eastAsiaTheme="minorEastAsia" w:hAnsi="Times New Roman" w:cs="Times New Roman"/>
        </w:rPr>
        <w:t xml:space="preserve">Identyfikacja grup elementarnych zawodów deficytowych i nadwyżkowych następuje poprzez nałożenie dodatkowych warunków na opisane wyżej mierniki: </w:t>
      </w:r>
    </w:p>
    <w:p w:rsidR="008A133A" w:rsidRDefault="008A133A" w:rsidP="00241AE4">
      <w:pPr>
        <w:tabs>
          <w:tab w:val="left" w:pos="567"/>
        </w:tabs>
        <w:spacing w:after="0" w:line="360" w:lineRule="auto"/>
        <w:ind w:firstLine="709"/>
        <w:rPr>
          <w:rFonts w:ascii="Times New Roman" w:eastAsiaTheme="minorEastAsia" w:hAnsi="Times New Roman" w:cs="Times New Roman"/>
        </w:rPr>
      </w:pPr>
    </w:p>
    <w:tbl>
      <w:tblPr>
        <w:tblStyle w:val="Tabela-Siatka"/>
        <w:tblW w:w="0" w:type="auto"/>
        <w:tblLook w:val="04A0" w:firstRow="1" w:lastRow="0" w:firstColumn="1" w:lastColumn="0" w:noHBand="0" w:noVBand="1"/>
      </w:tblPr>
      <w:tblGrid>
        <w:gridCol w:w="2257"/>
        <w:gridCol w:w="2285"/>
        <w:gridCol w:w="2259"/>
        <w:gridCol w:w="2259"/>
      </w:tblGrid>
      <w:tr w:rsidR="00301F18" w:rsidRPr="006E2ACE" w:rsidTr="00301F18">
        <w:tc>
          <w:tcPr>
            <w:tcW w:w="2303" w:type="dxa"/>
          </w:tcPr>
          <w:p w:rsidR="00301F18" w:rsidRPr="00036DDD" w:rsidRDefault="00301F18" w:rsidP="006E2ACE">
            <w:pPr>
              <w:tabs>
                <w:tab w:val="left" w:pos="567"/>
              </w:tabs>
              <w:spacing w:before="20" w:after="20" w:line="276" w:lineRule="auto"/>
              <w:jc w:val="center"/>
              <w:rPr>
                <w:rFonts w:ascii="Times New Roman" w:eastAsiaTheme="minorEastAsia" w:hAnsi="Times New Roman" w:cs="Times New Roman"/>
                <w:b/>
                <w:i/>
                <w:sz w:val="20"/>
                <w:szCs w:val="20"/>
              </w:rPr>
            </w:pPr>
            <w:r w:rsidRPr="00036DDD">
              <w:rPr>
                <w:rFonts w:ascii="Times New Roman" w:eastAsiaTheme="minorEastAsia" w:hAnsi="Times New Roman" w:cs="Times New Roman"/>
                <w:b/>
                <w:i/>
                <w:sz w:val="20"/>
                <w:szCs w:val="20"/>
              </w:rPr>
              <w:t>Grupy zawodów</w:t>
            </w:r>
          </w:p>
        </w:tc>
        <w:tc>
          <w:tcPr>
            <w:tcW w:w="2303" w:type="dxa"/>
          </w:tcPr>
          <w:p w:rsidR="00301F18" w:rsidRPr="00036DDD" w:rsidRDefault="00301F18" w:rsidP="00036DDD">
            <w:pPr>
              <w:tabs>
                <w:tab w:val="left" w:pos="567"/>
              </w:tabs>
              <w:spacing w:before="20" w:after="20"/>
              <w:jc w:val="center"/>
              <w:rPr>
                <w:rFonts w:ascii="Times New Roman" w:eastAsiaTheme="minorEastAsia" w:hAnsi="Times New Roman" w:cs="Times New Roman"/>
                <w:b/>
                <w:i/>
                <w:sz w:val="20"/>
                <w:szCs w:val="20"/>
              </w:rPr>
            </w:pPr>
            <w:r w:rsidRPr="00036DDD">
              <w:rPr>
                <w:rFonts w:ascii="Times New Roman" w:eastAsiaTheme="minorEastAsia" w:hAnsi="Times New Roman" w:cs="Times New Roman"/>
                <w:b/>
                <w:i/>
                <w:sz w:val="20"/>
                <w:szCs w:val="20"/>
              </w:rPr>
              <w:t>Wskaźnik dostępności oferty pracy</w:t>
            </w:r>
          </w:p>
        </w:tc>
        <w:tc>
          <w:tcPr>
            <w:tcW w:w="2303" w:type="dxa"/>
          </w:tcPr>
          <w:p w:rsidR="00301F18" w:rsidRPr="00036DDD" w:rsidRDefault="00301F18" w:rsidP="00036DDD">
            <w:pPr>
              <w:tabs>
                <w:tab w:val="left" w:pos="567"/>
              </w:tabs>
              <w:spacing w:before="20" w:after="20"/>
              <w:jc w:val="center"/>
              <w:rPr>
                <w:rFonts w:ascii="Times New Roman" w:eastAsiaTheme="minorEastAsia" w:hAnsi="Times New Roman" w:cs="Times New Roman"/>
                <w:b/>
                <w:i/>
                <w:sz w:val="20"/>
                <w:szCs w:val="20"/>
              </w:rPr>
            </w:pPr>
            <w:r w:rsidRPr="00036DDD">
              <w:rPr>
                <w:rFonts w:ascii="Times New Roman" w:eastAsiaTheme="minorEastAsia" w:hAnsi="Times New Roman" w:cs="Times New Roman"/>
                <w:b/>
                <w:i/>
                <w:sz w:val="20"/>
                <w:szCs w:val="20"/>
              </w:rPr>
              <w:t>Wskaźnik długotrwałego bezrobocia</w:t>
            </w:r>
          </w:p>
        </w:tc>
        <w:tc>
          <w:tcPr>
            <w:tcW w:w="2303" w:type="dxa"/>
          </w:tcPr>
          <w:p w:rsidR="00301F18" w:rsidRPr="00036DDD" w:rsidRDefault="00301F18" w:rsidP="00036DDD">
            <w:pPr>
              <w:tabs>
                <w:tab w:val="left" w:pos="567"/>
              </w:tabs>
              <w:spacing w:before="20" w:after="20"/>
              <w:jc w:val="center"/>
              <w:rPr>
                <w:rFonts w:ascii="Times New Roman" w:eastAsiaTheme="minorEastAsia" w:hAnsi="Times New Roman" w:cs="Times New Roman"/>
                <w:b/>
                <w:i/>
                <w:sz w:val="20"/>
                <w:szCs w:val="20"/>
              </w:rPr>
            </w:pPr>
            <w:r w:rsidRPr="00036DDD">
              <w:rPr>
                <w:rFonts w:ascii="Times New Roman" w:eastAsiaTheme="minorEastAsia" w:hAnsi="Times New Roman" w:cs="Times New Roman"/>
                <w:b/>
                <w:i/>
                <w:sz w:val="20"/>
                <w:szCs w:val="20"/>
              </w:rPr>
              <w:t>Wskaźnik płynności bezrobotnych</w:t>
            </w:r>
          </w:p>
        </w:tc>
      </w:tr>
      <w:tr w:rsidR="006E2ACE" w:rsidRPr="006E2ACE" w:rsidTr="006E2ACE">
        <w:tc>
          <w:tcPr>
            <w:tcW w:w="2303" w:type="dxa"/>
          </w:tcPr>
          <w:p w:rsidR="006E2ACE" w:rsidRPr="00036DDD" w:rsidRDefault="006E2ACE" w:rsidP="00036DDD">
            <w:pPr>
              <w:tabs>
                <w:tab w:val="left" w:pos="567"/>
              </w:tabs>
              <w:spacing w:before="20" w:after="20"/>
              <w:jc w:val="center"/>
              <w:rPr>
                <w:rFonts w:ascii="Times New Roman" w:eastAsiaTheme="minorEastAsia" w:hAnsi="Times New Roman" w:cs="Times New Roman"/>
                <w:b/>
                <w:sz w:val="20"/>
                <w:szCs w:val="20"/>
              </w:rPr>
            </w:pPr>
            <w:r w:rsidRPr="00036DDD">
              <w:rPr>
                <w:rFonts w:ascii="Times New Roman" w:eastAsiaTheme="minorEastAsia" w:hAnsi="Times New Roman" w:cs="Times New Roman"/>
                <w:b/>
                <w:sz w:val="20"/>
                <w:szCs w:val="20"/>
              </w:rPr>
              <w:t>maksymalnie</w:t>
            </w:r>
          </w:p>
          <w:p w:rsidR="006E2ACE" w:rsidRPr="00036DDD" w:rsidRDefault="006E2ACE" w:rsidP="00036DDD">
            <w:pPr>
              <w:tabs>
                <w:tab w:val="left" w:pos="567"/>
              </w:tabs>
              <w:spacing w:before="20" w:after="20"/>
              <w:jc w:val="center"/>
              <w:rPr>
                <w:rFonts w:ascii="Times New Roman" w:eastAsiaTheme="minorEastAsia" w:hAnsi="Times New Roman" w:cs="Times New Roman"/>
                <w:b/>
                <w:sz w:val="20"/>
                <w:szCs w:val="20"/>
              </w:rPr>
            </w:pPr>
            <w:r w:rsidRPr="00036DDD">
              <w:rPr>
                <w:rFonts w:ascii="Times New Roman" w:eastAsiaTheme="minorEastAsia" w:hAnsi="Times New Roman" w:cs="Times New Roman"/>
                <w:b/>
                <w:sz w:val="20"/>
                <w:szCs w:val="20"/>
              </w:rPr>
              <w:t>deficytowe</w:t>
            </w:r>
          </w:p>
        </w:tc>
        <w:tc>
          <w:tcPr>
            <w:tcW w:w="2303" w:type="dxa"/>
            <w:vAlign w:val="center"/>
          </w:tcPr>
          <w:p w:rsidR="006E2ACE" w:rsidRDefault="00A069D1" w:rsidP="006E2ACE">
            <w:pPr>
              <w:jc w:val="center"/>
            </w:pPr>
            <m:oMathPara>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Times New Roman" w:cs="Times New Roman"/>
                    <w:sz w:val="20"/>
                    <w:szCs w:val="20"/>
                  </w:rPr>
                  <m:t>=0</m:t>
                </m:r>
              </m:oMath>
            </m:oMathPara>
          </w:p>
        </w:tc>
        <w:tc>
          <w:tcPr>
            <w:tcW w:w="2303" w:type="dxa"/>
            <w:vAlign w:val="center"/>
          </w:tcPr>
          <w:p w:rsidR="006E2ACE" w:rsidRDefault="00A069D1" w:rsidP="004E4844">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WDB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m:t>
                </m:r>
                <m:r>
                  <w:rPr>
                    <w:rFonts w:ascii="Cambria Math" w:eastAsiaTheme="minorEastAsia" w:hAnsi="Times New Roman" w:cs="Times New Roman"/>
                    <w:sz w:val="20"/>
                    <w:szCs w:val="20"/>
                  </w:rPr>
                  <m:t>Me</m:t>
                </m:r>
              </m:oMath>
            </m:oMathPara>
          </w:p>
          <w:p w:rsidR="004E4844" w:rsidRPr="004E4844" w:rsidRDefault="004E4844" w:rsidP="004E4844">
            <w:pPr>
              <w:tabs>
                <w:tab w:val="left" w:pos="567"/>
              </w:tabs>
              <w:spacing w:before="20" w:after="20" w:line="276" w:lineRule="auto"/>
              <w:jc w:val="center"/>
              <w:rPr>
                <w:rFonts w:ascii="Times New Roman" w:eastAsiaTheme="minorEastAsia" w:hAnsi="Times New Roman" w:cs="Times New Roman"/>
                <w:i/>
                <w:sz w:val="20"/>
                <w:szCs w:val="20"/>
              </w:rPr>
            </w:pPr>
            <w:r w:rsidRPr="004E4844">
              <w:rPr>
                <w:rFonts w:ascii="Times New Roman" w:eastAsiaTheme="minorEastAsia" w:hAnsi="Times New Roman" w:cs="Times New Roman"/>
                <w:i/>
                <w:sz w:val="20"/>
                <w:szCs w:val="20"/>
              </w:rPr>
              <w:t xml:space="preserve">lub brak wartości </w:t>
            </w:r>
          </w:p>
        </w:tc>
        <w:tc>
          <w:tcPr>
            <w:tcW w:w="2303" w:type="dxa"/>
            <w:vAlign w:val="center"/>
          </w:tcPr>
          <w:p w:rsidR="006E2ACE" w:rsidRDefault="00A069D1" w:rsidP="008C1D47">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WPB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m:t>
                </m:r>
                <m:r>
                  <w:rPr>
                    <w:rFonts w:ascii="Cambria Math" w:eastAsiaTheme="minorEastAsia" w:hAnsi="Times New Roman" w:cs="Times New Roman"/>
                    <w:sz w:val="20"/>
                    <w:szCs w:val="20"/>
                  </w:rPr>
                  <m:t>1</m:t>
                </m:r>
              </m:oMath>
            </m:oMathPara>
          </w:p>
          <w:p w:rsidR="008C1D47" w:rsidRPr="008C1D47" w:rsidRDefault="008C1D47" w:rsidP="008C1D47">
            <w:pPr>
              <w:tabs>
                <w:tab w:val="left" w:pos="567"/>
              </w:tabs>
              <w:spacing w:before="20" w:after="20" w:line="276" w:lineRule="auto"/>
              <w:jc w:val="center"/>
              <w:rPr>
                <w:rFonts w:ascii="Times New Roman" w:eastAsiaTheme="minorEastAsia" w:hAnsi="Times New Roman" w:cs="Times New Roman"/>
                <w:i/>
                <w:sz w:val="20"/>
                <w:szCs w:val="20"/>
              </w:rPr>
            </w:pPr>
            <w:r w:rsidRPr="008C1D47">
              <w:rPr>
                <w:rFonts w:ascii="Times New Roman" w:eastAsiaTheme="minorEastAsia" w:hAnsi="Times New Roman" w:cs="Times New Roman"/>
                <w:i/>
                <w:sz w:val="20"/>
                <w:szCs w:val="20"/>
              </w:rPr>
              <w:t>lub brak wartości</w:t>
            </w:r>
          </w:p>
        </w:tc>
      </w:tr>
      <w:tr w:rsidR="006E2ACE" w:rsidRPr="006E2ACE" w:rsidTr="004E4844">
        <w:tc>
          <w:tcPr>
            <w:tcW w:w="2303" w:type="dxa"/>
          </w:tcPr>
          <w:p w:rsidR="006E2ACE" w:rsidRPr="00036DDD" w:rsidRDefault="006E2ACE" w:rsidP="00036DDD">
            <w:pPr>
              <w:tabs>
                <w:tab w:val="left" w:pos="567"/>
              </w:tabs>
              <w:spacing w:before="20" w:after="20"/>
              <w:jc w:val="center"/>
              <w:rPr>
                <w:rFonts w:ascii="Times New Roman" w:eastAsiaTheme="minorEastAsia" w:hAnsi="Times New Roman" w:cs="Times New Roman"/>
                <w:b/>
                <w:sz w:val="20"/>
                <w:szCs w:val="20"/>
              </w:rPr>
            </w:pPr>
            <w:r w:rsidRPr="00036DDD">
              <w:rPr>
                <w:rFonts w:ascii="Times New Roman" w:eastAsiaTheme="minorEastAsia" w:hAnsi="Times New Roman" w:cs="Times New Roman"/>
                <w:b/>
                <w:sz w:val="20"/>
                <w:szCs w:val="20"/>
              </w:rPr>
              <w:t>deficytowe</w:t>
            </w:r>
          </w:p>
        </w:tc>
        <w:tc>
          <w:tcPr>
            <w:tcW w:w="2303" w:type="dxa"/>
            <w:vAlign w:val="center"/>
          </w:tcPr>
          <w:p w:rsidR="006E2ACE" w:rsidRDefault="00A069D1" w:rsidP="004E4844">
            <w:pPr>
              <w:jc w:val="center"/>
            </w:pPr>
            <m:oMathPara>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Cambria Math" w:cs="Times New Roman"/>
                    <w:sz w:val="20"/>
                    <w:szCs w:val="20"/>
                  </w:rPr>
                  <m:t>&lt;</m:t>
                </m:r>
                <m:r>
                  <w:rPr>
                    <w:rFonts w:ascii="Cambria Math" w:eastAsiaTheme="minorEastAsia" w:hAnsi="Times New Roman" w:cs="Times New Roman"/>
                    <w:sz w:val="20"/>
                    <w:szCs w:val="20"/>
                  </w:rPr>
                  <m:t>0,9</m:t>
                </m:r>
              </m:oMath>
            </m:oMathPara>
          </w:p>
        </w:tc>
        <w:tc>
          <w:tcPr>
            <w:tcW w:w="2303" w:type="dxa"/>
            <w:vAlign w:val="center"/>
          </w:tcPr>
          <w:p w:rsidR="004E4844" w:rsidRDefault="00A069D1" w:rsidP="004E4844">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WDB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m:t>
                </m:r>
                <m:r>
                  <w:rPr>
                    <w:rFonts w:ascii="Cambria Math" w:eastAsiaTheme="minorEastAsia" w:hAnsi="Times New Roman" w:cs="Times New Roman"/>
                    <w:sz w:val="20"/>
                    <w:szCs w:val="20"/>
                  </w:rPr>
                  <m:t>Me</m:t>
                </m:r>
              </m:oMath>
            </m:oMathPara>
          </w:p>
          <w:p w:rsidR="006E2ACE" w:rsidRPr="006E2ACE" w:rsidRDefault="004E4844" w:rsidP="004E4844">
            <w:pPr>
              <w:tabs>
                <w:tab w:val="left" w:pos="567"/>
              </w:tabs>
              <w:spacing w:before="20" w:after="20" w:line="276" w:lineRule="auto"/>
              <w:jc w:val="center"/>
              <w:rPr>
                <w:rFonts w:ascii="Times New Roman" w:eastAsiaTheme="minorEastAsia" w:hAnsi="Times New Roman" w:cs="Times New Roman"/>
                <w:sz w:val="20"/>
                <w:szCs w:val="20"/>
              </w:rPr>
            </w:pPr>
            <w:r w:rsidRPr="004E4844">
              <w:rPr>
                <w:rFonts w:ascii="Times New Roman" w:eastAsiaTheme="minorEastAsia" w:hAnsi="Times New Roman" w:cs="Times New Roman"/>
                <w:i/>
                <w:sz w:val="20"/>
                <w:szCs w:val="20"/>
              </w:rPr>
              <w:t>lub brak wartości</w:t>
            </w:r>
          </w:p>
        </w:tc>
        <w:tc>
          <w:tcPr>
            <w:tcW w:w="2303" w:type="dxa"/>
            <w:vAlign w:val="center"/>
          </w:tcPr>
          <w:p w:rsidR="008C1D47" w:rsidRDefault="00A069D1" w:rsidP="008C1D47">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WPB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m:t>
                </m:r>
                <m:r>
                  <w:rPr>
                    <w:rFonts w:ascii="Cambria Math" w:eastAsiaTheme="minorEastAsia" w:hAnsi="Times New Roman" w:cs="Times New Roman"/>
                    <w:sz w:val="20"/>
                    <w:szCs w:val="20"/>
                  </w:rPr>
                  <m:t>1</m:t>
                </m:r>
              </m:oMath>
            </m:oMathPara>
          </w:p>
          <w:p w:rsidR="006E2ACE" w:rsidRPr="006E2ACE" w:rsidRDefault="008C1D47" w:rsidP="008C1D47">
            <w:pPr>
              <w:tabs>
                <w:tab w:val="left" w:pos="567"/>
              </w:tabs>
              <w:spacing w:before="20" w:after="20" w:line="276" w:lineRule="auto"/>
              <w:jc w:val="center"/>
              <w:rPr>
                <w:rFonts w:ascii="Times New Roman" w:eastAsiaTheme="minorEastAsia" w:hAnsi="Times New Roman" w:cs="Times New Roman"/>
                <w:sz w:val="20"/>
                <w:szCs w:val="20"/>
              </w:rPr>
            </w:pPr>
            <w:r w:rsidRPr="008C1D47">
              <w:rPr>
                <w:rFonts w:ascii="Times New Roman" w:eastAsiaTheme="minorEastAsia" w:hAnsi="Times New Roman" w:cs="Times New Roman"/>
                <w:i/>
                <w:sz w:val="20"/>
                <w:szCs w:val="20"/>
              </w:rPr>
              <w:t>lub brak wartości</w:t>
            </w:r>
          </w:p>
        </w:tc>
      </w:tr>
      <w:tr w:rsidR="00301F18" w:rsidRPr="006E2ACE" w:rsidTr="006E2ACE">
        <w:tc>
          <w:tcPr>
            <w:tcW w:w="2303" w:type="dxa"/>
          </w:tcPr>
          <w:p w:rsidR="00301F18" w:rsidRPr="00036DDD" w:rsidRDefault="00301F18" w:rsidP="00036DDD">
            <w:pPr>
              <w:tabs>
                <w:tab w:val="left" w:pos="567"/>
              </w:tabs>
              <w:spacing w:before="20" w:after="20"/>
              <w:jc w:val="center"/>
              <w:rPr>
                <w:rFonts w:ascii="Times New Roman" w:eastAsiaTheme="minorEastAsia" w:hAnsi="Times New Roman" w:cs="Times New Roman"/>
                <w:b/>
                <w:sz w:val="20"/>
                <w:szCs w:val="20"/>
              </w:rPr>
            </w:pPr>
            <w:r w:rsidRPr="00036DDD">
              <w:rPr>
                <w:rFonts w:ascii="Times New Roman" w:eastAsiaTheme="minorEastAsia" w:hAnsi="Times New Roman" w:cs="Times New Roman"/>
                <w:b/>
                <w:sz w:val="20"/>
                <w:szCs w:val="20"/>
              </w:rPr>
              <w:t>zrównoważone</w:t>
            </w:r>
          </w:p>
        </w:tc>
        <w:tc>
          <w:tcPr>
            <w:tcW w:w="2303" w:type="dxa"/>
            <w:vAlign w:val="center"/>
          </w:tcPr>
          <w:p w:rsidR="00301F18" w:rsidRPr="006E2ACE" w:rsidRDefault="00A069D1" w:rsidP="006E2ACE">
            <w:pPr>
              <w:tabs>
                <w:tab w:val="left" w:pos="567"/>
              </w:tabs>
              <w:spacing w:before="20" w:after="20" w:line="276" w:lineRule="auto"/>
              <w:jc w:val="center"/>
              <w:rPr>
                <w:rFonts w:ascii="Times New Roman" w:eastAsiaTheme="minorEastAsia" w:hAnsi="Times New Roman" w:cs="Times New Roman"/>
                <w:sz w:val="20"/>
                <w:szCs w:val="20"/>
              </w:rPr>
            </w:pPr>
            <m:oMathPara>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0,9≤B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Cambria Math" w:cs="Times New Roman"/>
                    <w:sz w:val="20"/>
                    <w:szCs w:val="20"/>
                  </w:rPr>
                  <m:t>≤</m:t>
                </m:r>
                <m:r>
                  <w:rPr>
                    <w:rFonts w:ascii="Cambria Math" w:eastAsiaTheme="minorEastAsia" w:hAnsi="Times New Roman" w:cs="Times New Roman"/>
                    <w:sz w:val="20"/>
                    <w:szCs w:val="20"/>
                  </w:rPr>
                  <m:t>1,1</m:t>
                </m:r>
              </m:oMath>
            </m:oMathPara>
          </w:p>
        </w:tc>
        <w:tc>
          <w:tcPr>
            <w:tcW w:w="2303" w:type="dxa"/>
            <w:vAlign w:val="center"/>
          </w:tcPr>
          <w:p w:rsidR="004E4844" w:rsidRDefault="00A069D1" w:rsidP="004E4844">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WDB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m:t>
                </m:r>
                <m:r>
                  <w:rPr>
                    <w:rFonts w:ascii="Cambria Math" w:eastAsiaTheme="minorEastAsia" w:hAnsi="Times New Roman" w:cs="Times New Roman"/>
                    <w:sz w:val="20"/>
                    <w:szCs w:val="20"/>
                  </w:rPr>
                  <m:t>Me</m:t>
                </m:r>
              </m:oMath>
            </m:oMathPara>
          </w:p>
          <w:p w:rsidR="00301F18" w:rsidRPr="006E2ACE" w:rsidRDefault="004E4844" w:rsidP="004E4844">
            <w:pPr>
              <w:tabs>
                <w:tab w:val="left" w:pos="567"/>
              </w:tabs>
              <w:spacing w:before="20" w:after="20" w:line="276" w:lineRule="auto"/>
              <w:jc w:val="center"/>
              <w:rPr>
                <w:rFonts w:ascii="Times New Roman" w:eastAsiaTheme="minorEastAsia" w:hAnsi="Times New Roman" w:cs="Times New Roman"/>
                <w:sz w:val="20"/>
                <w:szCs w:val="20"/>
              </w:rPr>
            </w:pPr>
            <w:r w:rsidRPr="004E4844">
              <w:rPr>
                <w:rFonts w:ascii="Times New Roman" w:eastAsiaTheme="minorEastAsia" w:hAnsi="Times New Roman" w:cs="Times New Roman"/>
                <w:i/>
                <w:sz w:val="20"/>
                <w:szCs w:val="20"/>
              </w:rPr>
              <w:t>lub brak wartości</w:t>
            </w:r>
          </w:p>
        </w:tc>
        <w:tc>
          <w:tcPr>
            <w:tcW w:w="2303" w:type="dxa"/>
            <w:vAlign w:val="center"/>
          </w:tcPr>
          <w:p w:rsidR="008C1D47" w:rsidRDefault="00A069D1" w:rsidP="008C1D47">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WPB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m:t>
                </m:r>
                <m:r>
                  <w:rPr>
                    <w:rFonts w:ascii="Cambria Math" w:eastAsiaTheme="minorEastAsia" w:hAnsi="Times New Roman" w:cs="Times New Roman"/>
                    <w:sz w:val="20"/>
                    <w:szCs w:val="20"/>
                  </w:rPr>
                  <m:t>1</m:t>
                </m:r>
              </m:oMath>
            </m:oMathPara>
          </w:p>
          <w:p w:rsidR="00301F18" w:rsidRPr="006E2ACE" w:rsidRDefault="008C1D47" w:rsidP="008C1D47">
            <w:pPr>
              <w:tabs>
                <w:tab w:val="left" w:pos="567"/>
              </w:tabs>
              <w:spacing w:before="20" w:after="20" w:line="276" w:lineRule="auto"/>
              <w:jc w:val="center"/>
              <w:rPr>
                <w:rFonts w:ascii="Times New Roman" w:eastAsiaTheme="minorEastAsia" w:hAnsi="Times New Roman" w:cs="Times New Roman"/>
                <w:sz w:val="20"/>
                <w:szCs w:val="20"/>
              </w:rPr>
            </w:pPr>
            <w:r w:rsidRPr="008C1D47">
              <w:rPr>
                <w:rFonts w:ascii="Times New Roman" w:eastAsiaTheme="minorEastAsia" w:hAnsi="Times New Roman" w:cs="Times New Roman"/>
                <w:i/>
                <w:sz w:val="20"/>
                <w:szCs w:val="20"/>
              </w:rPr>
              <w:t>lub brak wartości</w:t>
            </w:r>
          </w:p>
        </w:tc>
      </w:tr>
      <w:tr w:rsidR="00301F18" w:rsidRPr="006E2ACE" w:rsidTr="006E2ACE">
        <w:tc>
          <w:tcPr>
            <w:tcW w:w="2303" w:type="dxa"/>
          </w:tcPr>
          <w:p w:rsidR="00301F18" w:rsidRPr="00036DDD" w:rsidRDefault="00301F18" w:rsidP="00036DDD">
            <w:pPr>
              <w:tabs>
                <w:tab w:val="left" w:pos="567"/>
              </w:tabs>
              <w:spacing w:before="20" w:after="20"/>
              <w:jc w:val="center"/>
              <w:rPr>
                <w:rFonts w:ascii="Times New Roman" w:eastAsiaTheme="minorEastAsia" w:hAnsi="Times New Roman" w:cs="Times New Roman"/>
                <w:b/>
                <w:sz w:val="20"/>
                <w:szCs w:val="20"/>
              </w:rPr>
            </w:pPr>
            <w:r w:rsidRPr="00036DDD">
              <w:rPr>
                <w:rFonts w:ascii="Times New Roman" w:eastAsiaTheme="minorEastAsia" w:hAnsi="Times New Roman" w:cs="Times New Roman"/>
                <w:b/>
                <w:sz w:val="20"/>
                <w:szCs w:val="20"/>
              </w:rPr>
              <w:t>nadwyżkowe</w:t>
            </w:r>
          </w:p>
        </w:tc>
        <w:tc>
          <w:tcPr>
            <w:tcW w:w="2303" w:type="dxa"/>
            <w:vAlign w:val="center"/>
          </w:tcPr>
          <w:p w:rsidR="00301F18" w:rsidRPr="006E2ACE" w:rsidRDefault="00A069D1" w:rsidP="006E2ACE">
            <w:pPr>
              <w:tabs>
                <w:tab w:val="left" w:pos="567"/>
              </w:tabs>
              <w:spacing w:before="20" w:after="20" w:line="276" w:lineRule="auto"/>
              <w:jc w:val="center"/>
              <w:rPr>
                <w:rFonts w:ascii="Times New Roman" w:eastAsiaTheme="minorEastAsia" w:hAnsi="Times New Roman" w:cs="Times New Roman"/>
                <w:sz w:val="20"/>
                <w:szCs w:val="20"/>
              </w:rPr>
            </w:pPr>
            <m:oMathPara>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Cambria Math" w:cs="Times New Roman"/>
                    <w:sz w:val="20"/>
                    <w:szCs w:val="20"/>
                  </w:rPr>
                  <m:t>&gt;</m:t>
                </m:r>
                <m:r>
                  <w:rPr>
                    <w:rFonts w:ascii="Cambria Math" w:eastAsiaTheme="minorEastAsia" w:hAnsi="Times New Roman" w:cs="Times New Roman"/>
                    <w:sz w:val="20"/>
                    <w:szCs w:val="20"/>
                  </w:rPr>
                  <m:t>1,1</m:t>
                </m:r>
              </m:oMath>
            </m:oMathPara>
          </w:p>
        </w:tc>
        <w:tc>
          <w:tcPr>
            <w:tcW w:w="2303" w:type="dxa"/>
            <w:vAlign w:val="center"/>
          </w:tcPr>
          <w:p w:rsidR="00301F18" w:rsidRPr="006E2ACE" w:rsidRDefault="00A069D1" w:rsidP="004E4844">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WDB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&gt;</m:t>
                </m:r>
                <m:r>
                  <w:rPr>
                    <w:rFonts w:ascii="Cambria Math" w:eastAsiaTheme="minorEastAsia" w:hAnsi="Times New Roman" w:cs="Times New Roman"/>
                    <w:sz w:val="20"/>
                    <w:szCs w:val="20"/>
                  </w:rPr>
                  <m:t>Me</m:t>
                </m:r>
              </m:oMath>
            </m:oMathPara>
          </w:p>
        </w:tc>
        <w:tc>
          <w:tcPr>
            <w:tcW w:w="2303" w:type="dxa"/>
            <w:vAlign w:val="center"/>
          </w:tcPr>
          <w:p w:rsidR="00301F18" w:rsidRPr="006E2ACE" w:rsidRDefault="00A069D1" w:rsidP="006E2ACE">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WPB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&lt;</m:t>
                </m:r>
                <m:r>
                  <w:rPr>
                    <w:rFonts w:ascii="Cambria Math" w:eastAsiaTheme="minorEastAsia" w:hAnsi="Times New Roman" w:cs="Times New Roman"/>
                    <w:sz w:val="20"/>
                    <w:szCs w:val="20"/>
                  </w:rPr>
                  <m:t>1</m:t>
                </m:r>
              </m:oMath>
            </m:oMathPara>
          </w:p>
        </w:tc>
      </w:tr>
      <w:tr w:rsidR="00301F18" w:rsidRPr="006E2ACE" w:rsidTr="006E2ACE">
        <w:tc>
          <w:tcPr>
            <w:tcW w:w="2303" w:type="dxa"/>
          </w:tcPr>
          <w:p w:rsidR="00301F18" w:rsidRPr="00036DDD" w:rsidRDefault="00301F18" w:rsidP="00036DDD">
            <w:pPr>
              <w:tabs>
                <w:tab w:val="left" w:pos="567"/>
              </w:tabs>
              <w:spacing w:before="20" w:after="20"/>
              <w:jc w:val="center"/>
              <w:rPr>
                <w:rFonts w:ascii="Times New Roman" w:eastAsiaTheme="minorEastAsia" w:hAnsi="Times New Roman" w:cs="Times New Roman"/>
                <w:b/>
                <w:sz w:val="20"/>
                <w:szCs w:val="20"/>
              </w:rPr>
            </w:pPr>
            <w:r w:rsidRPr="00036DDD">
              <w:rPr>
                <w:rFonts w:ascii="Times New Roman" w:eastAsiaTheme="minorEastAsia" w:hAnsi="Times New Roman" w:cs="Times New Roman"/>
                <w:b/>
                <w:sz w:val="20"/>
                <w:szCs w:val="20"/>
              </w:rPr>
              <w:t>maksymalnie</w:t>
            </w:r>
          </w:p>
          <w:p w:rsidR="00301F18" w:rsidRPr="00036DDD" w:rsidRDefault="00301F18" w:rsidP="00036DDD">
            <w:pPr>
              <w:tabs>
                <w:tab w:val="left" w:pos="567"/>
              </w:tabs>
              <w:spacing w:before="20" w:after="20"/>
              <w:jc w:val="center"/>
              <w:rPr>
                <w:rFonts w:ascii="Times New Roman" w:eastAsiaTheme="minorEastAsia" w:hAnsi="Times New Roman" w:cs="Times New Roman"/>
                <w:b/>
                <w:sz w:val="20"/>
                <w:szCs w:val="20"/>
              </w:rPr>
            </w:pPr>
            <w:r w:rsidRPr="00036DDD">
              <w:rPr>
                <w:rFonts w:ascii="Times New Roman" w:eastAsiaTheme="minorEastAsia" w:hAnsi="Times New Roman" w:cs="Times New Roman"/>
                <w:b/>
                <w:sz w:val="20"/>
                <w:szCs w:val="20"/>
              </w:rPr>
              <w:t>nadwyżkowe</w:t>
            </w:r>
          </w:p>
        </w:tc>
        <w:tc>
          <w:tcPr>
            <w:tcW w:w="2303" w:type="dxa"/>
            <w:vAlign w:val="center"/>
          </w:tcPr>
          <w:p w:rsidR="00301F18" w:rsidRPr="006E2ACE" w:rsidRDefault="00A069D1" w:rsidP="006E2ACE">
            <w:pPr>
              <w:tabs>
                <w:tab w:val="left" w:pos="567"/>
              </w:tabs>
              <w:spacing w:before="20" w:after="20" w:line="276" w:lineRule="auto"/>
              <w:jc w:val="center"/>
              <w:rPr>
                <w:rFonts w:ascii="Times New Roman" w:eastAsiaTheme="minorEastAsia" w:hAnsi="Times New Roman" w:cs="Times New Roman"/>
                <w:sz w:val="20"/>
                <w:szCs w:val="20"/>
              </w:rPr>
            </w:pPr>
            <m:oMathPara>
              <m:oMath>
                <m:f>
                  <m:fPr>
                    <m:type m:val="lin"/>
                    <m:ctrlPr>
                      <w:rPr>
                        <w:rFonts w:ascii="Cambria Math" w:eastAsiaTheme="minorEastAsia" w:hAnsi="Times New Roman" w:cs="Times New Roman"/>
                        <w:i/>
                        <w:sz w:val="20"/>
                        <w:szCs w:val="20"/>
                      </w:rPr>
                    </m:ctrlPr>
                  </m:fPr>
                  <m:num>
                    <m:r>
                      <w:rPr>
                        <w:rFonts w:ascii="Cambria Math" w:eastAsiaTheme="minorEastAsia" w:hAnsi="Cambria Math" w:cs="Times New Roman"/>
                        <w:sz w:val="20"/>
                        <w:szCs w:val="20"/>
                      </w:rPr>
                      <m:t>B</m:t>
                    </m:r>
                  </m:num>
                  <m:den>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den>
                </m:f>
                <m:r>
                  <w:rPr>
                    <w:rFonts w:ascii="Cambria Math" w:eastAsiaTheme="minorEastAsia" w:hAnsi="Times New Roman" w:cs="Times New Roman"/>
                    <w:sz w:val="20"/>
                    <w:szCs w:val="20"/>
                  </w:rPr>
                  <m:t>=brak warto</m:t>
                </m:r>
                <m:r>
                  <w:rPr>
                    <w:rFonts w:ascii="Cambria Math" w:eastAsiaTheme="minorEastAsia" w:hAnsi="Times New Roman" w:cs="Times New Roman"/>
                    <w:sz w:val="20"/>
                    <w:szCs w:val="20"/>
                  </w:rPr>
                  <m:t>ś</m:t>
                </m:r>
                <m:r>
                  <w:rPr>
                    <w:rFonts w:ascii="Cambria Math" w:eastAsiaTheme="minorEastAsia" w:hAnsi="Times New Roman" w:cs="Times New Roman"/>
                    <w:sz w:val="20"/>
                    <w:szCs w:val="20"/>
                  </w:rPr>
                  <m:t>ci</m:t>
                </m:r>
              </m:oMath>
            </m:oMathPara>
          </w:p>
        </w:tc>
        <w:tc>
          <w:tcPr>
            <w:tcW w:w="2303" w:type="dxa"/>
            <w:vAlign w:val="center"/>
          </w:tcPr>
          <w:p w:rsidR="00301F18" w:rsidRPr="006E2ACE" w:rsidRDefault="00A069D1" w:rsidP="006E2ACE">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WDB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&gt;</m:t>
                </m:r>
                <m:r>
                  <w:rPr>
                    <w:rFonts w:ascii="Cambria Math" w:eastAsiaTheme="minorEastAsia" w:hAnsi="Times New Roman" w:cs="Times New Roman"/>
                    <w:sz w:val="20"/>
                    <w:szCs w:val="20"/>
                  </w:rPr>
                  <m:t>Me</m:t>
                </m:r>
              </m:oMath>
            </m:oMathPara>
          </w:p>
        </w:tc>
        <w:tc>
          <w:tcPr>
            <w:tcW w:w="2303" w:type="dxa"/>
            <w:vAlign w:val="center"/>
          </w:tcPr>
          <w:p w:rsidR="00301F18" w:rsidRPr="006E2ACE" w:rsidRDefault="00A069D1" w:rsidP="006E2ACE">
            <w:pPr>
              <w:tabs>
                <w:tab w:val="left" w:pos="567"/>
              </w:tabs>
              <w:spacing w:before="20" w:after="20" w:line="276" w:lineRule="auto"/>
              <w:jc w:val="center"/>
              <w:rPr>
                <w:rFonts w:ascii="Times New Roman" w:eastAsiaTheme="minorEastAsia" w:hAnsi="Times New Roman" w:cs="Times New Roman"/>
                <w:sz w:val="20"/>
                <w:szCs w:val="20"/>
              </w:rPr>
            </w:pPr>
            <m:oMathPara>
              <m:oMath>
                <m:sSubSup>
                  <m:sSubSupPr>
                    <m:ctrlPr>
                      <w:rPr>
                        <w:rFonts w:ascii="Cambria Math" w:eastAsiaTheme="minorEastAsia" w:hAnsi="Times New Roman" w:cs="Times New Roman"/>
                        <w:i/>
                        <w:sz w:val="20"/>
                        <w:szCs w:val="20"/>
                      </w:rPr>
                    </m:ctrlPr>
                  </m:sSubSupPr>
                  <m:e>
                    <m:r>
                      <w:rPr>
                        <w:rFonts w:ascii="Cambria Math" w:eastAsiaTheme="minorEastAsia" w:hAnsi="Cambria Math" w:cs="Times New Roman"/>
                        <w:sz w:val="20"/>
                        <w:szCs w:val="20"/>
                      </w:rPr>
                      <m:t>WPB</m:t>
                    </m:r>
                  </m:e>
                  <m:sub>
                    <m:r>
                      <w:rPr>
                        <w:rFonts w:ascii="Cambria Math" w:eastAsiaTheme="minorEastAsia" w:hAnsi="Cambria Math" w:cs="Times New Roman"/>
                        <w:sz w:val="20"/>
                        <w:szCs w:val="20"/>
                      </w:rPr>
                      <m:t>t</m:t>
                    </m:r>
                  </m:sub>
                  <m:sup>
                    <m:r>
                      <w:rPr>
                        <w:rFonts w:ascii="Cambria Math" w:eastAsiaTheme="minorEastAsia" w:hAnsi="Cambria Math" w:cs="Times New Roman"/>
                        <w:sz w:val="20"/>
                        <w:szCs w:val="20"/>
                      </w:rPr>
                      <m:t>k</m:t>
                    </m:r>
                  </m:sup>
                </m:sSubSup>
                <m:r>
                  <w:rPr>
                    <w:rFonts w:ascii="Cambria Math" w:eastAsiaTheme="minorEastAsia" w:hAnsi="Cambria Math" w:cs="Times New Roman"/>
                    <w:sz w:val="20"/>
                    <w:szCs w:val="20"/>
                  </w:rPr>
                  <m:t>&lt;</m:t>
                </m:r>
                <m:r>
                  <w:rPr>
                    <w:rFonts w:ascii="Cambria Math" w:eastAsiaTheme="minorEastAsia" w:hAnsi="Times New Roman" w:cs="Times New Roman"/>
                    <w:sz w:val="20"/>
                    <w:szCs w:val="20"/>
                  </w:rPr>
                  <m:t>1</m:t>
                </m:r>
              </m:oMath>
            </m:oMathPara>
          </w:p>
        </w:tc>
      </w:tr>
    </w:tbl>
    <w:p w:rsidR="00A566EC" w:rsidRDefault="00A566EC" w:rsidP="00036DDD">
      <w:pPr>
        <w:spacing w:after="0" w:line="360" w:lineRule="auto"/>
        <w:rPr>
          <w:rFonts w:ascii="Times New Roman" w:hAnsi="Times New Roman" w:cs="Times New Roman"/>
        </w:rPr>
      </w:pPr>
    </w:p>
    <w:p w:rsidR="00471150" w:rsidRDefault="00471150" w:rsidP="00471150">
      <w:pPr>
        <w:spacing w:after="0" w:line="360" w:lineRule="auto"/>
        <w:ind w:firstLine="709"/>
        <w:rPr>
          <w:rFonts w:ascii="Times New Roman" w:hAnsi="Times New Roman" w:cs="Times New Roman"/>
        </w:rPr>
        <w:sectPr w:rsidR="00471150" w:rsidSect="00BC547F">
          <w:headerReference w:type="default" r:id="rId10"/>
          <w:footerReference w:type="default" r:id="rId11"/>
          <w:pgSz w:w="11906" w:h="16838" w:code="9"/>
          <w:pgMar w:top="1418" w:right="1418" w:bottom="1418" w:left="1418" w:header="709" w:footer="709" w:gutter="0"/>
          <w:cols w:space="708"/>
          <w:titlePg/>
          <w:docGrid w:linePitch="360"/>
        </w:sectPr>
      </w:pPr>
    </w:p>
    <w:p w:rsidR="009B788A" w:rsidRDefault="009B788A" w:rsidP="004350C6">
      <w:pPr>
        <w:pStyle w:val="Nagwek1"/>
        <w:numPr>
          <w:ilvl w:val="0"/>
          <w:numId w:val="4"/>
        </w:numPr>
        <w:spacing w:after="240"/>
        <w:ind w:left="709" w:hanging="709"/>
      </w:pPr>
      <w:bookmarkStart w:id="4" w:name="_Toc511821326"/>
      <w:r>
        <w:lastRenderedPageBreak/>
        <w:t>Analiza ogólnej sytuacji na rynku pracy</w:t>
      </w:r>
      <w:bookmarkEnd w:id="4"/>
    </w:p>
    <w:p w:rsidR="00214366" w:rsidRDefault="00692D1F" w:rsidP="00214366">
      <w:pPr>
        <w:spacing w:after="0" w:line="360" w:lineRule="auto"/>
        <w:ind w:firstLine="709"/>
        <w:rPr>
          <w:rFonts w:ascii="Times New Roman" w:hAnsi="Times New Roman" w:cs="Times New Roman"/>
        </w:rPr>
      </w:pPr>
      <w:r>
        <w:rPr>
          <w:rFonts w:ascii="Times New Roman" w:hAnsi="Times New Roman" w:cs="Times New Roman"/>
        </w:rPr>
        <w:t xml:space="preserve">Liczba bezrobotnych zarejestrowanych w Powiatowym Urzędzie Pracy w Łęcznej  w ostatnim dniu grudnia </w:t>
      </w:r>
      <w:r w:rsidR="000B69B5">
        <w:rPr>
          <w:rFonts w:ascii="Times New Roman" w:hAnsi="Times New Roman" w:cs="Times New Roman"/>
        </w:rPr>
        <w:t>2018</w:t>
      </w:r>
      <w:r>
        <w:rPr>
          <w:rFonts w:ascii="Times New Roman" w:hAnsi="Times New Roman" w:cs="Times New Roman"/>
        </w:rPr>
        <w:t xml:space="preserve"> roku wynosiła </w:t>
      </w:r>
      <w:r w:rsidR="00DE3DA7">
        <w:rPr>
          <w:rFonts w:ascii="Times New Roman" w:hAnsi="Times New Roman" w:cs="Times New Roman"/>
        </w:rPr>
        <w:t>1446</w:t>
      </w:r>
      <w:r>
        <w:rPr>
          <w:rFonts w:ascii="Times New Roman" w:hAnsi="Times New Roman" w:cs="Times New Roman"/>
        </w:rPr>
        <w:t xml:space="preserve"> os</w:t>
      </w:r>
      <w:r w:rsidR="00BE1B0E">
        <w:rPr>
          <w:rFonts w:ascii="Times New Roman" w:hAnsi="Times New Roman" w:cs="Times New Roman"/>
        </w:rPr>
        <w:t>ó</w:t>
      </w:r>
      <w:r>
        <w:rPr>
          <w:rFonts w:ascii="Times New Roman" w:hAnsi="Times New Roman" w:cs="Times New Roman"/>
        </w:rPr>
        <w:t xml:space="preserve">b i była niższa </w:t>
      </w:r>
      <w:r w:rsidR="00214366">
        <w:rPr>
          <w:rFonts w:ascii="Times New Roman" w:hAnsi="Times New Roman" w:cs="Times New Roman"/>
        </w:rPr>
        <w:t>o </w:t>
      </w:r>
      <w:r w:rsidR="00DE3DA7">
        <w:rPr>
          <w:rFonts w:ascii="Times New Roman" w:hAnsi="Times New Roman" w:cs="Times New Roman"/>
        </w:rPr>
        <w:t>110</w:t>
      </w:r>
      <w:r w:rsidR="00214366">
        <w:rPr>
          <w:rFonts w:ascii="Times New Roman" w:hAnsi="Times New Roman" w:cs="Times New Roman"/>
        </w:rPr>
        <w:t xml:space="preserve"> </w:t>
      </w:r>
      <w:r w:rsidR="00DE3DA7">
        <w:rPr>
          <w:rFonts w:ascii="Times New Roman" w:hAnsi="Times New Roman" w:cs="Times New Roman"/>
        </w:rPr>
        <w:t>osób</w:t>
      </w:r>
      <w:r w:rsidR="00D06E03">
        <w:rPr>
          <w:rFonts w:ascii="Times New Roman" w:hAnsi="Times New Roman" w:cs="Times New Roman"/>
        </w:rPr>
        <w:t xml:space="preserve"> w odniesieniu do roku poprzedniego</w:t>
      </w:r>
      <w:r w:rsidR="00214366">
        <w:rPr>
          <w:rFonts w:ascii="Times New Roman" w:hAnsi="Times New Roman" w:cs="Times New Roman"/>
        </w:rPr>
        <w:t xml:space="preserve">. </w:t>
      </w:r>
    </w:p>
    <w:p w:rsidR="00BE1B0E" w:rsidRPr="00000E7C" w:rsidRDefault="00A14080" w:rsidP="00BE1B0E">
      <w:pPr>
        <w:spacing w:after="0" w:line="360" w:lineRule="auto"/>
        <w:ind w:firstLine="709"/>
        <w:jc w:val="both"/>
        <w:rPr>
          <w:rFonts w:ascii="Times New Roman" w:hAnsi="Times New Roman" w:cs="Times New Roman"/>
        </w:rPr>
      </w:pPr>
      <w:r w:rsidRPr="00000E7C">
        <w:rPr>
          <w:rFonts w:ascii="Times New Roman" w:hAnsi="Times New Roman" w:cs="Times New Roman"/>
          <w:b/>
        </w:rPr>
        <w:t>Przeciętna stopa bezrobocia</w:t>
      </w:r>
      <w:r w:rsidRPr="00000E7C">
        <w:rPr>
          <w:rFonts w:ascii="Times New Roman" w:hAnsi="Times New Roman" w:cs="Times New Roman"/>
        </w:rPr>
        <w:t xml:space="preserve"> (liczona według stanu na dzień 30 czerwca </w:t>
      </w:r>
      <w:r w:rsidR="00DE3DA7">
        <w:rPr>
          <w:rFonts w:ascii="Times New Roman" w:hAnsi="Times New Roman" w:cs="Times New Roman"/>
        </w:rPr>
        <w:t>2018</w:t>
      </w:r>
      <w:r w:rsidR="00C63D9C">
        <w:rPr>
          <w:rFonts w:ascii="Times New Roman" w:hAnsi="Times New Roman" w:cs="Times New Roman"/>
        </w:rPr>
        <w:t> </w:t>
      </w:r>
      <w:r w:rsidRPr="00000E7C">
        <w:rPr>
          <w:rFonts w:ascii="Times New Roman" w:hAnsi="Times New Roman" w:cs="Times New Roman"/>
        </w:rPr>
        <w:t>r.) ogłoszona obwieszeniem Prezesa GUS  z dnia 2</w:t>
      </w:r>
      <w:r w:rsidR="00BE1B0E">
        <w:rPr>
          <w:rFonts w:ascii="Times New Roman" w:hAnsi="Times New Roman" w:cs="Times New Roman"/>
        </w:rPr>
        <w:t>6</w:t>
      </w:r>
      <w:r w:rsidRPr="00000E7C">
        <w:rPr>
          <w:rFonts w:ascii="Times New Roman" w:hAnsi="Times New Roman" w:cs="Times New Roman"/>
        </w:rPr>
        <w:t xml:space="preserve"> września 201</w:t>
      </w:r>
      <w:r w:rsidR="00E239D9">
        <w:rPr>
          <w:rFonts w:ascii="Times New Roman" w:hAnsi="Times New Roman" w:cs="Times New Roman"/>
        </w:rPr>
        <w:t>8</w:t>
      </w:r>
      <w:r w:rsidRPr="00000E7C">
        <w:rPr>
          <w:rFonts w:ascii="Times New Roman" w:hAnsi="Times New Roman" w:cs="Times New Roman"/>
        </w:rPr>
        <w:t> r.</w:t>
      </w:r>
      <w:r w:rsidRPr="00BE7424">
        <w:rPr>
          <w:rFonts w:ascii="Times New Roman" w:hAnsi="Times New Roman" w:cs="Times New Roman"/>
        </w:rPr>
        <w:t>(</w:t>
      </w:r>
      <w:r w:rsidR="00E239D9" w:rsidRPr="00E239D9">
        <w:t xml:space="preserve"> M.P.2018.922</w:t>
      </w:r>
      <w:r w:rsidRPr="00BE7424">
        <w:rPr>
          <w:rFonts w:ascii="Times New Roman" w:hAnsi="Times New Roman" w:cs="Times New Roman"/>
        </w:rPr>
        <w:t>),</w:t>
      </w:r>
      <w:r w:rsidRPr="00000E7C">
        <w:rPr>
          <w:rFonts w:ascii="Times New Roman" w:hAnsi="Times New Roman" w:cs="Times New Roman"/>
        </w:rPr>
        <w:t xml:space="preserve"> </w:t>
      </w:r>
      <w:r w:rsidR="00BE1B0E" w:rsidRPr="00000E7C">
        <w:rPr>
          <w:rFonts w:ascii="Times New Roman" w:hAnsi="Times New Roman" w:cs="Times New Roman"/>
        </w:rPr>
        <w:t xml:space="preserve">wynosiła na obszarze  powiatu łęczyńskiego </w:t>
      </w:r>
      <w:r w:rsidR="00E239D9">
        <w:rPr>
          <w:rFonts w:ascii="Times New Roman" w:hAnsi="Times New Roman" w:cs="Times New Roman"/>
          <w:b/>
        </w:rPr>
        <w:t>5</w:t>
      </w:r>
      <w:r w:rsidR="00BE1B0E" w:rsidRPr="00377EA7">
        <w:rPr>
          <w:rFonts w:ascii="Times New Roman" w:hAnsi="Times New Roman" w:cs="Times New Roman"/>
          <w:b/>
        </w:rPr>
        <w:t>,</w:t>
      </w:r>
      <w:r w:rsidR="00E239D9">
        <w:rPr>
          <w:rFonts w:ascii="Times New Roman" w:hAnsi="Times New Roman" w:cs="Times New Roman"/>
          <w:b/>
        </w:rPr>
        <w:t>1</w:t>
      </w:r>
      <w:r w:rsidR="00BE1B0E" w:rsidRPr="00377EA7">
        <w:rPr>
          <w:rFonts w:ascii="Times New Roman" w:hAnsi="Times New Roman" w:cs="Times New Roman"/>
          <w:b/>
        </w:rPr>
        <w:t>%</w:t>
      </w:r>
      <w:r w:rsidR="00BE1B0E" w:rsidRPr="00000E7C">
        <w:rPr>
          <w:rFonts w:ascii="Times New Roman" w:hAnsi="Times New Roman" w:cs="Times New Roman"/>
        </w:rPr>
        <w:t xml:space="preserve"> i była niższa o </w:t>
      </w:r>
      <w:r w:rsidR="00E239D9">
        <w:rPr>
          <w:rFonts w:ascii="Times New Roman" w:hAnsi="Times New Roman" w:cs="Times New Roman"/>
        </w:rPr>
        <w:t>2</w:t>
      </w:r>
      <w:r w:rsidR="00BE1B0E" w:rsidRPr="00000E7C">
        <w:rPr>
          <w:rFonts w:ascii="Times New Roman" w:hAnsi="Times New Roman" w:cs="Times New Roman"/>
        </w:rPr>
        <w:t>,</w:t>
      </w:r>
      <w:r w:rsidR="00E239D9">
        <w:rPr>
          <w:rFonts w:ascii="Times New Roman" w:hAnsi="Times New Roman" w:cs="Times New Roman"/>
        </w:rPr>
        <w:t>7</w:t>
      </w:r>
      <w:r w:rsidR="00BE1B0E" w:rsidRPr="00000E7C">
        <w:rPr>
          <w:rFonts w:ascii="Times New Roman" w:hAnsi="Times New Roman" w:cs="Times New Roman"/>
        </w:rPr>
        <w:t> pkt procentowego od przeciętnej stopy bezrobocia na ter</w:t>
      </w:r>
      <w:r w:rsidR="00BE1B0E">
        <w:rPr>
          <w:rFonts w:ascii="Times New Roman" w:hAnsi="Times New Roman" w:cs="Times New Roman"/>
        </w:rPr>
        <w:t>enie województwa lubelskiego (</w:t>
      </w:r>
      <w:r w:rsidR="00E239D9">
        <w:rPr>
          <w:rFonts w:ascii="Times New Roman" w:hAnsi="Times New Roman" w:cs="Times New Roman"/>
        </w:rPr>
        <w:t>7</w:t>
      </w:r>
      <w:r w:rsidR="00BE1B0E" w:rsidRPr="00000E7C">
        <w:rPr>
          <w:rFonts w:ascii="Times New Roman" w:hAnsi="Times New Roman" w:cs="Times New Roman"/>
        </w:rPr>
        <w:t>,</w:t>
      </w:r>
      <w:r w:rsidR="00E239D9">
        <w:rPr>
          <w:rFonts w:ascii="Times New Roman" w:hAnsi="Times New Roman" w:cs="Times New Roman"/>
        </w:rPr>
        <w:t>8</w:t>
      </w:r>
      <w:r w:rsidR="00BE1B0E" w:rsidRPr="00000E7C">
        <w:rPr>
          <w:rFonts w:ascii="Times New Roman" w:hAnsi="Times New Roman" w:cs="Times New Roman"/>
        </w:rPr>
        <w:t> %) oraz niższa o </w:t>
      </w:r>
      <w:r w:rsidR="00A34100">
        <w:rPr>
          <w:rFonts w:ascii="Times New Roman" w:hAnsi="Times New Roman" w:cs="Times New Roman"/>
        </w:rPr>
        <w:t>0</w:t>
      </w:r>
      <w:r w:rsidR="00BE1B0E">
        <w:rPr>
          <w:rFonts w:ascii="Times New Roman" w:hAnsi="Times New Roman" w:cs="Times New Roman"/>
        </w:rPr>
        <w:t>,</w:t>
      </w:r>
      <w:r w:rsidR="00E239D9">
        <w:rPr>
          <w:rFonts w:ascii="Times New Roman" w:hAnsi="Times New Roman" w:cs="Times New Roman"/>
        </w:rPr>
        <w:t>7</w:t>
      </w:r>
      <w:r w:rsidR="00BE1B0E" w:rsidRPr="00000E7C">
        <w:rPr>
          <w:rFonts w:ascii="Times New Roman" w:hAnsi="Times New Roman" w:cs="Times New Roman"/>
        </w:rPr>
        <w:t xml:space="preserve"> pkt procentowe</w:t>
      </w:r>
      <w:r w:rsidR="00BE1B0E">
        <w:rPr>
          <w:rFonts w:ascii="Times New Roman" w:hAnsi="Times New Roman" w:cs="Times New Roman"/>
        </w:rPr>
        <w:t>go</w:t>
      </w:r>
      <w:r w:rsidR="00BE1B0E" w:rsidRPr="00000E7C">
        <w:rPr>
          <w:rFonts w:ascii="Times New Roman" w:hAnsi="Times New Roman" w:cs="Times New Roman"/>
        </w:rPr>
        <w:t xml:space="preserve"> od</w:t>
      </w:r>
      <w:r w:rsidR="00BE1B0E">
        <w:rPr>
          <w:rFonts w:ascii="Times New Roman" w:hAnsi="Times New Roman" w:cs="Times New Roman"/>
        </w:rPr>
        <w:t xml:space="preserve"> przeciętnej stopy bezrobocia w </w:t>
      </w:r>
      <w:r w:rsidR="00BE1B0E" w:rsidRPr="00000E7C">
        <w:rPr>
          <w:rFonts w:ascii="Times New Roman" w:hAnsi="Times New Roman" w:cs="Times New Roman"/>
        </w:rPr>
        <w:t>kraju (</w:t>
      </w:r>
      <w:r w:rsidR="00E239D9">
        <w:rPr>
          <w:rFonts w:ascii="Times New Roman" w:hAnsi="Times New Roman" w:cs="Times New Roman"/>
        </w:rPr>
        <w:t>5</w:t>
      </w:r>
      <w:r w:rsidR="00BE1B0E">
        <w:rPr>
          <w:rFonts w:ascii="Times New Roman" w:hAnsi="Times New Roman" w:cs="Times New Roman"/>
        </w:rPr>
        <w:t>,</w:t>
      </w:r>
      <w:r w:rsidR="00E239D9">
        <w:rPr>
          <w:rFonts w:ascii="Times New Roman" w:hAnsi="Times New Roman" w:cs="Times New Roman"/>
        </w:rPr>
        <w:t>8</w:t>
      </w:r>
      <w:r w:rsidR="00BE1B0E" w:rsidRPr="00000E7C">
        <w:rPr>
          <w:rFonts w:ascii="Times New Roman" w:hAnsi="Times New Roman" w:cs="Times New Roman"/>
        </w:rPr>
        <w:t xml:space="preserve">%). </w:t>
      </w:r>
    </w:p>
    <w:p w:rsidR="00BE1B0E" w:rsidRDefault="00BE1B0E" w:rsidP="00BE1B0E">
      <w:pPr>
        <w:spacing w:after="0" w:line="360" w:lineRule="auto"/>
        <w:ind w:firstLine="709"/>
        <w:jc w:val="both"/>
        <w:rPr>
          <w:rFonts w:ascii="Times New Roman" w:hAnsi="Times New Roman" w:cs="Times New Roman"/>
        </w:rPr>
      </w:pPr>
      <w:r w:rsidRPr="00000E7C">
        <w:rPr>
          <w:rFonts w:ascii="Times New Roman" w:hAnsi="Times New Roman" w:cs="Times New Roman"/>
        </w:rPr>
        <w:t>W ciągu roku</w:t>
      </w:r>
      <w:r>
        <w:rPr>
          <w:rFonts w:ascii="Times New Roman" w:hAnsi="Times New Roman" w:cs="Times New Roman"/>
        </w:rPr>
        <w:t xml:space="preserve"> </w:t>
      </w:r>
      <w:r w:rsidRPr="00000E7C">
        <w:rPr>
          <w:rFonts w:ascii="Times New Roman" w:hAnsi="Times New Roman" w:cs="Times New Roman"/>
        </w:rPr>
        <w:t>201</w:t>
      </w:r>
      <w:r w:rsidR="00E239D9">
        <w:rPr>
          <w:rFonts w:ascii="Times New Roman" w:hAnsi="Times New Roman" w:cs="Times New Roman"/>
        </w:rPr>
        <w:t>8</w:t>
      </w:r>
      <w:r w:rsidRPr="00000E7C">
        <w:rPr>
          <w:rFonts w:ascii="Times New Roman" w:hAnsi="Times New Roman" w:cs="Times New Roman"/>
        </w:rPr>
        <w:t xml:space="preserve"> r. stopa bezrobocia na terenie powiatu spadła z </w:t>
      </w:r>
      <w:r w:rsidR="00CD25D5">
        <w:rPr>
          <w:rFonts w:ascii="Times New Roman" w:hAnsi="Times New Roman" w:cs="Times New Roman"/>
        </w:rPr>
        <w:t>6</w:t>
      </w:r>
      <w:r w:rsidRPr="00000E7C">
        <w:rPr>
          <w:rFonts w:ascii="Times New Roman" w:hAnsi="Times New Roman" w:cs="Times New Roman"/>
        </w:rPr>
        <w:t>,</w:t>
      </w:r>
      <w:r w:rsidR="00CD25D5">
        <w:rPr>
          <w:rFonts w:ascii="Times New Roman" w:hAnsi="Times New Roman" w:cs="Times New Roman"/>
        </w:rPr>
        <w:t>1</w:t>
      </w:r>
      <w:r w:rsidRPr="00000E7C">
        <w:rPr>
          <w:rFonts w:ascii="Times New Roman" w:hAnsi="Times New Roman" w:cs="Times New Roman"/>
        </w:rPr>
        <w:t> % (</w:t>
      </w:r>
      <w:r>
        <w:rPr>
          <w:rFonts w:ascii="Times New Roman" w:hAnsi="Times New Roman" w:cs="Times New Roman"/>
        </w:rPr>
        <w:t>stycz</w:t>
      </w:r>
      <w:r w:rsidR="00E239D9">
        <w:rPr>
          <w:rFonts w:ascii="Times New Roman" w:hAnsi="Times New Roman" w:cs="Times New Roman"/>
        </w:rPr>
        <w:t>eń</w:t>
      </w:r>
      <w:r w:rsidRPr="00000E7C">
        <w:rPr>
          <w:rFonts w:ascii="Times New Roman" w:hAnsi="Times New Roman" w:cs="Times New Roman"/>
        </w:rPr>
        <w:t xml:space="preserve"> 201</w:t>
      </w:r>
      <w:r w:rsidR="00E239D9">
        <w:rPr>
          <w:rFonts w:ascii="Times New Roman" w:hAnsi="Times New Roman" w:cs="Times New Roman"/>
        </w:rPr>
        <w:t>8</w:t>
      </w:r>
      <w:r w:rsidRPr="00000E7C">
        <w:rPr>
          <w:rFonts w:ascii="Times New Roman" w:hAnsi="Times New Roman" w:cs="Times New Roman"/>
        </w:rPr>
        <w:t xml:space="preserve">) do </w:t>
      </w:r>
      <w:r w:rsidR="00CD25D5">
        <w:rPr>
          <w:rFonts w:ascii="Times New Roman" w:hAnsi="Times New Roman" w:cs="Times New Roman"/>
        </w:rPr>
        <w:t>5</w:t>
      </w:r>
      <w:r w:rsidRPr="00000E7C">
        <w:rPr>
          <w:rFonts w:ascii="Times New Roman" w:hAnsi="Times New Roman" w:cs="Times New Roman"/>
        </w:rPr>
        <w:t>,</w:t>
      </w:r>
      <w:r w:rsidR="00CD25D5">
        <w:rPr>
          <w:rFonts w:ascii="Times New Roman" w:hAnsi="Times New Roman" w:cs="Times New Roman"/>
        </w:rPr>
        <w:t>3</w:t>
      </w:r>
      <w:r w:rsidRPr="00000E7C">
        <w:rPr>
          <w:rFonts w:ascii="Times New Roman" w:hAnsi="Times New Roman" w:cs="Times New Roman"/>
        </w:rPr>
        <w:t xml:space="preserve"> %</w:t>
      </w:r>
      <w:r>
        <w:rPr>
          <w:rFonts w:ascii="Times New Roman" w:hAnsi="Times New Roman" w:cs="Times New Roman"/>
        </w:rPr>
        <w:t xml:space="preserve"> (</w:t>
      </w:r>
      <w:r w:rsidR="00BF3070">
        <w:rPr>
          <w:rFonts w:ascii="Times New Roman" w:hAnsi="Times New Roman" w:cs="Times New Roman"/>
        </w:rPr>
        <w:t>grudzień</w:t>
      </w:r>
      <w:r>
        <w:rPr>
          <w:rFonts w:ascii="Times New Roman" w:hAnsi="Times New Roman" w:cs="Times New Roman"/>
        </w:rPr>
        <w:t xml:space="preserve"> 201</w:t>
      </w:r>
      <w:r w:rsidR="00E239D9">
        <w:rPr>
          <w:rFonts w:ascii="Times New Roman" w:hAnsi="Times New Roman" w:cs="Times New Roman"/>
        </w:rPr>
        <w:t>8</w:t>
      </w:r>
      <w:r>
        <w:rPr>
          <w:rFonts w:ascii="Times New Roman" w:hAnsi="Times New Roman" w:cs="Times New Roman"/>
        </w:rPr>
        <w:t>)</w:t>
      </w:r>
      <w:r w:rsidRPr="00000E7C">
        <w:rPr>
          <w:rFonts w:ascii="Times New Roman" w:hAnsi="Times New Roman" w:cs="Times New Roman"/>
        </w:rPr>
        <w:t xml:space="preserve">, </w:t>
      </w:r>
      <w:r>
        <w:rPr>
          <w:rFonts w:ascii="Times New Roman" w:hAnsi="Times New Roman" w:cs="Times New Roman"/>
        </w:rPr>
        <w:t xml:space="preserve">osiągając </w:t>
      </w:r>
      <w:r w:rsidRPr="00000E7C">
        <w:rPr>
          <w:rFonts w:ascii="Times New Roman" w:hAnsi="Times New Roman" w:cs="Times New Roman"/>
        </w:rPr>
        <w:t>naj</w:t>
      </w:r>
      <w:r w:rsidR="00672BFC">
        <w:rPr>
          <w:rFonts w:ascii="Times New Roman" w:hAnsi="Times New Roman" w:cs="Times New Roman"/>
        </w:rPr>
        <w:t>wy</w:t>
      </w:r>
      <w:r w:rsidRPr="00000E7C">
        <w:rPr>
          <w:rFonts w:ascii="Times New Roman" w:hAnsi="Times New Roman" w:cs="Times New Roman"/>
        </w:rPr>
        <w:t>ższy poziom (</w:t>
      </w:r>
      <w:r w:rsidR="00CD25D5">
        <w:rPr>
          <w:rFonts w:ascii="Times New Roman" w:hAnsi="Times New Roman" w:cs="Times New Roman"/>
        </w:rPr>
        <w:t>6</w:t>
      </w:r>
      <w:r w:rsidR="004B0456">
        <w:rPr>
          <w:rFonts w:ascii="Times New Roman" w:hAnsi="Times New Roman" w:cs="Times New Roman"/>
        </w:rPr>
        <w:t>,</w:t>
      </w:r>
      <w:r w:rsidR="00CD25D5">
        <w:rPr>
          <w:rFonts w:ascii="Times New Roman" w:hAnsi="Times New Roman" w:cs="Times New Roman"/>
        </w:rPr>
        <w:t>1</w:t>
      </w:r>
      <w:r>
        <w:rPr>
          <w:rFonts w:ascii="Times New Roman" w:hAnsi="Times New Roman" w:cs="Times New Roman"/>
        </w:rPr>
        <w:t>%</w:t>
      </w:r>
      <w:r w:rsidRPr="00000E7C">
        <w:rPr>
          <w:rFonts w:ascii="Times New Roman" w:hAnsi="Times New Roman" w:cs="Times New Roman"/>
        </w:rPr>
        <w:t xml:space="preserve">) </w:t>
      </w:r>
      <w:r>
        <w:rPr>
          <w:rFonts w:ascii="Times New Roman" w:hAnsi="Times New Roman" w:cs="Times New Roman"/>
        </w:rPr>
        <w:t>w </w:t>
      </w:r>
      <w:r w:rsidR="004B0456">
        <w:rPr>
          <w:rFonts w:ascii="Times New Roman" w:hAnsi="Times New Roman" w:cs="Times New Roman"/>
        </w:rPr>
        <w:t>styczni</w:t>
      </w:r>
      <w:r>
        <w:rPr>
          <w:rFonts w:ascii="Times New Roman" w:hAnsi="Times New Roman" w:cs="Times New Roman"/>
        </w:rPr>
        <w:t>u oraz naj</w:t>
      </w:r>
      <w:r w:rsidR="00672BFC">
        <w:rPr>
          <w:rFonts w:ascii="Times New Roman" w:hAnsi="Times New Roman" w:cs="Times New Roman"/>
        </w:rPr>
        <w:t>ni</w:t>
      </w:r>
      <w:r>
        <w:rPr>
          <w:rFonts w:ascii="Times New Roman" w:hAnsi="Times New Roman" w:cs="Times New Roman"/>
        </w:rPr>
        <w:t>ższy (</w:t>
      </w:r>
      <w:r w:rsidR="00CD25D5">
        <w:rPr>
          <w:rFonts w:ascii="Times New Roman" w:hAnsi="Times New Roman" w:cs="Times New Roman"/>
        </w:rPr>
        <w:t>4</w:t>
      </w:r>
      <w:r>
        <w:rPr>
          <w:rFonts w:ascii="Times New Roman" w:hAnsi="Times New Roman" w:cs="Times New Roman"/>
        </w:rPr>
        <w:t>,</w:t>
      </w:r>
      <w:r w:rsidR="00CD25D5">
        <w:rPr>
          <w:rFonts w:ascii="Times New Roman" w:hAnsi="Times New Roman" w:cs="Times New Roman"/>
        </w:rPr>
        <w:t>9</w:t>
      </w:r>
      <w:r>
        <w:rPr>
          <w:rFonts w:ascii="Times New Roman" w:hAnsi="Times New Roman" w:cs="Times New Roman"/>
        </w:rPr>
        <w:t>%) w</w:t>
      </w:r>
      <w:r w:rsidR="00CD25D5">
        <w:rPr>
          <w:rFonts w:ascii="Times New Roman" w:hAnsi="Times New Roman" w:cs="Times New Roman"/>
        </w:rPr>
        <w:t>e wrześniu i</w:t>
      </w:r>
      <w:r>
        <w:rPr>
          <w:rFonts w:ascii="Times New Roman" w:hAnsi="Times New Roman" w:cs="Times New Roman"/>
        </w:rPr>
        <w:t> </w:t>
      </w:r>
      <w:r w:rsidR="00672BFC">
        <w:rPr>
          <w:rFonts w:ascii="Times New Roman" w:hAnsi="Times New Roman" w:cs="Times New Roman"/>
        </w:rPr>
        <w:t xml:space="preserve">październiku. </w:t>
      </w:r>
    </w:p>
    <w:p w:rsidR="00BF3070" w:rsidRDefault="00BF3070" w:rsidP="00BF3070">
      <w:pPr>
        <w:spacing w:after="0" w:line="360" w:lineRule="auto"/>
        <w:jc w:val="both"/>
        <w:rPr>
          <w:rFonts w:ascii="Times New Roman" w:hAnsi="Times New Roman" w:cs="Times New Roman"/>
        </w:rPr>
      </w:pPr>
    </w:p>
    <w:p w:rsidR="00423CFB" w:rsidRDefault="00CD25D5" w:rsidP="00CD25D5">
      <w:pPr>
        <w:spacing w:after="0" w:line="360" w:lineRule="auto"/>
        <w:jc w:val="both"/>
        <w:rPr>
          <w:rFonts w:ascii="Times New Roman" w:hAnsi="Times New Roman" w:cs="Times New Roman"/>
          <w:b/>
        </w:rPr>
      </w:pPr>
      <w:r>
        <w:rPr>
          <w:noProof/>
        </w:rPr>
        <w:drawing>
          <wp:inline distT="0" distB="0" distL="0" distR="0" wp14:anchorId="34C17A1D" wp14:editId="193A16A4">
            <wp:extent cx="5760720" cy="2490470"/>
            <wp:effectExtent l="0" t="0" r="11430" b="5080"/>
            <wp:docPr id="1" name="Wykres 1">
              <a:extLst xmlns:a="http://schemas.openxmlformats.org/drawingml/2006/main">
                <a:ext uri="{FF2B5EF4-FFF2-40B4-BE49-F238E27FC236}">
                  <a16:creationId xmlns:a16="http://schemas.microsoft.com/office/drawing/2014/main" id="{C3D178AD-115A-4E03-89F2-B3B2D6C02C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D25D5" w:rsidRDefault="00CD25D5" w:rsidP="00BE1B0E">
      <w:pPr>
        <w:spacing w:after="0" w:line="360" w:lineRule="auto"/>
        <w:ind w:firstLine="709"/>
        <w:jc w:val="both"/>
        <w:rPr>
          <w:rFonts w:ascii="Times New Roman" w:hAnsi="Times New Roman" w:cs="Times New Roman"/>
          <w:b/>
        </w:rPr>
      </w:pPr>
    </w:p>
    <w:p w:rsidR="00BA5DC8" w:rsidRDefault="00D92C32" w:rsidP="00BE1B0E">
      <w:pPr>
        <w:spacing w:after="0" w:line="360" w:lineRule="auto"/>
        <w:ind w:firstLine="709"/>
        <w:jc w:val="both"/>
        <w:rPr>
          <w:rFonts w:ascii="Times New Roman" w:hAnsi="Times New Roman" w:cs="Times New Roman"/>
        </w:rPr>
      </w:pPr>
      <w:r w:rsidRPr="007033DE">
        <w:rPr>
          <w:rFonts w:ascii="Times New Roman" w:hAnsi="Times New Roman" w:cs="Times New Roman"/>
          <w:b/>
        </w:rPr>
        <w:t>Analiza bezrobocia rejestrowanego pod względem wielkich grup</w:t>
      </w:r>
      <w:r>
        <w:rPr>
          <w:rFonts w:ascii="Times New Roman" w:hAnsi="Times New Roman" w:cs="Times New Roman"/>
        </w:rPr>
        <w:t xml:space="preserve"> </w:t>
      </w:r>
      <w:r w:rsidRPr="008A6567">
        <w:rPr>
          <w:rFonts w:ascii="Times New Roman" w:hAnsi="Times New Roman" w:cs="Times New Roman"/>
          <w:b/>
          <w:bCs/>
        </w:rPr>
        <w:t>zawodowych</w:t>
      </w:r>
      <w:r>
        <w:rPr>
          <w:rFonts w:ascii="Times New Roman" w:hAnsi="Times New Roman" w:cs="Times New Roman"/>
        </w:rPr>
        <w:t xml:space="preserve"> </w:t>
      </w:r>
      <w:r w:rsidR="009A7F12">
        <w:rPr>
          <w:rFonts w:ascii="Times New Roman" w:hAnsi="Times New Roman" w:cs="Times New Roman"/>
        </w:rPr>
        <w:t>wykazuje, że w końcu 201</w:t>
      </w:r>
      <w:r w:rsidR="00EC5B99">
        <w:rPr>
          <w:rFonts w:ascii="Times New Roman" w:hAnsi="Times New Roman" w:cs="Times New Roman"/>
        </w:rPr>
        <w:t>8</w:t>
      </w:r>
      <w:r w:rsidR="009A7F12">
        <w:rPr>
          <w:rFonts w:ascii="Times New Roman" w:hAnsi="Times New Roman" w:cs="Times New Roman"/>
        </w:rPr>
        <w:t xml:space="preserve"> roku najwięcej bezrobotnych </w:t>
      </w:r>
      <w:r w:rsidR="00E97621">
        <w:rPr>
          <w:rFonts w:ascii="Times New Roman" w:hAnsi="Times New Roman" w:cs="Times New Roman"/>
        </w:rPr>
        <w:t xml:space="preserve">posiadało zawód z grupy </w:t>
      </w:r>
      <w:r w:rsidR="00E03D1A">
        <w:rPr>
          <w:rFonts w:ascii="Times New Roman" w:hAnsi="Times New Roman" w:cs="Times New Roman"/>
        </w:rPr>
        <w:t xml:space="preserve">„Pracownicy usług i sprzedawcy” oraz </w:t>
      </w:r>
      <w:r w:rsidR="009817C2">
        <w:rPr>
          <w:rFonts w:ascii="Times New Roman" w:hAnsi="Times New Roman" w:cs="Times New Roman"/>
        </w:rPr>
        <w:t>„Robotnicy przemysłowi i rzemieślnicy”</w:t>
      </w:r>
      <w:r w:rsidR="00F55FBC">
        <w:rPr>
          <w:rFonts w:ascii="Times New Roman" w:hAnsi="Times New Roman" w:cs="Times New Roman"/>
        </w:rPr>
        <w:t>.</w:t>
      </w:r>
      <w:r w:rsidR="00216DCB">
        <w:rPr>
          <w:rFonts w:ascii="Times New Roman" w:hAnsi="Times New Roman" w:cs="Times New Roman"/>
        </w:rPr>
        <w:t xml:space="preserve"> Na kolejn</w:t>
      </w:r>
      <w:r w:rsidR="00066639">
        <w:rPr>
          <w:rFonts w:ascii="Times New Roman" w:hAnsi="Times New Roman" w:cs="Times New Roman"/>
        </w:rPr>
        <w:t>ych</w:t>
      </w:r>
      <w:r w:rsidR="00216DCB">
        <w:rPr>
          <w:rFonts w:ascii="Times New Roman" w:hAnsi="Times New Roman" w:cs="Times New Roman"/>
        </w:rPr>
        <w:t xml:space="preserve"> pozycj</w:t>
      </w:r>
      <w:r w:rsidR="00066639">
        <w:rPr>
          <w:rFonts w:ascii="Times New Roman" w:hAnsi="Times New Roman" w:cs="Times New Roman"/>
        </w:rPr>
        <w:t>ach</w:t>
      </w:r>
      <w:r w:rsidR="00216DCB">
        <w:rPr>
          <w:rFonts w:ascii="Times New Roman" w:hAnsi="Times New Roman" w:cs="Times New Roman"/>
        </w:rPr>
        <w:t xml:space="preserve"> znalazły się grupy: „Specjaliści”, „Technicy i inny średni personel” oraz „Pracownicy wykonujący prace proste”. </w:t>
      </w:r>
      <w:r w:rsidR="00332D4B">
        <w:rPr>
          <w:rFonts w:ascii="Times New Roman" w:hAnsi="Times New Roman" w:cs="Times New Roman"/>
        </w:rPr>
        <w:t>Stan ten nie uległ większym zmianom w stosunku do roku poprzedniego.</w:t>
      </w:r>
    </w:p>
    <w:p w:rsidR="00BA5DC8" w:rsidRDefault="00CA6C5C" w:rsidP="00BE1B0E">
      <w:pPr>
        <w:spacing w:after="0" w:line="360" w:lineRule="auto"/>
        <w:ind w:firstLine="709"/>
        <w:jc w:val="both"/>
        <w:rPr>
          <w:rFonts w:ascii="Times New Roman" w:hAnsi="Times New Roman" w:cs="Times New Roman"/>
        </w:rPr>
      </w:pPr>
      <w:r>
        <w:rPr>
          <w:rFonts w:ascii="Times New Roman" w:hAnsi="Times New Roman" w:cs="Times New Roman"/>
        </w:rPr>
        <w:t>Tendencje z 2017 roku utrzymały się także w rozkładzie</w:t>
      </w:r>
      <w:r w:rsidR="00332D4B">
        <w:rPr>
          <w:rFonts w:ascii="Times New Roman" w:hAnsi="Times New Roman" w:cs="Times New Roman"/>
        </w:rPr>
        <w:t xml:space="preserve"> </w:t>
      </w:r>
      <w:r w:rsidR="00066639">
        <w:rPr>
          <w:rFonts w:ascii="Times New Roman" w:hAnsi="Times New Roman" w:cs="Times New Roman"/>
        </w:rPr>
        <w:t>n</w:t>
      </w:r>
      <w:r w:rsidR="004049CE">
        <w:rPr>
          <w:rFonts w:ascii="Times New Roman" w:hAnsi="Times New Roman" w:cs="Times New Roman"/>
        </w:rPr>
        <w:t>apływ</w:t>
      </w:r>
      <w:r>
        <w:rPr>
          <w:rFonts w:ascii="Times New Roman" w:hAnsi="Times New Roman" w:cs="Times New Roman"/>
        </w:rPr>
        <w:t>u</w:t>
      </w:r>
      <w:r w:rsidR="004049CE">
        <w:rPr>
          <w:rFonts w:ascii="Times New Roman" w:hAnsi="Times New Roman" w:cs="Times New Roman"/>
        </w:rPr>
        <w:t xml:space="preserve"> </w:t>
      </w:r>
      <w:r w:rsidR="00066639">
        <w:rPr>
          <w:rFonts w:ascii="Times New Roman" w:hAnsi="Times New Roman" w:cs="Times New Roman"/>
        </w:rPr>
        <w:t xml:space="preserve">bezrobotnych, </w:t>
      </w:r>
      <w:r>
        <w:rPr>
          <w:rFonts w:ascii="Times New Roman" w:hAnsi="Times New Roman" w:cs="Times New Roman"/>
        </w:rPr>
        <w:t xml:space="preserve">który </w:t>
      </w:r>
      <w:r w:rsidR="00066639">
        <w:rPr>
          <w:rFonts w:ascii="Times New Roman" w:hAnsi="Times New Roman" w:cs="Times New Roman"/>
        </w:rPr>
        <w:t>osiąg</w:t>
      </w:r>
      <w:r>
        <w:rPr>
          <w:rFonts w:ascii="Times New Roman" w:hAnsi="Times New Roman" w:cs="Times New Roman"/>
        </w:rPr>
        <w:t>ną</w:t>
      </w:r>
      <w:r w:rsidR="00066639">
        <w:rPr>
          <w:rFonts w:ascii="Times New Roman" w:hAnsi="Times New Roman" w:cs="Times New Roman"/>
        </w:rPr>
        <w:t xml:space="preserve"> najwyższy poziom </w:t>
      </w:r>
      <w:r w:rsidR="00F318FF">
        <w:rPr>
          <w:rFonts w:ascii="Times New Roman" w:hAnsi="Times New Roman" w:cs="Times New Roman"/>
        </w:rPr>
        <w:t xml:space="preserve">w grupach </w:t>
      </w:r>
      <w:r w:rsidR="00E03D1A">
        <w:rPr>
          <w:rFonts w:ascii="Times New Roman" w:hAnsi="Times New Roman" w:cs="Times New Roman"/>
        </w:rPr>
        <w:t>„Pracownicy usług</w:t>
      </w:r>
      <w:r w:rsidR="000575AA">
        <w:rPr>
          <w:rFonts w:ascii="Times New Roman" w:hAnsi="Times New Roman" w:cs="Times New Roman"/>
        </w:rPr>
        <w:t xml:space="preserve"> i sprzedawcy</w:t>
      </w:r>
      <w:r w:rsidR="00E03D1A">
        <w:rPr>
          <w:rFonts w:ascii="Times New Roman" w:hAnsi="Times New Roman" w:cs="Times New Roman"/>
        </w:rPr>
        <w:t xml:space="preserve">” </w:t>
      </w:r>
      <w:r w:rsidR="000575AA">
        <w:rPr>
          <w:rFonts w:ascii="Times New Roman" w:hAnsi="Times New Roman" w:cs="Times New Roman"/>
        </w:rPr>
        <w:t xml:space="preserve">oraz </w:t>
      </w:r>
      <w:r w:rsidR="00B37EEA">
        <w:rPr>
          <w:rFonts w:ascii="Times New Roman" w:hAnsi="Times New Roman" w:cs="Times New Roman"/>
        </w:rPr>
        <w:t>„Specjaliści”</w:t>
      </w:r>
      <w:r w:rsidR="000575AA">
        <w:rPr>
          <w:rFonts w:ascii="Times New Roman" w:hAnsi="Times New Roman" w:cs="Times New Roman"/>
        </w:rPr>
        <w:t>. Kolejne lokaty zajmują</w:t>
      </w:r>
      <w:r w:rsidR="00B37EEA">
        <w:rPr>
          <w:rFonts w:ascii="Times New Roman" w:hAnsi="Times New Roman" w:cs="Times New Roman"/>
        </w:rPr>
        <w:t xml:space="preserve">  </w:t>
      </w:r>
      <w:r w:rsidR="000575AA">
        <w:rPr>
          <w:rFonts w:ascii="Times New Roman" w:hAnsi="Times New Roman" w:cs="Times New Roman"/>
        </w:rPr>
        <w:t>„Technicy i inny średni personel” oraz „Robotnicy przemysłowi i rzemieślnicy”</w:t>
      </w:r>
      <w:r w:rsidR="00F445FD">
        <w:rPr>
          <w:rFonts w:ascii="Times New Roman" w:hAnsi="Times New Roman" w:cs="Times New Roman"/>
        </w:rPr>
        <w:t xml:space="preserve">. </w:t>
      </w:r>
    </w:p>
    <w:p w:rsidR="00D92C32" w:rsidRDefault="00B37EEA" w:rsidP="00BE1B0E">
      <w:pPr>
        <w:spacing w:after="0" w:line="360" w:lineRule="auto"/>
        <w:ind w:firstLine="709"/>
        <w:jc w:val="both"/>
        <w:rPr>
          <w:rFonts w:ascii="Times New Roman" w:hAnsi="Times New Roman" w:cs="Times New Roman"/>
        </w:rPr>
      </w:pPr>
      <w:r>
        <w:rPr>
          <w:rFonts w:ascii="Times New Roman" w:hAnsi="Times New Roman" w:cs="Times New Roman"/>
        </w:rPr>
        <w:t>Poziom wyrejestrowań rozkładał się podobnie do napływu, osiągając najwyższy poziom w </w:t>
      </w:r>
      <w:r w:rsidR="00B576AE">
        <w:rPr>
          <w:rFonts w:ascii="Times New Roman" w:hAnsi="Times New Roman" w:cs="Times New Roman"/>
        </w:rPr>
        <w:t xml:space="preserve">wymienionych </w:t>
      </w:r>
      <w:r w:rsidR="00F55FBC">
        <w:rPr>
          <w:rFonts w:ascii="Times New Roman" w:hAnsi="Times New Roman" w:cs="Times New Roman"/>
        </w:rPr>
        <w:t>grup</w:t>
      </w:r>
      <w:r>
        <w:rPr>
          <w:rFonts w:ascii="Times New Roman" w:hAnsi="Times New Roman" w:cs="Times New Roman"/>
        </w:rPr>
        <w:t>ach, przy czym</w:t>
      </w:r>
      <w:r w:rsidR="00F55FBC">
        <w:rPr>
          <w:rFonts w:ascii="Times New Roman" w:hAnsi="Times New Roman" w:cs="Times New Roman"/>
        </w:rPr>
        <w:t xml:space="preserve"> </w:t>
      </w:r>
      <w:r w:rsidR="00B576AE">
        <w:rPr>
          <w:rFonts w:ascii="Times New Roman" w:hAnsi="Times New Roman" w:cs="Times New Roman"/>
        </w:rPr>
        <w:t>odpływ przewyższał</w:t>
      </w:r>
      <w:r w:rsidR="00F55FBC">
        <w:rPr>
          <w:rFonts w:ascii="Times New Roman" w:hAnsi="Times New Roman" w:cs="Times New Roman"/>
        </w:rPr>
        <w:t xml:space="preserve"> </w:t>
      </w:r>
      <w:r w:rsidR="00F445FD">
        <w:rPr>
          <w:rFonts w:ascii="Times New Roman" w:hAnsi="Times New Roman" w:cs="Times New Roman"/>
        </w:rPr>
        <w:t>na</w:t>
      </w:r>
      <w:r w:rsidR="00F55FBC">
        <w:rPr>
          <w:rFonts w:ascii="Times New Roman" w:hAnsi="Times New Roman" w:cs="Times New Roman"/>
        </w:rPr>
        <w:t>pływ</w:t>
      </w:r>
      <w:r w:rsidR="004C4092">
        <w:rPr>
          <w:rFonts w:ascii="Times New Roman" w:hAnsi="Times New Roman" w:cs="Times New Roman"/>
        </w:rPr>
        <w:t>, z wyjątkiem grup: „</w:t>
      </w:r>
      <w:r w:rsidR="000575AA">
        <w:rPr>
          <w:rFonts w:ascii="Times New Roman" w:hAnsi="Times New Roman" w:cs="Times New Roman"/>
        </w:rPr>
        <w:t xml:space="preserve">Pracownicy usług </w:t>
      </w:r>
      <w:r w:rsidR="00BA5DC8">
        <w:rPr>
          <w:rFonts w:ascii="Times New Roman" w:hAnsi="Times New Roman" w:cs="Times New Roman"/>
        </w:rPr>
        <w:br/>
      </w:r>
      <w:r w:rsidR="000575AA">
        <w:rPr>
          <w:rFonts w:ascii="Times New Roman" w:hAnsi="Times New Roman" w:cs="Times New Roman"/>
        </w:rPr>
        <w:lastRenderedPageBreak/>
        <w:t>i sprzedawcy</w:t>
      </w:r>
      <w:r w:rsidR="004C4092">
        <w:rPr>
          <w:rFonts w:ascii="Times New Roman" w:hAnsi="Times New Roman" w:cs="Times New Roman"/>
        </w:rPr>
        <w:t>” oraz „</w:t>
      </w:r>
      <w:r w:rsidR="000575AA">
        <w:rPr>
          <w:rFonts w:ascii="Times New Roman" w:hAnsi="Times New Roman" w:cs="Times New Roman"/>
        </w:rPr>
        <w:t>Robotnicy przemysłowi i rzemieślnicy</w:t>
      </w:r>
      <w:r w:rsidR="00DE267A">
        <w:rPr>
          <w:rFonts w:ascii="Times New Roman" w:hAnsi="Times New Roman" w:cs="Times New Roman"/>
        </w:rPr>
        <w:t xml:space="preserve">” </w:t>
      </w:r>
      <w:r w:rsidR="004C4092">
        <w:rPr>
          <w:rFonts w:ascii="Times New Roman" w:hAnsi="Times New Roman" w:cs="Times New Roman"/>
        </w:rPr>
        <w:t xml:space="preserve"> </w:t>
      </w:r>
      <w:r w:rsidR="00B576AE">
        <w:rPr>
          <w:rFonts w:ascii="Times New Roman" w:hAnsi="Times New Roman" w:cs="Times New Roman"/>
        </w:rPr>
        <w:t>(</w:t>
      </w:r>
      <w:r w:rsidR="00B576AE" w:rsidRPr="00B576AE">
        <w:rPr>
          <w:rFonts w:ascii="Times New Roman" w:hAnsi="Times New Roman" w:cs="Times New Roman"/>
          <w:i/>
        </w:rPr>
        <w:t>patrz Tab</w:t>
      </w:r>
      <w:r w:rsidR="008A133A">
        <w:rPr>
          <w:rFonts w:ascii="Times New Roman" w:hAnsi="Times New Roman" w:cs="Times New Roman"/>
          <w:i/>
        </w:rPr>
        <w:t>ela</w:t>
      </w:r>
      <w:r w:rsidR="00B576AE" w:rsidRPr="00B576AE">
        <w:rPr>
          <w:rFonts w:ascii="Times New Roman" w:hAnsi="Times New Roman" w:cs="Times New Roman"/>
          <w:i/>
        </w:rPr>
        <w:t xml:space="preserve"> 1.1</w:t>
      </w:r>
      <w:r w:rsidR="00CA6C5C">
        <w:rPr>
          <w:rFonts w:ascii="Times New Roman" w:hAnsi="Times New Roman" w:cs="Times New Roman"/>
          <w:i/>
        </w:rPr>
        <w:t>a</w:t>
      </w:r>
      <w:r w:rsidR="00B576AE">
        <w:rPr>
          <w:rFonts w:ascii="Times New Roman" w:hAnsi="Times New Roman" w:cs="Times New Roman"/>
        </w:rPr>
        <w:t>)</w:t>
      </w:r>
      <w:r w:rsidR="00F445FD">
        <w:rPr>
          <w:rFonts w:ascii="Times New Roman" w:hAnsi="Times New Roman" w:cs="Times New Roman"/>
        </w:rPr>
        <w:t xml:space="preserve">. </w:t>
      </w:r>
      <w:r w:rsidR="00CA6C5C">
        <w:rPr>
          <w:rFonts w:ascii="Times New Roman" w:hAnsi="Times New Roman" w:cs="Times New Roman"/>
        </w:rPr>
        <w:t>W przeciwieństwie do tej sytuacji rok wcześniej najliczniejszą grupą odpływającą z PUP byli specjaliści (</w:t>
      </w:r>
      <w:r w:rsidR="00CA6C5C" w:rsidRPr="00A73CDA">
        <w:rPr>
          <w:rFonts w:ascii="Times New Roman" w:hAnsi="Times New Roman" w:cs="Times New Roman"/>
          <w:i/>
          <w:iCs/>
        </w:rPr>
        <w:t>patrz Tab</w:t>
      </w:r>
      <w:r w:rsidR="008A133A">
        <w:rPr>
          <w:rFonts w:ascii="Times New Roman" w:hAnsi="Times New Roman" w:cs="Times New Roman"/>
          <w:i/>
          <w:iCs/>
        </w:rPr>
        <w:t>ela</w:t>
      </w:r>
      <w:r w:rsidR="00CA6C5C" w:rsidRPr="00A73CDA">
        <w:rPr>
          <w:rFonts w:ascii="Times New Roman" w:hAnsi="Times New Roman" w:cs="Times New Roman"/>
          <w:i/>
          <w:iCs/>
        </w:rPr>
        <w:t>. 1.1b</w:t>
      </w:r>
      <w:r w:rsidR="00CA6C5C">
        <w:rPr>
          <w:rFonts w:ascii="Times New Roman" w:hAnsi="Times New Roman" w:cs="Times New Roman"/>
        </w:rPr>
        <w:t>).</w:t>
      </w:r>
    </w:p>
    <w:p w:rsidR="00E03D1A" w:rsidRDefault="00E03D1A" w:rsidP="00E03D1A">
      <w:pPr>
        <w:spacing w:after="0" w:line="360" w:lineRule="auto"/>
        <w:jc w:val="both"/>
        <w:rPr>
          <w:rFonts w:ascii="Times New Roman" w:hAnsi="Times New Roman" w:cs="Times New Roman"/>
        </w:rPr>
      </w:pPr>
    </w:p>
    <w:p w:rsidR="00E03D1A" w:rsidRPr="00BA5DC8" w:rsidRDefault="00E03D1A" w:rsidP="00E03D1A">
      <w:pPr>
        <w:spacing w:after="0" w:line="360" w:lineRule="auto"/>
        <w:jc w:val="both"/>
        <w:rPr>
          <w:rFonts w:ascii="Times New Roman" w:hAnsi="Times New Roman" w:cs="Times New Roman"/>
          <w:i/>
          <w:iCs/>
        </w:rPr>
      </w:pPr>
      <w:r w:rsidRPr="00BA5DC8">
        <w:rPr>
          <w:rFonts w:ascii="Times New Roman" w:hAnsi="Times New Roman" w:cs="Times New Roman"/>
          <w:i/>
          <w:iCs/>
        </w:rPr>
        <w:t>Tab</w:t>
      </w:r>
      <w:r w:rsidR="008A133A">
        <w:rPr>
          <w:rFonts w:ascii="Times New Roman" w:hAnsi="Times New Roman" w:cs="Times New Roman"/>
          <w:i/>
          <w:iCs/>
        </w:rPr>
        <w:t>ela</w:t>
      </w:r>
      <w:r w:rsidRPr="00BA5DC8">
        <w:rPr>
          <w:rFonts w:ascii="Times New Roman" w:hAnsi="Times New Roman" w:cs="Times New Roman"/>
          <w:i/>
          <w:iCs/>
        </w:rPr>
        <w:t xml:space="preserve"> 1.1</w:t>
      </w:r>
      <w:r w:rsidR="00885DE6">
        <w:rPr>
          <w:rFonts w:ascii="Times New Roman" w:hAnsi="Times New Roman" w:cs="Times New Roman"/>
          <w:i/>
          <w:iCs/>
        </w:rPr>
        <w:t>a</w:t>
      </w:r>
      <w:r w:rsidRPr="00BA5DC8">
        <w:rPr>
          <w:rFonts w:ascii="Times New Roman" w:hAnsi="Times New Roman" w:cs="Times New Roman"/>
          <w:i/>
          <w:iCs/>
        </w:rPr>
        <w:t xml:space="preserve"> Bezrobotni w 2018 wg. wielkich grup zawodów</w:t>
      </w:r>
    </w:p>
    <w:tbl>
      <w:tblPr>
        <w:tblW w:w="91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035"/>
        <w:gridCol w:w="1115"/>
        <w:gridCol w:w="1255"/>
        <w:gridCol w:w="1535"/>
        <w:gridCol w:w="1255"/>
      </w:tblGrid>
      <w:tr w:rsidR="00CB6F97" w:rsidRPr="007C17B6" w:rsidTr="00E67F41">
        <w:trPr>
          <w:trHeight w:val="1161"/>
        </w:trPr>
        <w:tc>
          <w:tcPr>
            <w:tcW w:w="4035" w:type="dxa"/>
            <w:shd w:val="clear" w:color="auto" w:fill="auto"/>
            <w:vAlign w:val="center"/>
            <w:hideMark/>
          </w:tcPr>
          <w:p w:rsidR="00CB6F97" w:rsidRPr="007C17B6" w:rsidRDefault="00CB6F97" w:rsidP="007C17B6">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Wielkie grupy zawodów</w:t>
            </w:r>
          </w:p>
        </w:tc>
        <w:tc>
          <w:tcPr>
            <w:tcW w:w="3905" w:type="dxa"/>
            <w:gridSpan w:val="3"/>
            <w:shd w:val="clear" w:color="auto" w:fill="auto"/>
            <w:vAlign w:val="center"/>
            <w:hideMark/>
          </w:tcPr>
          <w:p w:rsidR="00CB6F97" w:rsidRPr="007C17B6" w:rsidRDefault="00CB6F97" w:rsidP="007C17B6">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Bezrobotni ogółem</w:t>
            </w:r>
          </w:p>
        </w:tc>
        <w:tc>
          <w:tcPr>
            <w:tcW w:w="1255" w:type="dxa"/>
            <w:vMerge w:val="restart"/>
            <w:vAlign w:val="center"/>
          </w:tcPr>
          <w:p w:rsidR="00CB6F97" w:rsidRPr="007C17B6" w:rsidRDefault="00CB6F97" w:rsidP="00CB6F97">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Wskaźnik płynności bezrobotnych</w:t>
            </w:r>
          </w:p>
        </w:tc>
      </w:tr>
      <w:tr w:rsidR="00CB6F97" w:rsidRPr="007C17B6" w:rsidTr="00E67F41">
        <w:trPr>
          <w:trHeight w:val="537"/>
        </w:trPr>
        <w:tc>
          <w:tcPr>
            <w:tcW w:w="4035" w:type="dxa"/>
            <w:shd w:val="clear" w:color="auto" w:fill="auto"/>
            <w:vAlign w:val="center"/>
            <w:hideMark/>
          </w:tcPr>
          <w:p w:rsidR="00CB6F97" w:rsidRPr="007C17B6" w:rsidRDefault="00CB6F97" w:rsidP="007C17B6">
            <w:pPr>
              <w:spacing w:after="0" w:line="240" w:lineRule="auto"/>
              <w:rPr>
                <w:rFonts w:ascii="Calibri" w:eastAsia="Times New Roman" w:hAnsi="Calibri" w:cs="Calibri"/>
                <w:color w:val="000000"/>
                <w:lang w:eastAsia="pl-PL"/>
              </w:rPr>
            </w:pPr>
            <w:r w:rsidRPr="007C17B6">
              <w:rPr>
                <w:rFonts w:ascii="Calibri" w:eastAsia="Times New Roman" w:hAnsi="Calibri" w:cs="Calibri"/>
                <w:color w:val="000000"/>
                <w:lang w:eastAsia="pl-PL"/>
              </w:rPr>
              <w:t> </w:t>
            </w:r>
          </w:p>
        </w:tc>
        <w:tc>
          <w:tcPr>
            <w:tcW w:w="1115" w:type="dxa"/>
            <w:shd w:val="clear" w:color="auto" w:fill="auto"/>
            <w:vAlign w:val="center"/>
            <w:hideMark/>
          </w:tcPr>
          <w:p w:rsidR="00CB6F97" w:rsidRPr="007C17B6" w:rsidRDefault="00CB6F97" w:rsidP="007C17B6">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napływ w okresie</w:t>
            </w:r>
          </w:p>
        </w:tc>
        <w:tc>
          <w:tcPr>
            <w:tcW w:w="1255" w:type="dxa"/>
            <w:shd w:val="clear" w:color="auto" w:fill="auto"/>
            <w:vAlign w:val="center"/>
            <w:hideMark/>
          </w:tcPr>
          <w:p w:rsidR="00CB6F97" w:rsidRPr="007C17B6" w:rsidRDefault="00CB6F97" w:rsidP="007C17B6">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odpływ w okresie</w:t>
            </w:r>
          </w:p>
        </w:tc>
        <w:tc>
          <w:tcPr>
            <w:tcW w:w="1535" w:type="dxa"/>
            <w:shd w:val="clear" w:color="auto" w:fill="auto"/>
            <w:vAlign w:val="center"/>
            <w:hideMark/>
          </w:tcPr>
          <w:p w:rsidR="00CB6F97" w:rsidRPr="007C17B6" w:rsidRDefault="00CB6F97" w:rsidP="007C17B6">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stan na koniec okresu</w:t>
            </w:r>
          </w:p>
        </w:tc>
        <w:tc>
          <w:tcPr>
            <w:tcW w:w="1255" w:type="dxa"/>
            <w:vMerge/>
          </w:tcPr>
          <w:p w:rsidR="00CB6F97" w:rsidRPr="007C17B6" w:rsidRDefault="00CB6F97" w:rsidP="007C17B6">
            <w:pPr>
              <w:spacing w:after="0" w:line="240" w:lineRule="auto"/>
              <w:jc w:val="center"/>
              <w:rPr>
                <w:rFonts w:ascii="Calibri" w:eastAsia="Times New Roman" w:hAnsi="Calibri" w:cs="Calibri"/>
                <w:b/>
                <w:bCs/>
                <w:color w:val="000000"/>
                <w:lang w:eastAsia="pl-PL"/>
              </w:rPr>
            </w:pP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Siły zbrojne</w:t>
            </w:r>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0</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0</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x</w:t>
            </w: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Przedstawiciele władz publicznych, wyżsi urzędnicy i kierownicy</w:t>
            </w:r>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13</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11</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8</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0,85</w:t>
            </w: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Specjaliści</w:t>
            </w:r>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393</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416</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172</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1,06</w:t>
            </w: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Technicy i inny średni personel</w:t>
            </w:r>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349</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348</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172</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1,00</w:t>
            </w: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Pracownicy biurowi</w:t>
            </w:r>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110</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111</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64</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1,01</w:t>
            </w: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bookmarkStart w:id="5" w:name="_Hlk12269816"/>
            <w:r w:rsidRPr="007C17B6">
              <w:rPr>
                <w:rFonts w:ascii="Calibri" w:eastAsia="Times New Roman" w:hAnsi="Calibri" w:cs="Calibri"/>
                <w:color w:val="000000"/>
                <w:sz w:val="20"/>
                <w:szCs w:val="20"/>
                <w:lang w:eastAsia="pl-PL"/>
              </w:rPr>
              <w:t>Pracownicy usług i sprzedawcy</w:t>
            </w:r>
            <w:bookmarkEnd w:id="5"/>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464</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455</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278</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0,98</w:t>
            </w: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Rolnicy, ogrodnicy, leśnicy i rybacy</w:t>
            </w:r>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42</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40</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32</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0,95</w:t>
            </w: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Robotnicy przemysłowi i rzemieślnicy</w:t>
            </w:r>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345</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334</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212</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0,97</w:t>
            </w: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Operatorzy i monterzy maszyn i urządzeń</w:t>
            </w:r>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103</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108</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74</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1,05</w:t>
            </w:r>
          </w:p>
        </w:tc>
      </w:tr>
      <w:tr w:rsidR="00CB6F97" w:rsidRPr="007C17B6" w:rsidTr="00E67F41">
        <w:trPr>
          <w:trHeight w:val="286"/>
        </w:trPr>
        <w:tc>
          <w:tcPr>
            <w:tcW w:w="4035" w:type="dxa"/>
            <w:shd w:val="clear" w:color="auto" w:fill="auto"/>
            <w:hideMark/>
          </w:tcPr>
          <w:p w:rsidR="00CB6F97" w:rsidRPr="007C17B6" w:rsidRDefault="008A6567" w:rsidP="007C17B6">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Pracownicy wykonujący prace proste</w:t>
            </w:r>
          </w:p>
        </w:tc>
        <w:tc>
          <w:tcPr>
            <w:tcW w:w="111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269</w:t>
            </w:r>
          </w:p>
        </w:tc>
        <w:tc>
          <w:tcPr>
            <w:tcW w:w="1255" w:type="dxa"/>
            <w:shd w:val="clear" w:color="auto" w:fill="auto"/>
            <w:hideMark/>
          </w:tcPr>
          <w:p w:rsidR="00CB6F97" w:rsidRPr="00A73CDA" w:rsidRDefault="00CB6F97"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256</w:t>
            </w:r>
          </w:p>
        </w:tc>
        <w:tc>
          <w:tcPr>
            <w:tcW w:w="1535" w:type="dxa"/>
            <w:shd w:val="clear" w:color="auto" w:fill="auto"/>
            <w:hideMark/>
          </w:tcPr>
          <w:p w:rsidR="00CB6F97" w:rsidRPr="00A73CDA" w:rsidRDefault="00CB6F97" w:rsidP="007C17B6">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164</w:t>
            </w:r>
          </w:p>
        </w:tc>
        <w:tc>
          <w:tcPr>
            <w:tcW w:w="1255" w:type="dxa"/>
          </w:tcPr>
          <w:p w:rsidR="00CB6F97" w:rsidRPr="00A73CDA" w:rsidRDefault="00E67F41" w:rsidP="007C17B6">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0,95</w:t>
            </w:r>
          </w:p>
        </w:tc>
      </w:tr>
    </w:tbl>
    <w:p w:rsidR="00B576AE" w:rsidRDefault="00B576AE" w:rsidP="00A14080">
      <w:pPr>
        <w:spacing w:after="0" w:line="360" w:lineRule="auto"/>
        <w:ind w:firstLine="709"/>
        <w:jc w:val="both"/>
        <w:rPr>
          <w:rFonts w:ascii="Times New Roman" w:hAnsi="Times New Roman" w:cs="Times New Roman"/>
        </w:rPr>
      </w:pPr>
    </w:p>
    <w:p w:rsidR="00504F17" w:rsidRDefault="00E77DF0" w:rsidP="00E77DF0">
      <w:pPr>
        <w:spacing w:after="0" w:line="360" w:lineRule="auto"/>
        <w:ind w:firstLine="709"/>
        <w:jc w:val="both"/>
        <w:rPr>
          <w:rFonts w:ascii="Times New Roman" w:hAnsi="Times New Roman" w:cs="Times New Roman"/>
        </w:rPr>
      </w:pPr>
      <w:r>
        <w:rPr>
          <w:rFonts w:ascii="Times New Roman" w:hAnsi="Times New Roman" w:cs="Times New Roman"/>
        </w:rPr>
        <w:t xml:space="preserve">Relacje pomiędzy napływem i odpływem bezrobotnych odzwierciedla </w:t>
      </w:r>
      <w:r w:rsidRPr="00504F17">
        <w:rPr>
          <w:rFonts w:ascii="Times New Roman" w:hAnsi="Times New Roman" w:cs="Times New Roman"/>
          <w:b/>
        </w:rPr>
        <w:t>wskaźnik płynności bezrobotnych</w:t>
      </w:r>
      <w:r>
        <w:rPr>
          <w:rFonts w:ascii="Times New Roman" w:hAnsi="Times New Roman" w:cs="Times New Roman"/>
        </w:rPr>
        <w:t xml:space="preserve">. Jest on zdefiniowany jako iloraz liczby wyrejestrowanych </w:t>
      </w:r>
      <w:r w:rsidR="00BA5DC8">
        <w:rPr>
          <w:rFonts w:ascii="Times New Roman" w:hAnsi="Times New Roman" w:cs="Times New Roman"/>
        </w:rPr>
        <w:t xml:space="preserve">bezrobotnych </w:t>
      </w:r>
      <w:r>
        <w:rPr>
          <w:rFonts w:ascii="Times New Roman" w:hAnsi="Times New Roman" w:cs="Times New Roman"/>
        </w:rPr>
        <w:t xml:space="preserve">w ciągu roku (odpływu) do liczby </w:t>
      </w:r>
      <w:r w:rsidR="00BA5DC8">
        <w:rPr>
          <w:rFonts w:ascii="Times New Roman" w:hAnsi="Times New Roman" w:cs="Times New Roman"/>
        </w:rPr>
        <w:t xml:space="preserve">bezrobotnych </w:t>
      </w:r>
      <w:r>
        <w:rPr>
          <w:rFonts w:ascii="Times New Roman" w:hAnsi="Times New Roman" w:cs="Times New Roman"/>
        </w:rPr>
        <w:t>zarejestrowanych w tym okresie (napływu). Wartość wskaźnika niższa niż 1 przekłada się </w:t>
      </w:r>
      <w:r w:rsidR="00504F17">
        <w:rPr>
          <w:rFonts w:ascii="Times New Roman" w:hAnsi="Times New Roman" w:cs="Times New Roman"/>
        </w:rPr>
        <w:t xml:space="preserve">na wzrost liczby bezrobotnych, gdyż oznacza sytuację, gdy napływ przewyższa odpływ. Wskaźnik równy 1 oznacza sytuację, gdy odpływ </w:t>
      </w:r>
      <w:r w:rsidR="00513725">
        <w:rPr>
          <w:rFonts w:ascii="Times New Roman" w:hAnsi="Times New Roman" w:cs="Times New Roman"/>
        </w:rPr>
        <w:t xml:space="preserve">bezrobotnych </w:t>
      </w:r>
      <w:r w:rsidR="00504F17">
        <w:rPr>
          <w:rFonts w:ascii="Times New Roman" w:hAnsi="Times New Roman" w:cs="Times New Roman"/>
        </w:rPr>
        <w:t xml:space="preserve">jest równy napływowi. </w:t>
      </w:r>
      <w:r w:rsidR="00513725">
        <w:rPr>
          <w:rFonts w:ascii="Times New Roman" w:hAnsi="Times New Roman" w:cs="Times New Roman"/>
        </w:rPr>
        <w:t xml:space="preserve">Wyższy niż 1 wskaźnik płynności bezrobotnych występuje w sytuacji, gdy odpływ bezrobotnych przewyższa napływ, co w konsekwencji przekłada się na zmniejszenie poziomu bezrobocia. </w:t>
      </w:r>
      <w:r w:rsidR="0034444C" w:rsidRPr="007033DE">
        <w:rPr>
          <w:rFonts w:ascii="Times New Roman" w:hAnsi="Times New Roman" w:cs="Times New Roman"/>
        </w:rPr>
        <w:t>Brak wartości wskaźnika oznacza napływ bezrobotnych równy zeru.</w:t>
      </w:r>
    </w:p>
    <w:p w:rsidR="00885DE6" w:rsidRDefault="00885DE6" w:rsidP="00E77DF0">
      <w:pPr>
        <w:spacing w:after="0" w:line="360" w:lineRule="auto"/>
        <w:ind w:firstLine="709"/>
        <w:jc w:val="both"/>
        <w:rPr>
          <w:rFonts w:ascii="Times New Roman" w:hAnsi="Times New Roman" w:cs="Times New Roman"/>
        </w:rPr>
      </w:pPr>
    </w:p>
    <w:p w:rsidR="00885DE6" w:rsidRPr="00BA5DC8" w:rsidRDefault="00885DE6" w:rsidP="00885DE6">
      <w:pPr>
        <w:spacing w:after="0" w:line="360" w:lineRule="auto"/>
        <w:jc w:val="both"/>
        <w:rPr>
          <w:rFonts w:ascii="Times New Roman" w:hAnsi="Times New Roman" w:cs="Times New Roman"/>
          <w:i/>
          <w:iCs/>
        </w:rPr>
      </w:pPr>
      <w:r w:rsidRPr="00BA5DC8">
        <w:rPr>
          <w:rFonts w:ascii="Times New Roman" w:hAnsi="Times New Roman" w:cs="Times New Roman"/>
          <w:i/>
          <w:iCs/>
        </w:rPr>
        <w:t>Tab</w:t>
      </w:r>
      <w:r w:rsidR="00F60F64">
        <w:rPr>
          <w:rFonts w:ascii="Times New Roman" w:hAnsi="Times New Roman" w:cs="Times New Roman"/>
          <w:i/>
          <w:iCs/>
        </w:rPr>
        <w:t>ela</w:t>
      </w:r>
      <w:r w:rsidRPr="00BA5DC8">
        <w:rPr>
          <w:rFonts w:ascii="Times New Roman" w:hAnsi="Times New Roman" w:cs="Times New Roman"/>
          <w:i/>
          <w:iCs/>
        </w:rPr>
        <w:t xml:space="preserve"> 1.1</w:t>
      </w:r>
      <w:r>
        <w:rPr>
          <w:rFonts w:ascii="Times New Roman" w:hAnsi="Times New Roman" w:cs="Times New Roman"/>
          <w:i/>
          <w:iCs/>
        </w:rPr>
        <w:t>b</w:t>
      </w:r>
      <w:r w:rsidRPr="00BA5DC8">
        <w:rPr>
          <w:rFonts w:ascii="Times New Roman" w:hAnsi="Times New Roman" w:cs="Times New Roman"/>
          <w:i/>
          <w:iCs/>
        </w:rPr>
        <w:t xml:space="preserve"> Bezrobotni w </w:t>
      </w:r>
      <w:r>
        <w:rPr>
          <w:rFonts w:ascii="Times New Roman" w:hAnsi="Times New Roman" w:cs="Times New Roman"/>
          <w:i/>
          <w:iCs/>
        </w:rPr>
        <w:t>201</w:t>
      </w:r>
      <w:r w:rsidR="008A133A">
        <w:rPr>
          <w:rFonts w:ascii="Times New Roman" w:hAnsi="Times New Roman" w:cs="Times New Roman"/>
          <w:i/>
          <w:iCs/>
        </w:rPr>
        <w:t>7</w:t>
      </w:r>
      <w:r w:rsidRPr="00BA5DC8">
        <w:rPr>
          <w:rFonts w:ascii="Times New Roman" w:hAnsi="Times New Roman" w:cs="Times New Roman"/>
          <w:i/>
          <w:iCs/>
        </w:rPr>
        <w:t xml:space="preserve"> wg. wielkich grup zawodów</w:t>
      </w:r>
    </w:p>
    <w:tbl>
      <w:tblPr>
        <w:tblW w:w="91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035"/>
        <w:gridCol w:w="1115"/>
        <w:gridCol w:w="1255"/>
        <w:gridCol w:w="1535"/>
        <w:gridCol w:w="1255"/>
      </w:tblGrid>
      <w:tr w:rsidR="00885DE6" w:rsidRPr="007C17B6" w:rsidTr="00A73CDA">
        <w:trPr>
          <w:trHeight w:val="1161"/>
        </w:trPr>
        <w:tc>
          <w:tcPr>
            <w:tcW w:w="4035" w:type="dxa"/>
            <w:shd w:val="clear" w:color="auto" w:fill="auto"/>
            <w:vAlign w:val="center"/>
            <w:hideMark/>
          </w:tcPr>
          <w:p w:rsidR="00885DE6" w:rsidRPr="007C17B6" w:rsidRDefault="00885DE6" w:rsidP="00A73CDA">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Wielkie grupy zawodów</w:t>
            </w:r>
          </w:p>
        </w:tc>
        <w:tc>
          <w:tcPr>
            <w:tcW w:w="3905" w:type="dxa"/>
            <w:gridSpan w:val="3"/>
            <w:shd w:val="clear" w:color="auto" w:fill="auto"/>
            <w:vAlign w:val="center"/>
            <w:hideMark/>
          </w:tcPr>
          <w:p w:rsidR="00885DE6" w:rsidRPr="007C17B6" w:rsidRDefault="00885DE6" w:rsidP="00A73CDA">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Bezrobotni ogółem</w:t>
            </w:r>
          </w:p>
        </w:tc>
        <w:tc>
          <w:tcPr>
            <w:tcW w:w="1255" w:type="dxa"/>
            <w:vMerge w:val="restart"/>
            <w:vAlign w:val="center"/>
          </w:tcPr>
          <w:p w:rsidR="00885DE6" w:rsidRPr="007C17B6" w:rsidRDefault="00885DE6" w:rsidP="00A73CDA">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Wskaźnik płynności bezrobotnych</w:t>
            </w:r>
          </w:p>
        </w:tc>
      </w:tr>
      <w:tr w:rsidR="00885DE6" w:rsidRPr="007C17B6" w:rsidTr="00A73CDA">
        <w:trPr>
          <w:trHeight w:val="537"/>
        </w:trPr>
        <w:tc>
          <w:tcPr>
            <w:tcW w:w="4035" w:type="dxa"/>
            <w:shd w:val="clear" w:color="auto" w:fill="auto"/>
            <w:vAlign w:val="center"/>
            <w:hideMark/>
          </w:tcPr>
          <w:p w:rsidR="00885DE6" w:rsidRPr="007C17B6" w:rsidRDefault="00885DE6" w:rsidP="00A73CDA">
            <w:pPr>
              <w:spacing w:after="0" w:line="240" w:lineRule="auto"/>
              <w:rPr>
                <w:rFonts w:ascii="Calibri" w:eastAsia="Times New Roman" w:hAnsi="Calibri" w:cs="Calibri"/>
                <w:color w:val="000000"/>
                <w:lang w:eastAsia="pl-PL"/>
              </w:rPr>
            </w:pPr>
            <w:r w:rsidRPr="007C17B6">
              <w:rPr>
                <w:rFonts w:ascii="Calibri" w:eastAsia="Times New Roman" w:hAnsi="Calibri" w:cs="Calibri"/>
                <w:color w:val="000000"/>
                <w:lang w:eastAsia="pl-PL"/>
              </w:rPr>
              <w:t> </w:t>
            </w:r>
          </w:p>
        </w:tc>
        <w:tc>
          <w:tcPr>
            <w:tcW w:w="1115" w:type="dxa"/>
            <w:shd w:val="clear" w:color="auto" w:fill="auto"/>
            <w:vAlign w:val="center"/>
            <w:hideMark/>
          </w:tcPr>
          <w:p w:rsidR="00885DE6" w:rsidRPr="007C17B6" w:rsidRDefault="00885DE6" w:rsidP="00A73CDA">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napływ w okresie</w:t>
            </w:r>
          </w:p>
        </w:tc>
        <w:tc>
          <w:tcPr>
            <w:tcW w:w="1255" w:type="dxa"/>
            <w:shd w:val="clear" w:color="auto" w:fill="auto"/>
            <w:vAlign w:val="center"/>
            <w:hideMark/>
          </w:tcPr>
          <w:p w:rsidR="00885DE6" w:rsidRPr="007C17B6" w:rsidRDefault="00885DE6" w:rsidP="00A73CDA">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odpływ w okresie</w:t>
            </w:r>
          </w:p>
        </w:tc>
        <w:tc>
          <w:tcPr>
            <w:tcW w:w="1535" w:type="dxa"/>
            <w:shd w:val="clear" w:color="auto" w:fill="auto"/>
            <w:vAlign w:val="center"/>
            <w:hideMark/>
          </w:tcPr>
          <w:p w:rsidR="00885DE6" w:rsidRPr="007C17B6" w:rsidRDefault="00885DE6" w:rsidP="00A73CDA">
            <w:pPr>
              <w:spacing w:after="0" w:line="240" w:lineRule="auto"/>
              <w:jc w:val="center"/>
              <w:rPr>
                <w:rFonts w:ascii="Calibri" w:eastAsia="Times New Roman" w:hAnsi="Calibri" w:cs="Calibri"/>
                <w:b/>
                <w:bCs/>
                <w:color w:val="000000"/>
                <w:lang w:eastAsia="pl-PL"/>
              </w:rPr>
            </w:pPr>
            <w:r w:rsidRPr="007C17B6">
              <w:rPr>
                <w:rFonts w:ascii="Calibri" w:eastAsia="Times New Roman" w:hAnsi="Calibri" w:cs="Calibri"/>
                <w:b/>
                <w:bCs/>
                <w:color w:val="000000"/>
                <w:lang w:eastAsia="pl-PL"/>
              </w:rPr>
              <w:t>stan na koniec okresu</w:t>
            </w:r>
          </w:p>
        </w:tc>
        <w:tc>
          <w:tcPr>
            <w:tcW w:w="1255" w:type="dxa"/>
            <w:vMerge/>
          </w:tcPr>
          <w:p w:rsidR="00885DE6" w:rsidRPr="007C17B6" w:rsidRDefault="00885DE6" w:rsidP="00A73CDA">
            <w:pPr>
              <w:spacing w:after="0" w:line="240" w:lineRule="auto"/>
              <w:jc w:val="center"/>
              <w:rPr>
                <w:rFonts w:ascii="Calibri" w:eastAsia="Times New Roman" w:hAnsi="Calibri" w:cs="Calibri"/>
                <w:b/>
                <w:bCs/>
                <w:color w:val="000000"/>
                <w:lang w:eastAsia="pl-PL"/>
              </w:rPr>
            </w:pP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Siły zbrojne</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w:t>
            </w:r>
          </w:p>
        </w:tc>
        <w:tc>
          <w:tcPr>
            <w:tcW w:w="1255" w:type="dxa"/>
            <w:shd w:val="clear" w:color="auto" w:fill="auto"/>
            <w:hideMark/>
          </w:tcPr>
          <w:p w:rsidR="00885DE6" w:rsidRPr="00A73CDA" w:rsidRDefault="00885DE6"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0</w:t>
            </w:r>
          </w:p>
        </w:tc>
        <w:tc>
          <w:tcPr>
            <w:tcW w:w="1535" w:type="dxa"/>
            <w:shd w:val="clear" w:color="auto" w:fill="auto"/>
            <w:hideMark/>
          </w:tcPr>
          <w:p w:rsidR="00885DE6" w:rsidRPr="00A73CDA" w:rsidRDefault="00885DE6"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w:t>
            </w:r>
          </w:p>
        </w:tc>
        <w:tc>
          <w:tcPr>
            <w:tcW w:w="1255" w:type="dxa"/>
          </w:tcPr>
          <w:p w:rsidR="00885DE6" w:rsidRPr="00A73CDA" w:rsidRDefault="00885DE6"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x</w:t>
            </w: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Przedstawiciele władz publicznych, wyżsi urzędnicy i kierownicy</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7</w:t>
            </w:r>
          </w:p>
        </w:tc>
        <w:tc>
          <w:tcPr>
            <w:tcW w:w="1255" w:type="dxa"/>
            <w:shd w:val="clear" w:color="auto" w:fill="auto"/>
            <w:hideMark/>
          </w:tcPr>
          <w:p w:rsidR="00885DE6" w:rsidRPr="00A73CDA" w:rsidRDefault="00885DE6"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11</w:t>
            </w:r>
          </w:p>
        </w:tc>
        <w:tc>
          <w:tcPr>
            <w:tcW w:w="153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6</w:t>
            </w:r>
          </w:p>
        </w:tc>
        <w:tc>
          <w:tcPr>
            <w:tcW w:w="1255" w:type="dxa"/>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1,57</w:t>
            </w: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Specjaliści</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513</w:t>
            </w:r>
          </w:p>
        </w:tc>
        <w:tc>
          <w:tcPr>
            <w:tcW w:w="1255" w:type="dxa"/>
            <w:shd w:val="clear" w:color="auto" w:fill="auto"/>
            <w:hideMark/>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526</w:t>
            </w:r>
          </w:p>
        </w:tc>
        <w:tc>
          <w:tcPr>
            <w:tcW w:w="153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208</w:t>
            </w:r>
          </w:p>
        </w:tc>
        <w:tc>
          <w:tcPr>
            <w:tcW w:w="1255" w:type="dxa"/>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1,03</w:t>
            </w: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lastRenderedPageBreak/>
              <w:t>Technicy i inny średni personel</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390</w:t>
            </w:r>
          </w:p>
        </w:tc>
        <w:tc>
          <w:tcPr>
            <w:tcW w:w="1255" w:type="dxa"/>
            <w:shd w:val="clear" w:color="auto" w:fill="auto"/>
            <w:hideMark/>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434</w:t>
            </w:r>
          </w:p>
        </w:tc>
        <w:tc>
          <w:tcPr>
            <w:tcW w:w="153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179</w:t>
            </w:r>
          </w:p>
        </w:tc>
        <w:tc>
          <w:tcPr>
            <w:tcW w:w="1255" w:type="dxa"/>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1,11</w:t>
            </w: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Pracownicy biurowi</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126</w:t>
            </w:r>
          </w:p>
        </w:tc>
        <w:tc>
          <w:tcPr>
            <w:tcW w:w="1255" w:type="dxa"/>
            <w:shd w:val="clear" w:color="auto" w:fill="auto"/>
            <w:hideMark/>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111</w:t>
            </w:r>
          </w:p>
        </w:tc>
        <w:tc>
          <w:tcPr>
            <w:tcW w:w="153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74</w:t>
            </w:r>
          </w:p>
        </w:tc>
        <w:tc>
          <w:tcPr>
            <w:tcW w:w="1255" w:type="dxa"/>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0,88</w:t>
            </w: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Pracownicy usług i sprzedawcy</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470</w:t>
            </w:r>
          </w:p>
        </w:tc>
        <w:tc>
          <w:tcPr>
            <w:tcW w:w="1255" w:type="dxa"/>
            <w:shd w:val="clear" w:color="auto" w:fill="auto"/>
            <w:hideMark/>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494</w:t>
            </w:r>
          </w:p>
        </w:tc>
        <w:tc>
          <w:tcPr>
            <w:tcW w:w="153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283</w:t>
            </w:r>
          </w:p>
        </w:tc>
        <w:tc>
          <w:tcPr>
            <w:tcW w:w="1255" w:type="dxa"/>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1,05</w:t>
            </w: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Rolnicy, ogrodnicy, leśnicy i rybacy</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40</w:t>
            </w:r>
          </w:p>
        </w:tc>
        <w:tc>
          <w:tcPr>
            <w:tcW w:w="1255" w:type="dxa"/>
            <w:shd w:val="clear" w:color="auto" w:fill="auto"/>
            <w:hideMark/>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34</w:t>
            </w:r>
          </w:p>
        </w:tc>
        <w:tc>
          <w:tcPr>
            <w:tcW w:w="153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31</w:t>
            </w:r>
          </w:p>
        </w:tc>
        <w:tc>
          <w:tcPr>
            <w:tcW w:w="1255" w:type="dxa"/>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0,85</w:t>
            </w: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Robotnicy przemysłowi i rzemieślnicy</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402</w:t>
            </w:r>
          </w:p>
        </w:tc>
        <w:tc>
          <w:tcPr>
            <w:tcW w:w="1255" w:type="dxa"/>
            <w:shd w:val="clear" w:color="auto" w:fill="auto"/>
            <w:hideMark/>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491</w:t>
            </w:r>
          </w:p>
        </w:tc>
        <w:tc>
          <w:tcPr>
            <w:tcW w:w="153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218</w:t>
            </w:r>
          </w:p>
        </w:tc>
        <w:tc>
          <w:tcPr>
            <w:tcW w:w="1255" w:type="dxa"/>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1,22</w:t>
            </w: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Operatorzy i monterzy maszyn i urządzeń</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116</w:t>
            </w:r>
          </w:p>
        </w:tc>
        <w:tc>
          <w:tcPr>
            <w:tcW w:w="1255" w:type="dxa"/>
            <w:shd w:val="clear" w:color="auto" w:fill="auto"/>
            <w:hideMark/>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134</w:t>
            </w:r>
          </w:p>
        </w:tc>
        <w:tc>
          <w:tcPr>
            <w:tcW w:w="153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75</w:t>
            </w:r>
          </w:p>
        </w:tc>
        <w:tc>
          <w:tcPr>
            <w:tcW w:w="1255" w:type="dxa"/>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1,16</w:t>
            </w:r>
          </w:p>
        </w:tc>
      </w:tr>
      <w:tr w:rsidR="00885DE6" w:rsidRPr="007C17B6" w:rsidTr="00A73CDA">
        <w:trPr>
          <w:trHeight w:val="286"/>
        </w:trPr>
        <w:tc>
          <w:tcPr>
            <w:tcW w:w="4035" w:type="dxa"/>
            <w:shd w:val="clear" w:color="auto" w:fill="auto"/>
            <w:hideMark/>
          </w:tcPr>
          <w:p w:rsidR="00885DE6" w:rsidRPr="007C17B6" w:rsidRDefault="00885DE6" w:rsidP="00A73CDA">
            <w:pPr>
              <w:spacing w:after="0" w:line="240" w:lineRule="auto"/>
              <w:rPr>
                <w:rFonts w:ascii="Calibri" w:eastAsia="Times New Roman" w:hAnsi="Calibri" w:cs="Calibri"/>
                <w:color w:val="000000"/>
                <w:sz w:val="20"/>
                <w:szCs w:val="20"/>
                <w:lang w:eastAsia="pl-PL"/>
              </w:rPr>
            </w:pPr>
            <w:r w:rsidRPr="007C17B6">
              <w:rPr>
                <w:rFonts w:ascii="Calibri" w:eastAsia="Times New Roman" w:hAnsi="Calibri" w:cs="Calibri"/>
                <w:color w:val="000000"/>
                <w:sz w:val="20"/>
                <w:szCs w:val="20"/>
                <w:lang w:eastAsia="pl-PL"/>
              </w:rPr>
              <w:t>Pracownicy wykonujący prace proste</w:t>
            </w:r>
          </w:p>
        </w:tc>
        <w:tc>
          <w:tcPr>
            <w:tcW w:w="111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236</w:t>
            </w:r>
          </w:p>
        </w:tc>
        <w:tc>
          <w:tcPr>
            <w:tcW w:w="1255" w:type="dxa"/>
            <w:shd w:val="clear" w:color="auto" w:fill="auto"/>
            <w:hideMark/>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273</w:t>
            </w:r>
          </w:p>
        </w:tc>
        <w:tc>
          <w:tcPr>
            <w:tcW w:w="1535" w:type="dxa"/>
            <w:shd w:val="clear" w:color="auto" w:fill="auto"/>
            <w:hideMark/>
          </w:tcPr>
          <w:p w:rsidR="00885DE6" w:rsidRPr="00A73CDA" w:rsidRDefault="00332D4B" w:rsidP="00A73CDA">
            <w:pPr>
              <w:spacing w:after="0" w:line="240" w:lineRule="auto"/>
              <w:jc w:val="right"/>
              <w:rPr>
                <w:rFonts w:ascii="Calibri" w:eastAsia="Times New Roman" w:hAnsi="Calibri" w:cs="Calibri"/>
                <w:color w:val="000000"/>
                <w:sz w:val="20"/>
                <w:szCs w:val="20"/>
                <w:lang w:eastAsia="pl-PL"/>
              </w:rPr>
            </w:pPr>
            <w:r w:rsidRPr="00A73CDA">
              <w:rPr>
                <w:rFonts w:ascii="Calibri" w:eastAsia="Times New Roman" w:hAnsi="Calibri" w:cs="Calibri"/>
                <w:color w:val="000000"/>
                <w:sz w:val="20"/>
                <w:szCs w:val="20"/>
                <w:lang w:eastAsia="pl-PL"/>
              </w:rPr>
              <w:t>158</w:t>
            </w:r>
          </w:p>
        </w:tc>
        <w:tc>
          <w:tcPr>
            <w:tcW w:w="1255" w:type="dxa"/>
          </w:tcPr>
          <w:p w:rsidR="00885DE6" w:rsidRPr="00A73CDA" w:rsidRDefault="00332D4B" w:rsidP="00A73CDA">
            <w:pPr>
              <w:spacing w:after="0" w:line="240" w:lineRule="auto"/>
              <w:jc w:val="right"/>
              <w:rPr>
                <w:rFonts w:ascii="Calibri" w:eastAsia="Times New Roman" w:hAnsi="Calibri" w:cs="Calibri"/>
                <w:b/>
                <w:bCs/>
                <w:color w:val="000000"/>
                <w:sz w:val="20"/>
                <w:szCs w:val="20"/>
                <w:lang w:eastAsia="pl-PL"/>
              </w:rPr>
            </w:pPr>
            <w:r w:rsidRPr="00A73CDA">
              <w:rPr>
                <w:rFonts w:ascii="Calibri" w:eastAsia="Times New Roman" w:hAnsi="Calibri" w:cs="Calibri"/>
                <w:b/>
                <w:bCs/>
                <w:color w:val="000000"/>
                <w:sz w:val="20"/>
                <w:szCs w:val="20"/>
                <w:lang w:eastAsia="pl-PL"/>
              </w:rPr>
              <w:t>1,16</w:t>
            </w:r>
          </w:p>
        </w:tc>
      </w:tr>
    </w:tbl>
    <w:p w:rsidR="00885DE6" w:rsidRDefault="00885DE6" w:rsidP="00E77DF0">
      <w:pPr>
        <w:spacing w:after="0" w:line="360" w:lineRule="auto"/>
        <w:ind w:firstLine="709"/>
        <w:jc w:val="both"/>
        <w:rPr>
          <w:rFonts w:ascii="Times New Roman" w:hAnsi="Times New Roman" w:cs="Times New Roman"/>
        </w:rPr>
      </w:pPr>
    </w:p>
    <w:p w:rsidR="00E77DF0" w:rsidRDefault="00805040" w:rsidP="00E77DF0">
      <w:pPr>
        <w:spacing w:after="0" w:line="360" w:lineRule="auto"/>
        <w:ind w:firstLine="709"/>
        <w:jc w:val="both"/>
        <w:rPr>
          <w:rFonts w:ascii="Times New Roman" w:hAnsi="Times New Roman" w:cs="Times New Roman"/>
        </w:rPr>
      </w:pPr>
      <w:r>
        <w:rPr>
          <w:rFonts w:ascii="Times New Roman" w:hAnsi="Times New Roman" w:cs="Times New Roman"/>
        </w:rPr>
        <w:t>W</w:t>
      </w:r>
      <w:r w:rsidR="00E77DF0">
        <w:rPr>
          <w:rFonts w:ascii="Times New Roman" w:hAnsi="Times New Roman" w:cs="Times New Roman"/>
        </w:rPr>
        <w:t xml:space="preserve">zrost </w:t>
      </w:r>
      <w:r>
        <w:rPr>
          <w:rFonts w:ascii="Times New Roman" w:hAnsi="Times New Roman" w:cs="Times New Roman"/>
        </w:rPr>
        <w:t xml:space="preserve">poziomu bezrobocia </w:t>
      </w:r>
      <w:r w:rsidR="00E77DF0">
        <w:rPr>
          <w:rFonts w:ascii="Times New Roman" w:hAnsi="Times New Roman" w:cs="Times New Roman"/>
        </w:rPr>
        <w:t xml:space="preserve"> - w odniesieniu do poprzedniego roku </w:t>
      </w:r>
      <w:r>
        <w:rPr>
          <w:rFonts w:ascii="Times New Roman" w:hAnsi="Times New Roman" w:cs="Times New Roman"/>
        </w:rPr>
        <w:t>–</w:t>
      </w:r>
      <w:r w:rsidR="00E77DF0">
        <w:rPr>
          <w:rFonts w:ascii="Times New Roman" w:hAnsi="Times New Roman" w:cs="Times New Roman"/>
        </w:rPr>
        <w:t xml:space="preserve"> </w:t>
      </w:r>
      <w:r>
        <w:rPr>
          <w:rFonts w:ascii="Times New Roman" w:hAnsi="Times New Roman" w:cs="Times New Roman"/>
        </w:rPr>
        <w:t>miał miejsce w </w:t>
      </w:r>
      <w:r w:rsidR="009D2873">
        <w:rPr>
          <w:rFonts w:ascii="Times New Roman" w:hAnsi="Times New Roman" w:cs="Times New Roman"/>
        </w:rPr>
        <w:t>trzech</w:t>
      </w:r>
      <w:r>
        <w:rPr>
          <w:rFonts w:ascii="Times New Roman" w:hAnsi="Times New Roman" w:cs="Times New Roman"/>
        </w:rPr>
        <w:t xml:space="preserve"> </w:t>
      </w:r>
      <w:r w:rsidR="00E77DF0">
        <w:rPr>
          <w:rFonts w:ascii="Times New Roman" w:hAnsi="Times New Roman" w:cs="Times New Roman"/>
        </w:rPr>
        <w:t xml:space="preserve">grupach </w:t>
      </w:r>
      <w:r>
        <w:rPr>
          <w:rFonts w:ascii="Times New Roman" w:hAnsi="Times New Roman" w:cs="Times New Roman"/>
        </w:rPr>
        <w:t>zawodów</w:t>
      </w:r>
      <w:r w:rsidRPr="008A6567">
        <w:rPr>
          <w:rFonts w:ascii="Times New Roman" w:hAnsi="Times New Roman" w:cs="Times New Roman"/>
        </w:rPr>
        <w:t xml:space="preserve">: </w:t>
      </w:r>
      <w:r w:rsidR="008A6567" w:rsidRPr="008A6567">
        <w:rPr>
          <w:rFonts w:ascii="Times New Roman" w:hAnsi="Times New Roman" w:cs="Times New Roman"/>
        </w:rPr>
        <w:t>„</w:t>
      </w:r>
      <w:r w:rsidR="008A6567" w:rsidRPr="008A6567">
        <w:rPr>
          <w:rFonts w:ascii="Times New Roman" w:eastAsia="Times New Roman" w:hAnsi="Times New Roman" w:cs="Times New Roman"/>
          <w:color w:val="000000"/>
          <w:lang w:eastAsia="pl-PL"/>
        </w:rPr>
        <w:t>Przedstawiciele władz publicznych, wyżsi urzędnicy i kierownicy</w:t>
      </w:r>
      <w:r w:rsidR="008A6567">
        <w:rPr>
          <w:rFonts w:ascii="Times New Roman" w:eastAsia="Times New Roman" w:hAnsi="Times New Roman" w:cs="Times New Roman"/>
          <w:color w:val="000000"/>
          <w:lang w:eastAsia="pl-PL"/>
        </w:rPr>
        <w:t>”</w:t>
      </w:r>
      <w:r w:rsidR="00B03D01">
        <w:rPr>
          <w:rFonts w:ascii="Times New Roman" w:eastAsia="Times New Roman" w:hAnsi="Times New Roman" w:cs="Times New Roman"/>
          <w:color w:val="000000"/>
          <w:lang w:eastAsia="pl-PL"/>
        </w:rPr>
        <w:t>,</w:t>
      </w:r>
      <w:r w:rsidR="00B03D01">
        <w:rPr>
          <w:rFonts w:ascii="Times New Roman" w:hAnsi="Times New Roman" w:cs="Times New Roman"/>
        </w:rPr>
        <w:t xml:space="preserve"> </w:t>
      </w:r>
      <w:r w:rsidR="00E77DF0">
        <w:rPr>
          <w:rFonts w:ascii="Times New Roman" w:hAnsi="Times New Roman" w:cs="Times New Roman"/>
        </w:rPr>
        <w:t>„Rolnicy, ogrodnicy, leśnicy i rybacy”</w:t>
      </w:r>
      <w:r w:rsidR="009D2873">
        <w:rPr>
          <w:rFonts w:ascii="Times New Roman" w:hAnsi="Times New Roman" w:cs="Times New Roman"/>
        </w:rPr>
        <w:t xml:space="preserve"> </w:t>
      </w:r>
      <w:r w:rsidR="00B03D01">
        <w:rPr>
          <w:rFonts w:ascii="Times New Roman" w:hAnsi="Times New Roman" w:cs="Times New Roman"/>
        </w:rPr>
        <w:t>oraz „</w:t>
      </w:r>
      <w:r w:rsidR="00B03D01" w:rsidRPr="00B03D01">
        <w:rPr>
          <w:rFonts w:ascii="Times New Roman" w:hAnsi="Times New Roman" w:cs="Times New Roman"/>
        </w:rPr>
        <w:t>Pracownicy wykonujący prace proste</w:t>
      </w:r>
      <w:r w:rsidR="00B03D01">
        <w:rPr>
          <w:rFonts w:ascii="Times New Roman" w:hAnsi="Times New Roman" w:cs="Times New Roman"/>
        </w:rPr>
        <w:t>”</w:t>
      </w:r>
      <w:r>
        <w:rPr>
          <w:rFonts w:ascii="Times New Roman" w:hAnsi="Times New Roman" w:cs="Times New Roman"/>
        </w:rPr>
        <w:t xml:space="preserve">. W pozostałych grupach nastąpił </w:t>
      </w:r>
      <w:r w:rsidR="00E77DF0">
        <w:rPr>
          <w:rFonts w:ascii="Times New Roman" w:hAnsi="Times New Roman" w:cs="Times New Roman"/>
        </w:rPr>
        <w:t xml:space="preserve">spadek </w:t>
      </w:r>
      <w:r w:rsidR="0008009A">
        <w:rPr>
          <w:rFonts w:ascii="Times New Roman" w:hAnsi="Times New Roman" w:cs="Times New Roman"/>
        </w:rPr>
        <w:t>poziomu bezrobocia</w:t>
      </w:r>
      <w:r w:rsidR="00A73CDA">
        <w:rPr>
          <w:rFonts w:ascii="Times New Roman" w:hAnsi="Times New Roman" w:cs="Times New Roman"/>
        </w:rPr>
        <w:t xml:space="preserve"> w stosunku do roku 2017</w:t>
      </w:r>
      <w:r w:rsidR="00E77DF0">
        <w:rPr>
          <w:rFonts w:ascii="Times New Roman" w:hAnsi="Times New Roman" w:cs="Times New Roman"/>
        </w:rPr>
        <w:t xml:space="preserve">. </w:t>
      </w:r>
    </w:p>
    <w:p w:rsidR="00A73CDA" w:rsidRDefault="00AD6529" w:rsidP="00E77DF0">
      <w:pPr>
        <w:spacing w:after="0" w:line="360" w:lineRule="auto"/>
        <w:ind w:firstLine="709"/>
        <w:jc w:val="both"/>
        <w:rPr>
          <w:rFonts w:ascii="Times New Roman" w:hAnsi="Times New Roman" w:cs="Times New Roman"/>
        </w:rPr>
      </w:pPr>
      <w:r>
        <w:rPr>
          <w:rFonts w:ascii="Times New Roman" w:hAnsi="Times New Roman" w:cs="Times New Roman"/>
        </w:rPr>
        <w:t xml:space="preserve">Odmiennie </w:t>
      </w:r>
      <w:r w:rsidR="00A73CDA">
        <w:rPr>
          <w:rFonts w:ascii="Times New Roman" w:hAnsi="Times New Roman" w:cs="Times New Roman"/>
        </w:rPr>
        <w:t xml:space="preserve">kształtują się </w:t>
      </w:r>
      <w:r w:rsidR="002C294E">
        <w:rPr>
          <w:rFonts w:ascii="Times New Roman" w:hAnsi="Times New Roman" w:cs="Times New Roman"/>
        </w:rPr>
        <w:t xml:space="preserve">wskaźniki </w:t>
      </w:r>
      <w:r w:rsidR="00A73CDA">
        <w:rPr>
          <w:rFonts w:ascii="Times New Roman" w:hAnsi="Times New Roman" w:cs="Times New Roman"/>
        </w:rPr>
        <w:t xml:space="preserve">w skali </w:t>
      </w:r>
      <w:r w:rsidR="002C294E">
        <w:rPr>
          <w:rFonts w:ascii="Times New Roman" w:hAnsi="Times New Roman" w:cs="Times New Roman"/>
        </w:rPr>
        <w:t>danego</w:t>
      </w:r>
      <w:r w:rsidR="00A73CDA">
        <w:rPr>
          <w:rFonts w:ascii="Times New Roman" w:hAnsi="Times New Roman" w:cs="Times New Roman"/>
        </w:rPr>
        <w:t xml:space="preserve"> roku. Możemy zauważyć, że </w:t>
      </w:r>
      <w:r>
        <w:rPr>
          <w:rFonts w:ascii="Times New Roman" w:hAnsi="Times New Roman" w:cs="Times New Roman"/>
        </w:rPr>
        <w:t>między styczniem a grudniem 2018 nastąpił wzrost liczy bezrobotnych aż w pięciu grupach zawodów</w:t>
      </w:r>
      <w:r w:rsidR="002C294E">
        <w:rPr>
          <w:rFonts w:ascii="Times New Roman" w:hAnsi="Times New Roman" w:cs="Times New Roman"/>
        </w:rPr>
        <w:t xml:space="preserve"> (wskaźnik płynności bezrobotnych poniżej 1).</w:t>
      </w:r>
    </w:p>
    <w:p w:rsidR="00C46681" w:rsidRDefault="00FE01B9" w:rsidP="002A2A66">
      <w:pPr>
        <w:spacing w:after="0" w:line="360" w:lineRule="auto"/>
        <w:ind w:firstLine="709"/>
        <w:jc w:val="both"/>
        <w:rPr>
          <w:rFonts w:ascii="Times New Roman" w:hAnsi="Times New Roman" w:cs="Times New Roman"/>
        </w:rPr>
      </w:pPr>
      <w:r>
        <w:rPr>
          <w:rFonts w:ascii="Times New Roman" w:hAnsi="Times New Roman" w:cs="Times New Roman"/>
        </w:rPr>
        <w:t>Wśr</w:t>
      </w:r>
      <w:r w:rsidR="003359C7">
        <w:rPr>
          <w:rFonts w:ascii="Times New Roman" w:hAnsi="Times New Roman" w:cs="Times New Roman"/>
        </w:rPr>
        <w:t>ód bezrobotnych pozostających w </w:t>
      </w:r>
      <w:r>
        <w:rPr>
          <w:rFonts w:ascii="Times New Roman" w:hAnsi="Times New Roman" w:cs="Times New Roman"/>
        </w:rPr>
        <w:t>rejestrze Powiatowego Urzędu Pracy w Łęcznej w końcu 201</w:t>
      </w:r>
      <w:r w:rsidR="00B03D01">
        <w:rPr>
          <w:rFonts w:ascii="Times New Roman" w:hAnsi="Times New Roman" w:cs="Times New Roman"/>
        </w:rPr>
        <w:t>8</w:t>
      </w:r>
      <w:r>
        <w:rPr>
          <w:rFonts w:ascii="Times New Roman" w:hAnsi="Times New Roman" w:cs="Times New Roman"/>
        </w:rPr>
        <w:t xml:space="preserve"> roku naj</w:t>
      </w:r>
      <w:r w:rsidR="003359C7">
        <w:rPr>
          <w:rFonts w:ascii="Times New Roman" w:hAnsi="Times New Roman" w:cs="Times New Roman"/>
        </w:rPr>
        <w:t>więcej osób posiadało zawody z </w:t>
      </w:r>
      <w:r>
        <w:rPr>
          <w:rFonts w:ascii="Times New Roman" w:hAnsi="Times New Roman" w:cs="Times New Roman"/>
        </w:rPr>
        <w:t xml:space="preserve">następujących grup elementarnych: </w:t>
      </w:r>
    </w:p>
    <w:p w:rsidR="006C2161" w:rsidRDefault="006C2161" w:rsidP="009D2873">
      <w:pPr>
        <w:spacing w:after="0" w:line="360" w:lineRule="auto"/>
        <w:jc w:val="both"/>
        <w:rPr>
          <w:rFonts w:ascii="Times New Roman" w:hAnsi="Times New Roman" w:cs="Times New Roman"/>
        </w:rPr>
      </w:pPr>
    </w:p>
    <w:tbl>
      <w:tblPr>
        <w:tblW w:w="9224" w:type="dxa"/>
        <w:tblCellMar>
          <w:left w:w="70" w:type="dxa"/>
          <w:right w:w="70" w:type="dxa"/>
        </w:tblCellMar>
        <w:tblLook w:val="04A0" w:firstRow="1" w:lastRow="0" w:firstColumn="1" w:lastColumn="0" w:noHBand="0" w:noVBand="1"/>
      </w:tblPr>
      <w:tblGrid>
        <w:gridCol w:w="546"/>
        <w:gridCol w:w="5275"/>
        <w:gridCol w:w="3255"/>
        <w:gridCol w:w="148"/>
      </w:tblGrid>
      <w:tr w:rsidR="00B03D01" w:rsidRPr="00B03D01" w:rsidTr="006C2161">
        <w:trPr>
          <w:trHeight w:val="315"/>
        </w:trPr>
        <w:tc>
          <w:tcPr>
            <w:tcW w:w="9224" w:type="dxa"/>
            <w:gridSpan w:val="4"/>
            <w:tcBorders>
              <w:top w:val="nil"/>
              <w:left w:val="nil"/>
              <w:bottom w:val="nil"/>
              <w:right w:val="nil"/>
            </w:tcBorders>
            <w:shd w:val="clear" w:color="auto" w:fill="auto"/>
            <w:hideMark/>
          </w:tcPr>
          <w:p w:rsidR="00B03D01" w:rsidRPr="004C1DC4" w:rsidRDefault="004C1DC4" w:rsidP="00B03D01">
            <w:pPr>
              <w:spacing w:after="0" w:line="240" w:lineRule="auto"/>
              <w:rPr>
                <w:rFonts w:ascii="Helvetica" w:eastAsia="Times New Roman" w:hAnsi="Helvetica" w:cs="Helvetica"/>
                <w:i/>
                <w:iCs/>
                <w:color w:val="000000"/>
                <w:sz w:val="20"/>
                <w:szCs w:val="20"/>
                <w:lang w:eastAsia="pl-PL"/>
              </w:rPr>
            </w:pPr>
            <w:r w:rsidRPr="004C1DC4">
              <w:rPr>
                <w:rFonts w:ascii="Helvetica" w:eastAsia="Times New Roman" w:hAnsi="Helvetica" w:cs="Helvetica"/>
                <w:i/>
                <w:iCs/>
                <w:color w:val="000000"/>
                <w:sz w:val="20"/>
                <w:szCs w:val="20"/>
                <w:lang w:eastAsia="pl-PL"/>
              </w:rPr>
              <w:t>Tab</w:t>
            </w:r>
            <w:r w:rsidR="00F60F64">
              <w:rPr>
                <w:rFonts w:ascii="Helvetica" w:eastAsia="Times New Roman" w:hAnsi="Helvetica" w:cs="Helvetica"/>
                <w:i/>
                <w:iCs/>
                <w:color w:val="000000"/>
                <w:sz w:val="20"/>
                <w:szCs w:val="20"/>
                <w:lang w:eastAsia="pl-PL"/>
              </w:rPr>
              <w:t>ela</w:t>
            </w:r>
            <w:r w:rsidRPr="004C1DC4">
              <w:rPr>
                <w:rFonts w:ascii="Helvetica" w:eastAsia="Times New Roman" w:hAnsi="Helvetica" w:cs="Helvetica"/>
                <w:i/>
                <w:iCs/>
                <w:color w:val="000000"/>
                <w:sz w:val="20"/>
                <w:szCs w:val="20"/>
                <w:lang w:eastAsia="pl-PL"/>
              </w:rPr>
              <w:t xml:space="preserve"> 1.2 </w:t>
            </w:r>
            <w:r w:rsidR="00B03D01" w:rsidRPr="004C1DC4">
              <w:rPr>
                <w:rFonts w:ascii="Helvetica" w:eastAsia="Times New Roman" w:hAnsi="Helvetica" w:cs="Helvetica"/>
                <w:i/>
                <w:iCs/>
                <w:color w:val="000000"/>
                <w:sz w:val="20"/>
                <w:szCs w:val="20"/>
                <w:lang w:eastAsia="pl-PL"/>
              </w:rPr>
              <w:t>Grupy zawodów, w których liczba bezrobotnych (stan na koniec okresu) jest największa w 2018 roku</w:t>
            </w:r>
          </w:p>
        </w:tc>
      </w:tr>
      <w:tr w:rsidR="006C2161" w:rsidRPr="00B03D01" w:rsidTr="003B3CEF">
        <w:trPr>
          <w:trHeight w:val="672"/>
        </w:trPr>
        <w:tc>
          <w:tcPr>
            <w:tcW w:w="546" w:type="dxa"/>
            <w:tcBorders>
              <w:top w:val="single" w:sz="4" w:space="0" w:color="auto"/>
              <w:left w:val="single" w:sz="4" w:space="0" w:color="auto"/>
              <w:bottom w:val="single" w:sz="4" w:space="0" w:color="auto"/>
              <w:right w:val="single" w:sz="4" w:space="0" w:color="auto"/>
            </w:tcBorders>
            <w:shd w:val="clear" w:color="000000" w:fill="D5D9E2"/>
            <w:hideMark/>
          </w:tcPr>
          <w:p w:rsidR="00B03D01" w:rsidRPr="00AB13B8" w:rsidRDefault="00B03D01" w:rsidP="00B03D01">
            <w:pPr>
              <w:spacing w:after="0" w:line="240" w:lineRule="auto"/>
              <w:rPr>
                <w:rFonts w:ascii="Calibri" w:eastAsia="Times New Roman" w:hAnsi="Calibri" w:cs="Calibri"/>
                <w:b/>
                <w:bCs/>
                <w:color w:val="000000"/>
                <w:lang w:eastAsia="pl-PL"/>
              </w:rPr>
            </w:pPr>
            <w:r w:rsidRPr="00AB13B8">
              <w:rPr>
                <w:rFonts w:ascii="Calibri" w:eastAsia="Times New Roman" w:hAnsi="Calibri" w:cs="Calibri"/>
                <w:b/>
                <w:bCs/>
                <w:color w:val="000000"/>
                <w:lang w:eastAsia="pl-PL"/>
              </w:rPr>
              <w:t>Kod</w:t>
            </w:r>
          </w:p>
        </w:tc>
        <w:tc>
          <w:tcPr>
            <w:tcW w:w="5275" w:type="dxa"/>
            <w:tcBorders>
              <w:top w:val="single" w:sz="4" w:space="0" w:color="auto"/>
              <w:left w:val="single" w:sz="4" w:space="0" w:color="auto"/>
              <w:bottom w:val="single" w:sz="4" w:space="0" w:color="auto"/>
              <w:right w:val="single" w:sz="4" w:space="0" w:color="auto"/>
            </w:tcBorders>
            <w:shd w:val="clear" w:color="000000" w:fill="D5D9E2"/>
            <w:hideMark/>
          </w:tcPr>
          <w:p w:rsidR="00B03D01" w:rsidRPr="00AB13B8" w:rsidRDefault="00B03D01" w:rsidP="00B03D01">
            <w:pPr>
              <w:spacing w:after="0" w:line="240" w:lineRule="auto"/>
              <w:rPr>
                <w:rFonts w:ascii="Calibri" w:eastAsia="Times New Roman" w:hAnsi="Calibri" w:cs="Calibri"/>
                <w:b/>
                <w:bCs/>
                <w:color w:val="000000"/>
                <w:lang w:eastAsia="pl-PL"/>
              </w:rPr>
            </w:pPr>
            <w:r w:rsidRPr="00AB13B8">
              <w:rPr>
                <w:rFonts w:ascii="Calibri" w:eastAsia="Times New Roman" w:hAnsi="Calibri" w:cs="Calibri"/>
                <w:b/>
                <w:bCs/>
                <w:color w:val="000000"/>
                <w:lang w:eastAsia="pl-PL"/>
              </w:rPr>
              <w:t>Elementarne grupy zawodów</w:t>
            </w:r>
          </w:p>
        </w:tc>
        <w:tc>
          <w:tcPr>
            <w:tcW w:w="3255" w:type="dxa"/>
            <w:tcBorders>
              <w:top w:val="single" w:sz="4" w:space="0" w:color="auto"/>
              <w:left w:val="single" w:sz="4" w:space="0" w:color="auto"/>
              <w:bottom w:val="single" w:sz="4" w:space="0" w:color="auto"/>
              <w:right w:val="single" w:sz="4" w:space="0" w:color="auto"/>
            </w:tcBorders>
            <w:shd w:val="clear" w:color="000000" w:fill="D5D9E2"/>
            <w:hideMark/>
          </w:tcPr>
          <w:p w:rsidR="00B03D01" w:rsidRPr="00AB13B8" w:rsidRDefault="00B03D01" w:rsidP="00B03D01">
            <w:pPr>
              <w:spacing w:after="0" w:line="240" w:lineRule="auto"/>
              <w:jc w:val="center"/>
              <w:rPr>
                <w:rFonts w:ascii="Calibri" w:eastAsia="Times New Roman" w:hAnsi="Calibri" w:cs="Calibri"/>
                <w:b/>
                <w:bCs/>
                <w:color w:val="000000"/>
                <w:lang w:eastAsia="pl-PL"/>
              </w:rPr>
            </w:pPr>
            <w:r w:rsidRPr="00AB13B8">
              <w:rPr>
                <w:rFonts w:ascii="Calibri" w:eastAsia="Times New Roman" w:hAnsi="Calibri" w:cs="Calibri"/>
                <w:b/>
                <w:bCs/>
                <w:color w:val="000000"/>
                <w:lang w:eastAsia="pl-PL"/>
              </w:rPr>
              <w:t>Liczba bezrobotnych (stan na koniec okresu)</w:t>
            </w:r>
          </w:p>
        </w:tc>
        <w:tc>
          <w:tcPr>
            <w:tcW w:w="148" w:type="dxa"/>
            <w:tcBorders>
              <w:top w:val="nil"/>
              <w:left w:val="single" w:sz="4" w:space="0" w:color="auto"/>
              <w:bottom w:val="nil"/>
              <w:right w:val="nil"/>
            </w:tcBorders>
            <w:shd w:val="clear" w:color="auto" w:fill="auto"/>
            <w:noWrap/>
            <w:vAlign w:val="bottom"/>
            <w:hideMark/>
          </w:tcPr>
          <w:p w:rsidR="00B03D01" w:rsidRPr="00B03D01" w:rsidRDefault="00B03D01" w:rsidP="00B03D01">
            <w:pPr>
              <w:spacing w:after="0" w:line="240" w:lineRule="auto"/>
              <w:jc w:val="center"/>
              <w:rPr>
                <w:rFonts w:ascii="Calibri" w:eastAsia="Times New Roman" w:hAnsi="Calibri" w:cs="Calibri"/>
                <w:b/>
                <w:bCs/>
                <w:color w:val="000000"/>
                <w:sz w:val="16"/>
                <w:szCs w:val="16"/>
                <w:lang w:eastAsia="pl-PL"/>
              </w:rPr>
            </w:pPr>
          </w:p>
        </w:tc>
      </w:tr>
      <w:tr w:rsidR="006C2161" w:rsidRPr="00B03D01" w:rsidTr="003B3CEF">
        <w:trPr>
          <w:trHeight w:val="315"/>
        </w:trPr>
        <w:tc>
          <w:tcPr>
            <w:tcW w:w="546" w:type="dxa"/>
            <w:tcBorders>
              <w:top w:val="single" w:sz="4" w:space="0" w:color="auto"/>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5223</w:t>
            </w:r>
          </w:p>
        </w:tc>
        <w:tc>
          <w:tcPr>
            <w:tcW w:w="5275" w:type="dxa"/>
            <w:tcBorders>
              <w:top w:val="single" w:sz="4" w:space="0" w:color="auto"/>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Sprzedawcy sklepowi (ekspedienci)</w:t>
            </w:r>
          </w:p>
        </w:tc>
        <w:tc>
          <w:tcPr>
            <w:tcW w:w="3255" w:type="dxa"/>
            <w:tcBorders>
              <w:top w:val="single" w:sz="4" w:space="0" w:color="auto"/>
              <w:left w:val="single" w:sz="4" w:space="0" w:color="959595"/>
              <w:bottom w:val="nil"/>
              <w:right w:val="single" w:sz="4" w:space="0" w:color="959595"/>
            </w:tcBorders>
            <w:shd w:val="clear" w:color="auto" w:fill="auto"/>
            <w:hideMark/>
          </w:tcPr>
          <w:p w:rsidR="00B03D01" w:rsidRPr="00AB13B8" w:rsidRDefault="00B03D01" w:rsidP="00B03D0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110</w:t>
            </w:r>
          </w:p>
        </w:tc>
        <w:tc>
          <w:tcPr>
            <w:tcW w:w="148" w:type="dxa"/>
            <w:tcBorders>
              <w:top w:val="nil"/>
              <w:left w:val="nil"/>
              <w:bottom w:val="nil"/>
              <w:right w:val="nil"/>
            </w:tcBorders>
            <w:shd w:val="clear" w:color="auto" w:fill="auto"/>
            <w:noWrap/>
            <w:vAlign w:val="bottom"/>
            <w:hideMark/>
          </w:tcPr>
          <w:p w:rsidR="00B03D01" w:rsidRPr="00B03D01" w:rsidRDefault="00B03D01" w:rsidP="00B03D01">
            <w:pPr>
              <w:spacing w:after="0" w:line="240" w:lineRule="auto"/>
              <w:jc w:val="right"/>
              <w:rPr>
                <w:rFonts w:ascii="Calibri" w:eastAsia="Times New Roman" w:hAnsi="Calibri" w:cs="Calibri"/>
                <w:color w:val="000000"/>
                <w:sz w:val="18"/>
                <w:szCs w:val="18"/>
                <w:lang w:eastAsia="pl-PL"/>
              </w:rPr>
            </w:pPr>
          </w:p>
        </w:tc>
      </w:tr>
      <w:tr w:rsidR="006C2161" w:rsidRPr="00B03D01" w:rsidTr="003B3CEF">
        <w:trPr>
          <w:trHeight w:val="315"/>
        </w:trPr>
        <w:tc>
          <w:tcPr>
            <w:tcW w:w="546"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5120</w:t>
            </w:r>
          </w:p>
        </w:tc>
        <w:tc>
          <w:tcPr>
            <w:tcW w:w="5275"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Kucharze</w:t>
            </w:r>
          </w:p>
        </w:tc>
        <w:tc>
          <w:tcPr>
            <w:tcW w:w="3255" w:type="dxa"/>
            <w:tcBorders>
              <w:top w:val="single" w:sz="4" w:space="0" w:color="959595"/>
              <w:left w:val="single" w:sz="4" w:space="0" w:color="959595"/>
              <w:bottom w:val="nil"/>
              <w:right w:val="single" w:sz="4" w:space="0" w:color="959595"/>
            </w:tcBorders>
            <w:shd w:val="clear" w:color="auto" w:fill="auto"/>
            <w:hideMark/>
          </w:tcPr>
          <w:p w:rsidR="00B03D01" w:rsidRPr="00AB13B8" w:rsidRDefault="00B03D01" w:rsidP="00B03D0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38</w:t>
            </w:r>
          </w:p>
        </w:tc>
        <w:tc>
          <w:tcPr>
            <w:tcW w:w="148" w:type="dxa"/>
            <w:tcBorders>
              <w:top w:val="nil"/>
              <w:left w:val="nil"/>
              <w:bottom w:val="nil"/>
              <w:right w:val="nil"/>
            </w:tcBorders>
            <w:shd w:val="clear" w:color="auto" w:fill="auto"/>
            <w:noWrap/>
            <w:vAlign w:val="bottom"/>
            <w:hideMark/>
          </w:tcPr>
          <w:p w:rsidR="00B03D01" w:rsidRPr="00B03D01" w:rsidRDefault="00B03D01" w:rsidP="00B03D01">
            <w:pPr>
              <w:spacing w:after="0" w:line="240" w:lineRule="auto"/>
              <w:jc w:val="right"/>
              <w:rPr>
                <w:rFonts w:ascii="Calibri" w:eastAsia="Times New Roman" w:hAnsi="Calibri" w:cs="Calibri"/>
                <w:color w:val="000000"/>
                <w:sz w:val="18"/>
                <w:szCs w:val="18"/>
                <w:lang w:eastAsia="pl-PL"/>
              </w:rPr>
            </w:pPr>
          </w:p>
        </w:tc>
      </w:tr>
      <w:tr w:rsidR="006C2161" w:rsidRPr="00B03D01" w:rsidTr="003B3CEF">
        <w:trPr>
          <w:trHeight w:val="315"/>
        </w:trPr>
        <w:tc>
          <w:tcPr>
            <w:tcW w:w="546"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3314</w:t>
            </w:r>
          </w:p>
        </w:tc>
        <w:tc>
          <w:tcPr>
            <w:tcW w:w="5275"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Średni personel do spraw statystyki i dziedzin pokrewnych</w:t>
            </w:r>
          </w:p>
        </w:tc>
        <w:tc>
          <w:tcPr>
            <w:tcW w:w="3255" w:type="dxa"/>
            <w:tcBorders>
              <w:top w:val="single" w:sz="4" w:space="0" w:color="959595"/>
              <w:left w:val="single" w:sz="4" w:space="0" w:color="959595"/>
              <w:bottom w:val="nil"/>
              <w:right w:val="single" w:sz="4" w:space="0" w:color="959595"/>
            </w:tcBorders>
            <w:shd w:val="clear" w:color="auto" w:fill="auto"/>
            <w:hideMark/>
          </w:tcPr>
          <w:p w:rsidR="00B03D01" w:rsidRPr="00AB13B8" w:rsidRDefault="00B03D01" w:rsidP="00B03D0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36</w:t>
            </w:r>
          </w:p>
        </w:tc>
        <w:tc>
          <w:tcPr>
            <w:tcW w:w="148" w:type="dxa"/>
            <w:tcBorders>
              <w:top w:val="nil"/>
              <w:left w:val="nil"/>
              <w:bottom w:val="nil"/>
              <w:right w:val="nil"/>
            </w:tcBorders>
            <w:shd w:val="clear" w:color="auto" w:fill="auto"/>
            <w:noWrap/>
            <w:vAlign w:val="bottom"/>
            <w:hideMark/>
          </w:tcPr>
          <w:p w:rsidR="00B03D01" w:rsidRPr="00B03D01" w:rsidRDefault="00B03D01" w:rsidP="00B03D01">
            <w:pPr>
              <w:spacing w:after="0" w:line="240" w:lineRule="auto"/>
              <w:jc w:val="right"/>
              <w:rPr>
                <w:rFonts w:ascii="Calibri" w:eastAsia="Times New Roman" w:hAnsi="Calibri" w:cs="Calibri"/>
                <w:color w:val="000000"/>
                <w:sz w:val="18"/>
                <w:szCs w:val="18"/>
                <w:lang w:eastAsia="pl-PL"/>
              </w:rPr>
            </w:pPr>
          </w:p>
        </w:tc>
      </w:tr>
      <w:tr w:rsidR="006C2161" w:rsidRPr="00B03D01" w:rsidTr="003B3CEF">
        <w:trPr>
          <w:trHeight w:val="315"/>
        </w:trPr>
        <w:tc>
          <w:tcPr>
            <w:tcW w:w="546"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9313</w:t>
            </w:r>
          </w:p>
        </w:tc>
        <w:tc>
          <w:tcPr>
            <w:tcW w:w="5275"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Robotnicy wykonujący prace proste w budownictwie ogólnym</w:t>
            </w:r>
          </w:p>
        </w:tc>
        <w:tc>
          <w:tcPr>
            <w:tcW w:w="3255" w:type="dxa"/>
            <w:tcBorders>
              <w:top w:val="single" w:sz="4" w:space="0" w:color="959595"/>
              <w:left w:val="single" w:sz="4" w:space="0" w:color="959595"/>
              <w:bottom w:val="nil"/>
              <w:right w:val="single" w:sz="4" w:space="0" w:color="959595"/>
            </w:tcBorders>
            <w:shd w:val="clear" w:color="auto" w:fill="auto"/>
            <w:hideMark/>
          </w:tcPr>
          <w:p w:rsidR="00B03D01" w:rsidRPr="00AB13B8" w:rsidRDefault="00B03D01" w:rsidP="00B03D0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33</w:t>
            </w:r>
          </w:p>
        </w:tc>
        <w:tc>
          <w:tcPr>
            <w:tcW w:w="148" w:type="dxa"/>
            <w:tcBorders>
              <w:top w:val="nil"/>
              <w:left w:val="nil"/>
              <w:bottom w:val="nil"/>
              <w:right w:val="nil"/>
            </w:tcBorders>
            <w:shd w:val="clear" w:color="auto" w:fill="auto"/>
            <w:noWrap/>
            <w:vAlign w:val="bottom"/>
            <w:hideMark/>
          </w:tcPr>
          <w:p w:rsidR="00B03D01" w:rsidRPr="00B03D01" w:rsidRDefault="00B03D01" w:rsidP="00B03D01">
            <w:pPr>
              <w:spacing w:after="0" w:line="240" w:lineRule="auto"/>
              <w:jc w:val="right"/>
              <w:rPr>
                <w:rFonts w:ascii="Calibri" w:eastAsia="Times New Roman" w:hAnsi="Calibri" w:cs="Calibri"/>
                <w:color w:val="000000"/>
                <w:sz w:val="18"/>
                <w:szCs w:val="18"/>
                <w:lang w:eastAsia="pl-PL"/>
              </w:rPr>
            </w:pPr>
          </w:p>
        </w:tc>
      </w:tr>
      <w:tr w:rsidR="006C2161" w:rsidRPr="00B03D01" w:rsidTr="003B3CEF">
        <w:trPr>
          <w:trHeight w:val="315"/>
        </w:trPr>
        <w:tc>
          <w:tcPr>
            <w:tcW w:w="546"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5141</w:t>
            </w:r>
          </w:p>
        </w:tc>
        <w:tc>
          <w:tcPr>
            <w:tcW w:w="5275"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Fryzjerzy</w:t>
            </w:r>
          </w:p>
        </w:tc>
        <w:tc>
          <w:tcPr>
            <w:tcW w:w="3255" w:type="dxa"/>
            <w:tcBorders>
              <w:top w:val="single" w:sz="4" w:space="0" w:color="959595"/>
              <w:left w:val="single" w:sz="4" w:space="0" w:color="959595"/>
              <w:bottom w:val="nil"/>
              <w:right w:val="single" w:sz="4" w:space="0" w:color="959595"/>
            </w:tcBorders>
            <w:shd w:val="clear" w:color="auto" w:fill="auto"/>
            <w:hideMark/>
          </w:tcPr>
          <w:p w:rsidR="00B03D01" w:rsidRPr="00AB13B8" w:rsidRDefault="00B03D01" w:rsidP="00B03D0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31</w:t>
            </w:r>
          </w:p>
        </w:tc>
        <w:tc>
          <w:tcPr>
            <w:tcW w:w="148" w:type="dxa"/>
            <w:tcBorders>
              <w:top w:val="nil"/>
              <w:left w:val="nil"/>
              <w:bottom w:val="nil"/>
              <w:right w:val="nil"/>
            </w:tcBorders>
            <w:shd w:val="clear" w:color="auto" w:fill="auto"/>
            <w:noWrap/>
            <w:vAlign w:val="bottom"/>
            <w:hideMark/>
          </w:tcPr>
          <w:p w:rsidR="00B03D01" w:rsidRPr="00B03D01" w:rsidRDefault="00B03D01" w:rsidP="00B03D01">
            <w:pPr>
              <w:spacing w:after="0" w:line="240" w:lineRule="auto"/>
              <w:jc w:val="right"/>
              <w:rPr>
                <w:rFonts w:ascii="Calibri" w:eastAsia="Times New Roman" w:hAnsi="Calibri" w:cs="Calibri"/>
                <w:color w:val="000000"/>
                <w:sz w:val="18"/>
                <w:szCs w:val="18"/>
                <w:lang w:eastAsia="pl-PL"/>
              </w:rPr>
            </w:pPr>
          </w:p>
        </w:tc>
      </w:tr>
      <w:tr w:rsidR="006C2161" w:rsidRPr="00B03D01" w:rsidTr="003B3CEF">
        <w:trPr>
          <w:trHeight w:val="315"/>
        </w:trPr>
        <w:tc>
          <w:tcPr>
            <w:tcW w:w="546"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9112</w:t>
            </w:r>
          </w:p>
        </w:tc>
        <w:tc>
          <w:tcPr>
            <w:tcW w:w="5275"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Pomoce i sprzątaczki biurowe, hotelowe i pokrewne</w:t>
            </w:r>
          </w:p>
        </w:tc>
        <w:tc>
          <w:tcPr>
            <w:tcW w:w="3255" w:type="dxa"/>
            <w:tcBorders>
              <w:top w:val="single" w:sz="4" w:space="0" w:color="959595"/>
              <w:left w:val="single" w:sz="4" w:space="0" w:color="959595"/>
              <w:bottom w:val="nil"/>
              <w:right w:val="single" w:sz="4" w:space="0" w:color="959595"/>
            </w:tcBorders>
            <w:shd w:val="clear" w:color="auto" w:fill="auto"/>
            <w:hideMark/>
          </w:tcPr>
          <w:p w:rsidR="00B03D01" w:rsidRPr="00AB13B8" w:rsidRDefault="00B03D01" w:rsidP="00B03D0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30</w:t>
            </w:r>
          </w:p>
        </w:tc>
        <w:tc>
          <w:tcPr>
            <w:tcW w:w="148" w:type="dxa"/>
            <w:tcBorders>
              <w:top w:val="nil"/>
              <w:left w:val="nil"/>
              <w:bottom w:val="nil"/>
              <w:right w:val="nil"/>
            </w:tcBorders>
            <w:shd w:val="clear" w:color="auto" w:fill="auto"/>
            <w:noWrap/>
            <w:vAlign w:val="bottom"/>
            <w:hideMark/>
          </w:tcPr>
          <w:p w:rsidR="00B03D01" w:rsidRPr="00B03D01" w:rsidRDefault="00B03D01" w:rsidP="00B03D01">
            <w:pPr>
              <w:spacing w:after="0" w:line="240" w:lineRule="auto"/>
              <w:jc w:val="right"/>
              <w:rPr>
                <w:rFonts w:ascii="Calibri" w:eastAsia="Times New Roman" w:hAnsi="Calibri" w:cs="Calibri"/>
                <w:color w:val="000000"/>
                <w:sz w:val="18"/>
                <w:szCs w:val="18"/>
                <w:lang w:eastAsia="pl-PL"/>
              </w:rPr>
            </w:pPr>
          </w:p>
        </w:tc>
      </w:tr>
      <w:tr w:rsidR="006C2161" w:rsidRPr="00B03D01" w:rsidTr="003B3CEF">
        <w:trPr>
          <w:trHeight w:val="315"/>
        </w:trPr>
        <w:tc>
          <w:tcPr>
            <w:tcW w:w="546"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5153</w:t>
            </w:r>
          </w:p>
        </w:tc>
        <w:tc>
          <w:tcPr>
            <w:tcW w:w="5275"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Gospodarze budynków</w:t>
            </w:r>
          </w:p>
        </w:tc>
        <w:tc>
          <w:tcPr>
            <w:tcW w:w="3255" w:type="dxa"/>
            <w:tcBorders>
              <w:top w:val="single" w:sz="4" w:space="0" w:color="959595"/>
              <w:left w:val="single" w:sz="4" w:space="0" w:color="959595"/>
              <w:bottom w:val="nil"/>
              <w:right w:val="single" w:sz="4" w:space="0" w:color="959595"/>
            </w:tcBorders>
            <w:shd w:val="clear" w:color="auto" w:fill="auto"/>
            <w:hideMark/>
          </w:tcPr>
          <w:p w:rsidR="00B03D01" w:rsidRPr="00AB13B8" w:rsidRDefault="00B03D01" w:rsidP="00B03D0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26</w:t>
            </w:r>
          </w:p>
        </w:tc>
        <w:tc>
          <w:tcPr>
            <w:tcW w:w="148" w:type="dxa"/>
            <w:tcBorders>
              <w:top w:val="nil"/>
              <w:left w:val="nil"/>
              <w:bottom w:val="nil"/>
              <w:right w:val="nil"/>
            </w:tcBorders>
            <w:shd w:val="clear" w:color="auto" w:fill="auto"/>
            <w:noWrap/>
            <w:vAlign w:val="bottom"/>
            <w:hideMark/>
          </w:tcPr>
          <w:p w:rsidR="00B03D01" w:rsidRPr="00B03D01" w:rsidRDefault="00B03D01" w:rsidP="00B03D01">
            <w:pPr>
              <w:spacing w:after="0" w:line="240" w:lineRule="auto"/>
              <w:jc w:val="right"/>
              <w:rPr>
                <w:rFonts w:ascii="Calibri" w:eastAsia="Times New Roman" w:hAnsi="Calibri" w:cs="Calibri"/>
                <w:color w:val="000000"/>
                <w:sz w:val="18"/>
                <w:szCs w:val="18"/>
                <w:lang w:eastAsia="pl-PL"/>
              </w:rPr>
            </w:pPr>
          </w:p>
        </w:tc>
      </w:tr>
      <w:tr w:rsidR="006C2161" w:rsidRPr="00B03D01" w:rsidTr="003B3CEF">
        <w:trPr>
          <w:trHeight w:val="315"/>
        </w:trPr>
        <w:tc>
          <w:tcPr>
            <w:tcW w:w="546"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9329</w:t>
            </w:r>
          </w:p>
        </w:tc>
        <w:tc>
          <w:tcPr>
            <w:tcW w:w="5275"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Robotnicy wykonujący prace proste w przemyśle gdzie indziej niesklasyfikowani</w:t>
            </w:r>
          </w:p>
        </w:tc>
        <w:tc>
          <w:tcPr>
            <w:tcW w:w="3255" w:type="dxa"/>
            <w:tcBorders>
              <w:top w:val="single" w:sz="4" w:space="0" w:color="959595"/>
              <w:left w:val="single" w:sz="4" w:space="0" w:color="959595"/>
              <w:bottom w:val="nil"/>
              <w:right w:val="single" w:sz="4" w:space="0" w:color="959595"/>
            </w:tcBorders>
            <w:shd w:val="clear" w:color="auto" w:fill="auto"/>
            <w:hideMark/>
          </w:tcPr>
          <w:p w:rsidR="00B03D01" w:rsidRPr="00AB13B8" w:rsidRDefault="00B03D01" w:rsidP="00B03D0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23</w:t>
            </w:r>
          </w:p>
        </w:tc>
        <w:tc>
          <w:tcPr>
            <w:tcW w:w="148" w:type="dxa"/>
            <w:tcBorders>
              <w:top w:val="nil"/>
              <w:left w:val="nil"/>
              <w:bottom w:val="nil"/>
              <w:right w:val="nil"/>
            </w:tcBorders>
            <w:shd w:val="clear" w:color="auto" w:fill="auto"/>
            <w:noWrap/>
            <w:vAlign w:val="bottom"/>
            <w:hideMark/>
          </w:tcPr>
          <w:p w:rsidR="00B03D01" w:rsidRPr="00B03D01" w:rsidRDefault="00B03D01" w:rsidP="00B03D01">
            <w:pPr>
              <w:spacing w:after="0" w:line="240" w:lineRule="auto"/>
              <w:jc w:val="right"/>
              <w:rPr>
                <w:rFonts w:ascii="Calibri" w:eastAsia="Times New Roman" w:hAnsi="Calibri" w:cs="Calibri"/>
                <w:color w:val="000000"/>
                <w:sz w:val="18"/>
                <w:szCs w:val="18"/>
                <w:lang w:eastAsia="pl-PL"/>
              </w:rPr>
            </w:pPr>
          </w:p>
        </w:tc>
      </w:tr>
      <w:tr w:rsidR="006C2161" w:rsidRPr="00B03D01" w:rsidTr="003B3CEF">
        <w:trPr>
          <w:trHeight w:val="315"/>
        </w:trPr>
        <w:tc>
          <w:tcPr>
            <w:tcW w:w="546"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7231</w:t>
            </w:r>
          </w:p>
        </w:tc>
        <w:tc>
          <w:tcPr>
            <w:tcW w:w="5275" w:type="dxa"/>
            <w:tcBorders>
              <w:top w:val="single" w:sz="4" w:space="0" w:color="959595"/>
              <w:left w:val="single" w:sz="4" w:space="0" w:color="959595"/>
              <w:bottom w:val="nil"/>
              <w:right w:val="nil"/>
            </w:tcBorders>
            <w:shd w:val="clear" w:color="auto" w:fill="auto"/>
            <w:hideMark/>
          </w:tcPr>
          <w:p w:rsidR="00B03D01" w:rsidRPr="00AB13B8" w:rsidRDefault="00B03D01" w:rsidP="00B03D0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Mechanicy pojazdów samochodowych</w:t>
            </w:r>
          </w:p>
        </w:tc>
        <w:tc>
          <w:tcPr>
            <w:tcW w:w="3255" w:type="dxa"/>
            <w:tcBorders>
              <w:top w:val="single" w:sz="4" w:space="0" w:color="959595"/>
              <w:left w:val="single" w:sz="4" w:space="0" w:color="959595"/>
              <w:bottom w:val="nil"/>
              <w:right w:val="single" w:sz="4" w:space="0" w:color="959595"/>
            </w:tcBorders>
            <w:shd w:val="clear" w:color="auto" w:fill="auto"/>
            <w:hideMark/>
          </w:tcPr>
          <w:p w:rsidR="00B03D01" w:rsidRPr="00AB13B8" w:rsidRDefault="00B03D01" w:rsidP="00B03D0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22</w:t>
            </w:r>
          </w:p>
        </w:tc>
        <w:tc>
          <w:tcPr>
            <w:tcW w:w="148" w:type="dxa"/>
            <w:tcBorders>
              <w:top w:val="nil"/>
              <w:left w:val="nil"/>
              <w:bottom w:val="nil"/>
              <w:right w:val="nil"/>
            </w:tcBorders>
            <w:shd w:val="clear" w:color="auto" w:fill="auto"/>
            <w:noWrap/>
            <w:vAlign w:val="bottom"/>
            <w:hideMark/>
          </w:tcPr>
          <w:p w:rsidR="00B03D01" w:rsidRPr="00B03D01" w:rsidRDefault="00B03D01" w:rsidP="00B03D01">
            <w:pPr>
              <w:spacing w:after="0" w:line="240" w:lineRule="auto"/>
              <w:jc w:val="right"/>
              <w:rPr>
                <w:rFonts w:ascii="Calibri" w:eastAsia="Times New Roman" w:hAnsi="Calibri" w:cs="Calibri"/>
                <w:color w:val="000000"/>
                <w:sz w:val="18"/>
                <w:szCs w:val="18"/>
                <w:lang w:eastAsia="pl-PL"/>
              </w:rPr>
            </w:pPr>
          </w:p>
        </w:tc>
      </w:tr>
      <w:tr w:rsidR="003B3CEF" w:rsidRPr="00B03D01" w:rsidTr="002A77DA">
        <w:trPr>
          <w:trHeight w:val="315"/>
        </w:trPr>
        <w:tc>
          <w:tcPr>
            <w:tcW w:w="546" w:type="dxa"/>
            <w:tcBorders>
              <w:top w:val="single" w:sz="4" w:space="0" w:color="959595"/>
              <w:left w:val="single" w:sz="4" w:space="0" w:color="959595"/>
              <w:bottom w:val="single" w:sz="4" w:space="0" w:color="959595"/>
              <w:right w:val="nil"/>
            </w:tcBorders>
            <w:shd w:val="clear" w:color="auto" w:fill="auto"/>
          </w:tcPr>
          <w:p w:rsidR="003B3CEF" w:rsidRPr="00AB13B8" w:rsidRDefault="003B3CEF" w:rsidP="00B03D01">
            <w:pPr>
              <w:spacing w:after="0" w:line="240" w:lineRule="auto"/>
              <w:rPr>
                <w:rFonts w:ascii="Calibri" w:eastAsia="Times New Roman" w:hAnsi="Calibri" w:cs="Calibri"/>
                <w:color w:val="000000"/>
                <w:sz w:val="20"/>
                <w:szCs w:val="20"/>
                <w:lang w:eastAsia="pl-PL"/>
              </w:rPr>
            </w:pPr>
          </w:p>
        </w:tc>
        <w:tc>
          <w:tcPr>
            <w:tcW w:w="5275" w:type="dxa"/>
            <w:tcBorders>
              <w:top w:val="single" w:sz="4" w:space="0" w:color="959595"/>
              <w:left w:val="single" w:sz="4" w:space="0" w:color="959595"/>
              <w:bottom w:val="single" w:sz="4" w:space="0" w:color="959595"/>
              <w:right w:val="nil"/>
            </w:tcBorders>
            <w:shd w:val="clear" w:color="auto" w:fill="auto"/>
          </w:tcPr>
          <w:p w:rsidR="003B3CEF" w:rsidRPr="00AB13B8" w:rsidRDefault="003B3CEF" w:rsidP="00B03D01">
            <w:pPr>
              <w:spacing w:after="0" w:line="240" w:lineRule="auto"/>
              <w:rPr>
                <w:rFonts w:ascii="Calibri" w:eastAsia="Times New Roman" w:hAnsi="Calibri" w:cs="Calibri"/>
                <w:color w:val="000000"/>
                <w:sz w:val="20"/>
                <w:szCs w:val="20"/>
                <w:lang w:eastAsia="pl-PL"/>
              </w:rPr>
            </w:pPr>
          </w:p>
        </w:tc>
        <w:tc>
          <w:tcPr>
            <w:tcW w:w="3255" w:type="dxa"/>
            <w:tcBorders>
              <w:top w:val="single" w:sz="4" w:space="0" w:color="959595"/>
              <w:left w:val="single" w:sz="4" w:space="0" w:color="959595"/>
              <w:bottom w:val="single" w:sz="4" w:space="0" w:color="959595"/>
              <w:right w:val="single" w:sz="4" w:space="0" w:color="959595"/>
            </w:tcBorders>
            <w:shd w:val="clear" w:color="auto" w:fill="auto"/>
          </w:tcPr>
          <w:p w:rsidR="003B3CEF" w:rsidRPr="00AB13B8" w:rsidRDefault="003B3CEF" w:rsidP="00B03D01">
            <w:pPr>
              <w:spacing w:after="0" w:line="240" w:lineRule="auto"/>
              <w:jc w:val="right"/>
              <w:rPr>
                <w:rFonts w:ascii="Calibri" w:eastAsia="Times New Roman" w:hAnsi="Calibri" w:cs="Calibri"/>
                <w:color w:val="000000"/>
                <w:sz w:val="20"/>
                <w:szCs w:val="20"/>
                <w:lang w:eastAsia="pl-PL"/>
              </w:rPr>
            </w:pPr>
          </w:p>
        </w:tc>
        <w:tc>
          <w:tcPr>
            <w:tcW w:w="148" w:type="dxa"/>
            <w:tcBorders>
              <w:top w:val="nil"/>
              <w:left w:val="nil"/>
              <w:bottom w:val="nil"/>
              <w:right w:val="nil"/>
            </w:tcBorders>
            <w:shd w:val="clear" w:color="auto" w:fill="auto"/>
            <w:noWrap/>
            <w:vAlign w:val="bottom"/>
            <w:hideMark/>
          </w:tcPr>
          <w:p w:rsidR="003B3CEF" w:rsidRPr="00B03D01" w:rsidRDefault="003B3CEF" w:rsidP="00B03D01">
            <w:pPr>
              <w:spacing w:after="0" w:line="240" w:lineRule="auto"/>
              <w:jc w:val="right"/>
              <w:rPr>
                <w:rFonts w:ascii="Calibri" w:eastAsia="Times New Roman" w:hAnsi="Calibri" w:cs="Calibri"/>
                <w:color w:val="000000"/>
                <w:sz w:val="18"/>
                <w:szCs w:val="18"/>
                <w:lang w:eastAsia="pl-PL"/>
              </w:rPr>
            </w:pPr>
          </w:p>
        </w:tc>
      </w:tr>
    </w:tbl>
    <w:p w:rsidR="00C46681" w:rsidRDefault="00C46681" w:rsidP="00C46681">
      <w:pPr>
        <w:spacing w:after="0" w:line="360" w:lineRule="auto"/>
        <w:jc w:val="both"/>
        <w:rPr>
          <w:rFonts w:ascii="Times New Roman" w:hAnsi="Times New Roman" w:cs="Times New Roman"/>
        </w:rPr>
      </w:pPr>
    </w:p>
    <w:p w:rsidR="001E5610" w:rsidRDefault="0037228A" w:rsidP="002A2A66">
      <w:pPr>
        <w:tabs>
          <w:tab w:val="left" w:pos="567"/>
          <w:tab w:val="left" w:pos="614"/>
          <w:tab w:val="right" w:pos="7797"/>
        </w:tabs>
        <w:spacing w:after="0" w:line="360" w:lineRule="auto"/>
        <w:ind w:left="57" w:firstLine="709"/>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Z kolei z</w:t>
      </w:r>
      <w:r w:rsidR="00B94B23" w:rsidRPr="002A2A66">
        <w:rPr>
          <w:rFonts w:ascii="Times New Roman" w:eastAsia="Times New Roman" w:hAnsi="Times New Roman" w:cs="Times New Roman"/>
          <w:color w:val="000000"/>
          <w:lang w:eastAsia="pl-PL"/>
        </w:rPr>
        <w:t>amieszczony poniżej wykaz obejmu</w:t>
      </w:r>
      <w:r w:rsidR="003359C7">
        <w:rPr>
          <w:rFonts w:ascii="Times New Roman" w:eastAsia="Times New Roman" w:hAnsi="Times New Roman" w:cs="Times New Roman"/>
          <w:color w:val="000000"/>
          <w:lang w:eastAsia="pl-PL"/>
        </w:rPr>
        <w:t>je elementarne grupy zawodów, w </w:t>
      </w:r>
      <w:r w:rsidR="00B94B23" w:rsidRPr="002A2A66">
        <w:rPr>
          <w:rFonts w:ascii="Times New Roman" w:eastAsia="Times New Roman" w:hAnsi="Times New Roman" w:cs="Times New Roman"/>
          <w:color w:val="000000"/>
          <w:lang w:eastAsia="pl-PL"/>
        </w:rPr>
        <w:t xml:space="preserve">których w ciągu roku rejestrowało się najwięcej osób bezrobotnych: </w:t>
      </w:r>
      <w:r w:rsidR="00B03D01">
        <w:rPr>
          <w:rFonts w:ascii="Times New Roman" w:eastAsia="Times New Roman" w:hAnsi="Times New Roman" w:cs="Times New Roman"/>
          <w:color w:val="000000"/>
          <w:lang w:eastAsia="pl-PL"/>
        </w:rPr>
        <w:t xml:space="preserve"> </w:t>
      </w:r>
    </w:p>
    <w:p w:rsidR="006C2161" w:rsidRDefault="006C2161" w:rsidP="002A2A66">
      <w:pPr>
        <w:tabs>
          <w:tab w:val="left" w:pos="567"/>
          <w:tab w:val="left" w:pos="614"/>
          <w:tab w:val="right" w:pos="7797"/>
        </w:tabs>
        <w:spacing w:after="0" w:line="360" w:lineRule="auto"/>
        <w:ind w:left="57" w:firstLine="709"/>
        <w:jc w:val="both"/>
        <w:rPr>
          <w:rFonts w:ascii="Times New Roman" w:eastAsia="Times New Roman" w:hAnsi="Times New Roman" w:cs="Times New Roman"/>
          <w:color w:val="000000"/>
          <w:lang w:eastAsia="pl-PL"/>
        </w:rPr>
      </w:pPr>
    </w:p>
    <w:p w:rsidR="00CA5426" w:rsidRDefault="00CA5426" w:rsidP="002A2A66">
      <w:pPr>
        <w:tabs>
          <w:tab w:val="left" w:pos="567"/>
          <w:tab w:val="left" w:pos="614"/>
          <w:tab w:val="right" w:pos="7797"/>
        </w:tabs>
        <w:spacing w:after="0" w:line="360" w:lineRule="auto"/>
        <w:ind w:left="57" w:firstLine="709"/>
        <w:jc w:val="both"/>
        <w:rPr>
          <w:rFonts w:ascii="Times New Roman" w:eastAsia="Times New Roman" w:hAnsi="Times New Roman" w:cs="Times New Roman"/>
          <w:color w:val="000000"/>
          <w:lang w:eastAsia="pl-PL"/>
        </w:rPr>
      </w:pPr>
    </w:p>
    <w:p w:rsidR="00CA5426" w:rsidRDefault="00CA5426" w:rsidP="002A2A66">
      <w:pPr>
        <w:tabs>
          <w:tab w:val="left" w:pos="567"/>
          <w:tab w:val="left" w:pos="614"/>
          <w:tab w:val="right" w:pos="7797"/>
        </w:tabs>
        <w:spacing w:after="0" w:line="360" w:lineRule="auto"/>
        <w:ind w:left="57" w:firstLine="709"/>
        <w:jc w:val="both"/>
        <w:rPr>
          <w:rFonts w:ascii="Times New Roman" w:eastAsia="Times New Roman" w:hAnsi="Times New Roman" w:cs="Times New Roman"/>
          <w:color w:val="000000"/>
          <w:lang w:eastAsia="pl-PL"/>
        </w:rPr>
      </w:pPr>
    </w:p>
    <w:p w:rsidR="00CA5426" w:rsidRDefault="00CA5426" w:rsidP="002A2A66">
      <w:pPr>
        <w:tabs>
          <w:tab w:val="left" w:pos="567"/>
          <w:tab w:val="left" w:pos="614"/>
          <w:tab w:val="right" w:pos="7797"/>
        </w:tabs>
        <w:spacing w:after="0" w:line="360" w:lineRule="auto"/>
        <w:ind w:left="57" w:firstLine="709"/>
        <w:jc w:val="both"/>
        <w:rPr>
          <w:rFonts w:ascii="Times New Roman" w:eastAsia="Times New Roman" w:hAnsi="Times New Roman" w:cs="Times New Roman"/>
          <w:color w:val="000000"/>
          <w:lang w:eastAsia="pl-PL"/>
        </w:rPr>
      </w:pPr>
    </w:p>
    <w:p w:rsidR="00CA5426" w:rsidRDefault="00CA5426" w:rsidP="002A2A66">
      <w:pPr>
        <w:tabs>
          <w:tab w:val="left" w:pos="567"/>
          <w:tab w:val="left" w:pos="614"/>
          <w:tab w:val="right" w:pos="7797"/>
        </w:tabs>
        <w:spacing w:after="0" w:line="360" w:lineRule="auto"/>
        <w:ind w:left="57" w:firstLine="709"/>
        <w:jc w:val="both"/>
        <w:rPr>
          <w:rFonts w:ascii="Times New Roman" w:eastAsia="Times New Roman" w:hAnsi="Times New Roman" w:cs="Times New Roman"/>
          <w:color w:val="000000"/>
          <w:lang w:eastAsia="pl-PL"/>
        </w:rPr>
      </w:pPr>
    </w:p>
    <w:tbl>
      <w:tblPr>
        <w:tblW w:w="9234" w:type="dxa"/>
        <w:tblCellMar>
          <w:left w:w="70" w:type="dxa"/>
          <w:right w:w="70" w:type="dxa"/>
        </w:tblCellMar>
        <w:tblLook w:val="04A0" w:firstRow="1" w:lastRow="0" w:firstColumn="1" w:lastColumn="0" w:noHBand="0" w:noVBand="1"/>
      </w:tblPr>
      <w:tblGrid>
        <w:gridCol w:w="546"/>
        <w:gridCol w:w="5543"/>
        <w:gridCol w:w="2993"/>
        <w:gridCol w:w="152"/>
      </w:tblGrid>
      <w:tr w:rsidR="006C2161" w:rsidRPr="006C2161" w:rsidTr="006C2161">
        <w:trPr>
          <w:trHeight w:val="309"/>
        </w:trPr>
        <w:tc>
          <w:tcPr>
            <w:tcW w:w="9234" w:type="dxa"/>
            <w:gridSpan w:val="4"/>
            <w:tcBorders>
              <w:top w:val="nil"/>
              <w:left w:val="nil"/>
              <w:bottom w:val="nil"/>
              <w:right w:val="nil"/>
            </w:tcBorders>
            <w:shd w:val="clear" w:color="auto" w:fill="auto"/>
            <w:hideMark/>
          </w:tcPr>
          <w:p w:rsidR="006C2161" w:rsidRPr="004C1DC4" w:rsidRDefault="004C1DC4" w:rsidP="006C2161">
            <w:pPr>
              <w:spacing w:after="0" w:line="240" w:lineRule="auto"/>
              <w:rPr>
                <w:rFonts w:ascii="Helvetica" w:eastAsia="Times New Roman" w:hAnsi="Helvetica" w:cs="Helvetica"/>
                <w:i/>
                <w:iCs/>
                <w:color w:val="000000"/>
                <w:sz w:val="20"/>
                <w:szCs w:val="20"/>
                <w:lang w:eastAsia="pl-PL"/>
              </w:rPr>
            </w:pPr>
            <w:r w:rsidRPr="004C1DC4">
              <w:rPr>
                <w:rFonts w:ascii="Helvetica" w:eastAsia="Times New Roman" w:hAnsi="Helvetica" w:cs="Helvetica"/>
                <w:i/>
                <w:iCs/>
                <w:color w:val="000000"/>
                <w:sz w:val="20"/>
                <w:szCs w:val="20"/>
                <w:lang w:eastAsia="pl-PL"/>
              </w:rPr>
              <w:lastRenderedPageBreak/>
              <w:t>Tab</w:t>
            </w:r>
            <w:r w:rsidR="00F60F64">
              <w:rPr>
                <w:rFonts w:ascii="Helvetica" w:eastAsia="Times New Roman" w:hAnsi="Helvetica" w:cs="Helvetica"/>
                <w:i/>
                <w:iCs/>
                <w:color w:val="000000"/>
                <w:sz w:val="20"/>
                <w:szCs w:val="20"/>
                <w:lang w:eastAsia="pl-PL"/>
              </w:rPr>
              <w:t>ela</w:t>
            </w:r>
            <w:r w:rsidRPr="004C1DC4">
              <w:rPr>
                <w:rFonts w:ascii="Helvetica" w:eastAsia="Times New Roman" w:hAnsi="Helvetica" w:cs="Helvetica"/>
                <w:i/>
                <w:iCs/>
                <w:color w:val="000000"/>
                <w:sz w:val="20"/>
                <w:szCs w:val="20"/>
                <w:lang w:eastAsia="pl-PL"/>
              </w:rPr>
              <w:t xml:space="preserve"> 1.3 </w:t>
            </w:r>
            <w:r w:rsidR="006C2161" w:rsidRPr="004C1DC4">
              <w:rPr>
                <w:rFonts w:ascii="Helvetica" w:eastAsia="Times New Roman" w:hAnsi="Helvetica" w:cs="Helvetica"/>
                <w:i/>
                <w:iCs/>
                <w:color w:val="000000"/>
                <w:sz w:val="20"/>
                <w:szCs w:val="20"/>
                <w:lang w:eastAsia="pl-PL"/>
              </w:rPr>
              <w:t>Grupy zawodów, w których liczba bezrobotnych (napływ) jest największa w 2018 roku</w:t>
            </w:r>
          </w:p>
        </w:tc>
      </w:tr>
      <w:tr w:rsidR="006C2161" w:rsidRPr="006C2161" w:rsidTr="00B266E6">
        <w:trPr>
          <w:trHeight w:val="907"/>
        </w:trPr>
        <w:tc>
          <w:tcPr>
            <w:tcW w:w="546" w:type="dxa"/>
            <w:tcBorders>
              <w:top w:val="single" w:sz="4" w:space="0" w:color="959595"/>
              <w:left w:val="single" w:sz="4" w:space="0" w:color="959595"/>
              <w:bottom w:val="nil"/>
              <w:right w:val="nil"/>
            </w:tcBorders>
            <w:shd w:val="clear" w:color="000000" w:fill="D5D9E2"/>
            <w:vAlign w:val="center"/>
            <w:hideMark/>
          </w:tcPr>
          <w:p w:rsidR="006C2161" w:rsidRPr="00AB13B8" w:rsidRDefault="006C2161" w:rsidP="006C2161">
            <w:pPr>
              <w:spacing w:after="0" w:line="240" w:lineRule="auto"/>
              <w:rPr>
                <w:rFonts w:ascii="Calibri" w:eastAsia="Times New Roman" w:hAnsi="Calibri" w:cs="Calibri"/>
                <w:b/>
                <w:bCs/>
                <w:color w:val="000000"/>
                <w:lang w:eastAsia="pl-PL"/>
              </w:rPr>
            </w:pPr>
            <w:r w:rsidRPr="00AB13B8">
              <w:rPr>
                <w:rFonts w:ascii="Calibri" w:eastAsia="Times New Roman" w:hAnsi="Calibri" w:cs="Calibri"/>
                <w:b/>
                <w:bCs/>
                <w:color w:val="000000"/>
                <w:lang w:eastAsia="pl-PL"/>
              </w:rPr>
              <w:t>Kod</w:t>
            </w:r>
          </w:p>
        </w:tc>
        <w:tc>
          <w:tcPr>
            <w:tcW w:w="5543" w:type="dxa"/>
            <w:tcBorders>
              <w:top w:val="single" w:sz="4" w:space="0" w:color="959595"/>
              <w:left w:val="single" w:sz="4" w:space="0" w:color="959595"/>
              <w:bottom w:val="nil"/>
              <w:right w:val="nil"/>
            </w:tcBorders>
            <w:shd w:val="clear" w:color="000000" w:fill="D5D9E2"/>
            <w:vAlign w:val="center"/>
            <w:hideMark/>
          </w:tcPr>
          <w:p w:rsidR="006C2161" w:rsidRPr="00AB13B8" w:rsidRDefault="006C2161" w:rsidP="006C2161">
            <w:pPr>
              <w:spacing w:after="0" w:line="240" w:lineRule="auto"/>
              <w:rPr>
                <w:rFonts w:ascii="Calibri" w:eastAsia="Times New Roman" w:hAnsi="Calibri" w:cs="Calibri"/>
                <w:b/>
                <w:bCs/>
                <w:color w:val="000000"/>
                <w:lang w:eastAsia="pl-PL"/>
              </w:rPr>
            </w:pPr>
            <w:r w:rsidRPr="00AB13B8">
              <w:rPr>
                <w:rFonts w:ascii="Calibri" w:eastAsia="Times New Roman" w:hAnsi="Calibri" w:cs="Calibri"/>
                <w:b/>
                <w:bCs/>
                <w:color w:val="000000"/>
                <w:lang w:eastAsia="pl-PL"/>
              </w:rPr>
              <w:t>Elementarne grupy zawodów</w:t>
            </w:r>
          </w:p>
        </w:tc>
        <w:tc>
          <w:tcPr>
            <w:tcW w:w="2993" w:type="dxa"/>
            <w:tcBorders>
              <w:top w:val="single" w:sz="4" w:space="0" w:color="959595"/>
              <w:left w:val="single" w:sz="4" w:space="0" w:color="959595"/>
              <w:bottom w:val="nil"/>
              <w:right w:val="single" w:sz="4" w:space="0" w:color="959595"/>
            </w:tcBorders>
            <w:shd w:val="clear" w:color="000000" w:fill="D5D9E2"/>
            <w:vAlign w:val="center"/>
            <w:hideMark/>
          </w:tcPr>
          <w:p w:rsidR="006C2161" w:rsidRPr="00AB13B8" w:rsidRDefault="006C2161" w:rsidP="006C2161">
            <w:pPr>
              <w:spacing w:after="0" w:line="240" w:lineRule="auto"/>
              <w:jc w:val="center"/>
              <w:rPr>
                <w:rFonts w:ascii="Calibri" w:eastAsia="Times New Roman" w:hAnsi="Calibri" w:cs="Calibri"/>
                <w:b/>
                <w:bCs/>
                <w:color w:val="000000"/>
                <w:lang w:eastAsia="pl-PL"/>
              </w:rPr>
            </w:pPr>
            <w:r w:rsidRPr="00AB13B8">
              <w:rPr>
                <w:rFonts w:ascii="Calibri" w:eastAsia="Times New Roman" w:hAnsi="Calibri" w:cs="Calibri"/>
                <w:b/>
                <w:bCs/>
                <w:color w:val="000000"/>
                <w:lang w:eastAsia="pl-PL"/>
              </w:rPr>
              <w:t>Liczba bezrobotnych (napływ w okresie)</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center"/>
              <w:rPr>
                <w:rFonts w:ascii="Calibri" w:eastAsia="Times New Roman" w:hAnsi="Calibri" w:cs="Calibri"/>
                <w:b/>
                <w:bCs/>
                <w:color w:val="000000"/>
                <w:sz w:val="16"/>
                <w:szCs w:val="16"/>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5223</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Sprzedawcy sklepowi (ekspedienci)</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190</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3314</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Średni personel do spraw statystyki i dziedzin pokrewnych</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63</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9313</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Robotnicy wykonujący prace proste w budownictwie ogólnym</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62</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5120</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Kucharze</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53</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5153</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Gospodarze budynków</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49</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2422</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Specjaliści do spraw administracji i rozwoju</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43</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5141</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Fryzjerzy</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43</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9311</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Robotnicy wykonujący prace proste w kopalniach i kamieniołomach</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42</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9112</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Pomoce i sprzątaczki biurowe, hotelowe i pokrewne</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41</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6C2161" w:rsidRPr="006C2161" w:rsidTr="00B266E6">
        <w:trPr>
          <w:trHeight w:val="309"/>
        </w:trPr>
        <w:tc>
          <w:tcPr>
            <w:tcW w:w="546"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7231</w:t>
            </w:r>
          </w:p>
        </w:tc>
        <w:tc>
          <w:tcPr>
            <w:tcW w:w="5543" w:type="dxa"/>
            <w:tcBorders>
              <w:top w:val="single" w:sz="4" w:space="0" w:color="959595"/>
              <w:left w:val="single" w:sz="4" w:space="0" w:color="959595"/>
              <w:bottom w:val="nil"/>
              <w:right w:val="nil"/>
            </w:tcBorders>
            <w:shd w:val="clear" w:color="auto" w:fill="auto"/>
            <w:hideMark/>
          </w:tcPr>
          <w:p w:rsidR="006C2161" w:rsidRPr="00AB13B8" w:rsidRDefault="006C2161" w:rsidP="006C2161">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Mechanicy pojazdów samochodowych</w:t>
            </w:r>
          </w:p>
        </w:tc>
        <w:tc>
          <w:tcPr>
            <w:tcW w:w="2993" w:type="dxa"/>
            <w:tcBorders>
              <w:top w:val="single" w:sz="4" w:space="0" w:color="959595"/>
              <w:left w:val="single" w:sz="4" w:space="0" w:color="959595"/>
              <w:bottom w:val="nil"/>
              <w:right w:val="single" w:sz="4" w:space="0" w:color="959595"/>
            </w:tcBorders>
            <w:shd w:val="clear" w:color="auto" w:fill="auto"/>
            <w:hideMark/>
          </w:tcPr>
          <w:p w:rsidR="006C2161" w:rsidRPr="00AB13B8" w:rsidRDefault="006C2161" w:rsidP="006C2161">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40</w:t>
            </w:r>
          </w:p>
        </w:tc>
        <w:tc>
          <w:tcPr>
            <w:tcW w:w="152" w:type="dxa"/>
            <w:tcBorders>
              <w:top w:val="nil"/>
              <w:left w:val="nil"/>
              <w:bottom w:val="nil"/>
              <w:right w:val="nil"/>
            </w:tcBorders>
            <w:shd w:val="clear" w:color="auto" w:fill="auto"/>
            <w:noWrap/>
            <w:vAlign w:val="bottom"/>
            <w:hideMark/>
          </w:tcPr>
          <w:p w:rsidR="006C2161" w:rsidRPr="006C2161" w:rsidRDefault="006C2161" w:rsidP="006C2161">
            <w:pPr>
              <w:spacing w:after="0" w:line="240" w:lineRule="auto"/>
              <w:jc w:val="right"/>
              <w:rPr>
                <w:rFonts w:ascii="Calibri" w:eastAsia="Times New Roman" w:hAnsi="Calibri" w:cs="Calibri"/>
                <w:color w:val="000000"/>
                <w:sz w:val="18"/>
                <w:szCs w:val="18"/>
                <w:lang w:eastAsia="pl-PL"/>
              </w:rPr>
            </w:pPr>
          </w:p>
        </w:tc>
      </w:tr>
      <w:tr w:rsidR="003B3CEF" w:rsidRPr="006C2161" w:rsidTr="002A77DA">
        <w:trPr>
          <w:trHeight w:val="309"/>
        </w:trPr>
        <w:tc>
          <w:tcPr>
            <w:tcW w:w="546" w:type="dxa"/>
            <w:tcBorders>
              <w:top w:val="single" w:sz="4" w:space="0" w:color="959595"/>
              <w:left w:val="single" w:sz="4" w:space="0" w:color="959595"/>
              <w:bottom w:val="single" w:sz="4" w:space="0" w:color="959595"/>
              <w:right w:val="nil"/>
            </w:tcBorders>
            <w:shd w:val="clear" w:color="auto" w:fill="auto"/>
          </w:tcPr>
          <w:p w:rsidR="003B3CEF" w:rsidRPr="00AB13B8" w:rsidRDefault="003B3CEF" w:rsidP="006C2161">
            <w:pPr>
              <w:spacing w:after="0" w:line="240" w:lineRule="auto"/>
              <w:rPr>
                <w:rFonts w:ascii="Calibri" w:eastAsia="Times New Roman" w:hAnsi="Calibri" w:cs="Calibri"/>
                <w:color w:val="000000"/>
                <w:sz w:val="20"/>
                <w:szCs w:val="20"/>
                <w:lang w:eastAsia="pl-PL"/>
              </w:rPr>
            </w:pPr>
          </w:p>
        </w:tc>
        <w:tc>
          <w:tcPr>
            <w:tcW w:w="5543" w:type="dxa"/>
            <w:tcBorders>
              <w:top w:val="single" w:sz="4" w:space="0" w:color="959595"/>
              <w:left w:val="single" w:sz="4" w:space="0" w:color="959595"/>
              <w:bottom w:val="single" w:sz="4" w:space="0" w:color="959595"/>
              <w:right w:val="nil"/>
            </w:tcBorders>
            <w:shd w:val="clear" w:color="auto" w:fill="auto"/>
          </w:tcPr>
          <w:p w:rsidR="003B3CEF" w:rsidRPr="00AB13B8" w:rsidRDefault="003B3CEF" w:rsidP="006C2161">
            <w:pPr>
              <w:spacing w:after="0" w:line="240" w:lineRule="auto"/>
              <w:rPr>
                <w:rFonts w:ascii="Calibri" w:eastAsia="Times New Roman" w:hAnsi="Calibri" w:cs="Calibri"/>
                <w:color w:val="000000"/>
                <w:sz w:val="20"/>
                <w:szCs w:val="20"/>
                <w:lang w:eastAsia="pl-PL"/>
              </w:rPr>
            </w:pPr>
          </w:p>
        </w:tc>
        <w:tc>
          <w:tcPr>
            <w:tcW w:w="2993" w:type="dxa"/>
            <w:tcBorders>
              <w:top w:val="single" w:sz="4" w:space="0" w:color="959595"/>
              <w:left w:val="single" w:sz="4" w:space="0" w:color="959595"/>
              <w:bottom w:val="single" w:sz="4" w:space="0" w:color="959595"/>
              <w:right w:val="single" w:sz="4" w:space="0" w:color="959595"/>
            </w:tcBorders>
            <w:shd w:val="clear" w:color="auto" w:fill="auto"/>
          </w:tcPr>
          <w:p w:rsidR="003B3CEF" w:rsidRPr="00AB13B8" w:rsidRDefault="003B3CEF" w:rsidP="006C2161">
            <w:pPr>
              <w:spacing w:after="0" w:line="240" w:lineRule="auto"/>
              <w:jc w:val="right"/>
              <w:rPr>
                <w:rFonts w:ascii="Calibri" w:eastAsia="Times New Roman" w:hAnsi="Calibri" w:cs="Calibri"/>
                <w:color w:val="000000"/>
                <w:sz w:val="20"/>
                <w:szCs w:val="20"/>
                <w:lang w:eastAsia="pl-PL"/>
              </w:rPr>
            </w:pPr>
          </w:p>
        </w:tc>
        <w:tc>
          <w:tcPr>
            <w:tcW w:w="152" w:type="dxa"/>
            <w:tcBorders>
              <w:top w:val="nil"/>
              <w:left w:val="nil"/>
              <w:bottom w:val="nil"/>
              <w:right w:val="nil"/>
            </w:tcBorders>
            <w:shd w:val="clear" w:color="auto" w:fill="auto"/>
            <w:noWrap/>
            <w:vAlign w:val="bottom"/>
            <w:hideMark/>
          </w:tcPr>
          <w:p w:rsidR="003B3CEF" w:rsidRPr="006C2161" w:rsidRDefault="003B3CEF" w:rsidP="006C2161">
            <w:pPr>
              <w:spacing w:after="0" w:line="240" w:lineRule="auto"/>
              <w:jc w:val="right"/>
              <w:rPr>
                <w:rFonts w:ascii="Calibri" w:eastAsia="Times New Roman" w:hAnsi="Calibri" w:cs="Calibri"/>
                <w:color w:val="000000"/>
                <w:sz w:val="18"/>
                <w:szCs w:val="18"/>
                <w:lang w:eastAsia="pl-PL"/>
              </w:rPr>
            </w:pPr>
          </w:p>
        </w:tc>
      </w:tr>
    </w:tbl>
    <w:p w:rsidR="00B03D01" w:rsidRDefault="00B03D01" w:rsidP="002A2A66">
      <w:pPr>
        <w:tabs>
          <w:tab w:val="left" w:pos="567"/>
          <w:tab w:val="left" w:pos="614"/>
          <w:tab w:val="right" w:pos="7797"/>
        </w:tabs>
        <w:spacing w:after="0" w:line="360" w:lineRule="auto"/>
        <w:ind w:left="57" w:firstLine="709"/>
        <w:jc w:val="both"/>
        <w:rPr>
          <w:rFonts w:ascii="Times New Roman" w:eastAsia="Times New Roman" w:hAnsi="Times New Roman" w:cs="Times New Roman"/>
          <w:color w:val="000000"/>
          <w:lang w:eastAsia="pl-PL"/>
        </w:rPr>
      </w:pPr>
    </w:p>
    <w:p w:rsidR="003359C7" w:rsidRDefault="0037228A" w:rsidP="002A2A66">
      <w:pPr>
        <w:tabs>
          <w:tab w:val="left" w:pos="614"/>
          <w:tab w:val="left" w:pos="6492"/>
          <w:tab w:val="left" w:pos="10069"/>
        </w:tabs>
        <w:spacing w:after="0" w:line="360" w:lineRule="auto"/>
        <w:ind w:left="57" w:firstLine="709"/>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Na podst</w:t>
      </w:r>
      <w:r w:rsidR="003B3CEF">
        <w:rPr>
          <w:rFonts w:ascii="Times New Roman" w:eastAsia="Times New Roman" w:hAnsi="Times New Roman" w:cs="Times New Roman"/>
          <w:color w:val="000000"/>
          <w:lang w:eastAsia="pl-PL"/>
        </w:rPr>
        <w:t>awie</w:t>
      </w:r>
      <w:r>
        <w:rPr>
          <w:rFonts w:ascii="Times New Roman" w:eastAsia="Times New Roman" w:hAnsi="Times New Roman" w:cs="Times New Roman"/>
          <w:color w:val="000000"/>
          <w:lang w:eastAsia="pl-PL"/>
        </w:rPr>
        <w:t xml:space="preserve"> powyższych danych można zauważyć, że w</w:t>
      </w:r>
      <w:r w:rsidR="00B94B23" w:rsidRPr="002A2A66">
        <w:rPr>
          <w:rFonts w:ascii="Times New Roman" w:eastAsia="Times New Roman" w:hAnsi="Times New Roman" w:cs="Times New Roman"/>
          <w:color w:val="000000"/>
          <w:lang w:eastAsia="pl-PL"/>
        </w:rPr>
        <w:t xml:space="preserve">śród bezrobotnych rejestrujących się </w:t>
      </w:r>
      <w:r w:rsidR="003B3CEF">
        <w:rPr>
          <w:rFonts w:ascii="Times New Roman" w:eastAsia="Times New Roman" w:hAnsi="Times New Roman" w:cs="Times New Roman"/>
          <w:color w:val="000000"/>
          <w:lang w:eastAsia="pl-PL"/>
        </w:rPr>
        <w:t xml:space="preserve">w 2018 roku </w:t>
      </w:r>
      <w:r w:rsidR="00B94B23" w:rsidRPr="002A2A66">
        <w:rPr>
          <w:rFonts w:ascii="Times New Roman" w:eastAsia="Times New Roman" w:hAnsi="Times New Roman" w:cs="Times New Roman"/>
          <w:color w:val="000000"/>
          <w:lang w:eastAsia="pl-PL"/>
        </w:rPr>
        <w:t xml:space="preserve">w PUP, podobnie jak wśród zarejestrowanych </w:t>
      </w:r>
      <w:r w:rsidR="003B3CEF">
        <w:rPr>
          <w:rFonts w:ascii="Times New Roman" w:eastAsia="Times New Roman" w:hAnsi="Times New Roman" w:cs="Times New Roman"/>
          <w:color w:val="000000"/>
          <w:lang w:eastAsia="pl-PL"/>
        </w:rPr>
        <w:t>na koniec</w:t>
      </w:r>
      <w:r w:rsidR="00B94B23" w:rsidRPr="002A2A66">
        <w:rPr>
          <w:rFonts w:ascii="Times New Roman" w:eastAsia="Times New Roman" w:hAnsi="Times New Roman" w:cs="Times New Roman"/>
          <w:color w:val="000000"/>
          <w:lang w:eastAsia="pl-PL"/>
        </w:rPr>
        <w:t xml:space="preserve"> okresu, wyraźnie dominowały zawody z grupy elementarnej „Sprzedawcy sklepowi”.</w:t>
      </w:r>
      <w:r w:rsidR="0014448A">
        <w:rPr>
          <w:rFonts w:ascii="Times New Roman" w:eastAsia="Times New Roman" w:hAnsi="Times New Roman" w:cs="Times New Roman"/>
          <w:color w:val="000000"/>
          <w:lang w:eastAsia="pl-PL"/>
        </w:rPr>
        <w:t xml:space="preserve"> </w:t>
      </w:r>
      <w:r w:rsidR="006C2161">
        <w:rPr>
          <w:rFonts w:ascii="Times New Roman" w:eastAsia="Times New Roman" w:hAnsi="Times New Roman" w:cs="Times New Roman"/>
          <w:color w:val="000000"/>
          <w:lang w:eastAsia="pl-PL"/>
        </w:rPr>
        <w:t xml:space="preserve"> </w:t>
      </w:r>
    </w:p>
    <w:p w:rsidR="0034444C" w:rsidRDefault="006669D1" w:rsidP="0054085B">
      <w:pPr>
        <w:tabs>
          <w:tab w:val="right" w:pos="8364"/>
        </w:tabs>
        <w:spacing w:after="0" w:line="360" w:lineRule="auto"/>
        <w:ind w:firstLine="709"/>
        <w:jc w:val="both"/>
        <w:rPr>
          <w:rFonts w:ascii="Times New Roman" w:hAnsi="Times New Roman" w:cs="Times New Roman"/>
        </w:rPr>
      </w:pPr>
      <w:r w:rsidRPr="0085160E">
        <w:rPr>
          <w:rFonts w:ascii="Times New Roman" w:hAnsi="Times New Roman" w:cs="Times New Roman"/>
        </w:rPr>
        <w:t>Kierunek i natężenie ruchu bezrobotnych</w:t>
      </w:r>
      <w:r w:rsidRPr="007033DE">
        <w:rPr>
          <w:rFonts w:ascii="Times New Roman" w:hAnsi="Times New Roman" w:cs="Times New Roman"/>
        </w:rPr>
        <w:t xml:space="preserve"> w poszczególnych elementarnych grupach zawodów określa </w:t>
      </w:r>
      <w:r w:rsidR="0034444C">
        <w:rPr>
          <w:rFonts w:ascii="Times New Roman" w:hAnsi="Times New Roman" w:cs="Times New Roman"/>
        </w:rPr>
        <w:t xml:space="preserve">wspomniany już </w:t>
      </w:r>
      <w:r w:rsidRPr="007033DE">
        <w:rPr>
          <w:rFonts w:ascii="Times New Roman" w:hAnsi="Times New Roman" w:cs="Times New Roman"/>
        </w:rPr>
        <w:t xml:space="preserve">wskaźnik płynności bezrobotnych, liczony jako iloraz odpływu bezrobotnych w danej </w:t>
      </w:r>
      <w:r w:rsidR="00F764FC" w:rsidRPr="007033DE">
        <w:rPr>
          <w:rFonts w:ascii="Times New Roman" w:hAnsi="Times New Roman" w:cs="Times New Roman"/>
        </w:rPr>
        <w:t>grupie zawodów w ciągu roku i napływu be</w:t>
      </w:r>
      <w:r w:rsidR="001328DB">
        <w:rPr>
          <w:rFonts w:ascii="Times New Roman" w:hAnsi="Times New Roman" w:cs="Times New Roman"/>
        </w:rPr>
        <w:t>z</w:t>
      </w:r>
      <w:r w:rsidR="00F764FC" w:rsidRPr="007033DE">
        <w:rPr>
          <w:rFonts w:ascii="Times New Roman" w:hAnsi="Times New Roman" w:cs="Times New Roman"/>
        </w:rPr>
        <w:t xml:space="preserve">robotnych tej grupy w tym okresie. </w:t>
      </w:r>
      <w:r w:rsidR="00370A2F" w:rsidRPr="007033DE">
        <w:rPr>
          <w:rFonts w:ascii="Times New Roman" w:hAnsi="Times New Roman" w:cs="Times New Roman"/>
        </w:rPr>
        <w:t>Poniższe tablice przedstawiają grupy zawodów, w których wskaźnik płynności w </w:t>
      </w:r>
      <w:r w:rsidR="006C2161">
        <w:rPr>
          <w:rFonts w:ascii="Times New Roman" w:hAnsi="Times New Roman" w:cs="Times New Roman"/>
        </w:rPr>
        <w:t>2018</w:t>
      </w:r>
      <w:r w:rsidR="00370A2F" w:rsidRPr="007033DE">
        <w:rPr>
          <w:rFonts w:ascii="Times New Roman" w:hAnsi="Times New Roman" w:cs="Times New Roman"/>
        </w:rPr>
        <w:t xml:space="preserve"> roku </w:t>
      </w:r>
      <w:r w:rsidR="005828FD">
        <w:rPr>
          <w:rFonts w:ascii="Times New Roman" w:hAnsi="Times New Roman" w:cs="Times New Roman"/>
        </w:rPr>
        <w:t>był</w:t>
      </w:r>
      <w:r w:rsidR="002B75BA" w:rsidRPr="002B75BA">
        <w:rPr>
          <w:rFonts w:ascii="Times New Roman" w:hAnsi="Times New Roman" w:cs="Times New Roman"/>
        </w:rPr>
        <w:t xml:space="preserve"> </w:t>
      </w:r>
      <w:r w:rsidR="0037228A">
        <w:rPr>
          <w:rFonts w:ascii="Times New Roman" w:hAnsi="Times New Roman" w:cs="Times New Roman"/>
        </w:rPr>
        <w:t>najniższy</w:t>
      </w:r>
      <w:r w:rsidR="00370A2F" w:rsidRPr="007033DE">
        <w:rPr>
          <w:rFonts w:ascii="Times New Roman" w:hAnsi="Times New Roman" w:cs="Times New Roman"/>
        </w:rPr>
        <w:t xml:space="preserve"> oraz </w:t>
      </w:r>
      <w:r w:rsidR="002B75BA" w:rsidRPr="007033DE">
        <w:rPr>
          <w:rFonts w:ascii="Times New Roman" w:hAnsi="Times New Roman" w:cs="Times New Roman"/>
        </w:rPr>
        <w:t>najw</w:t>
      </w:r>
      <w:r w:rsidR="0034444C">
        <w:rPr>
          <w:rFonts w:ascii="Times New Roman" w:hAnsi="Times New Roman" w:cs="Times New Roman"/>
        </w:rPr>
        <w:t>yż</w:t>
      </w:r>
      <w:r w:rsidR="002B75BA" w:rsidRPr="007033DE">
        <w:rPr>
          <w:rFonts w:ascii="Times New Roman" w:hAnsi="Times New Roman" w:cs="Times New Roman"/>
        </w:rPr>
        <w:t>szy</w:t>
      </w:r>
      <w:r w:rsidR="00370A2F" w:rsidRPr="007033DE">
        <w:rPr>
          <w:rFonts w:ascii="Times New Roman" w:hAnsi="Times New Roman" w:cs="Times New Roman"/>
        </w:rPr>
        <w:t>.</w:t>
      </w:r>
    </w:p>
    <w:p w:rsidR="0034444C" w:rsidRDefault="005752E2" w:rsidP="0034444C">
      <w:pPr>
        <w:tabs>
          <w:tab w:val="right" w:pos="8364"/>
        </w:tabs>
        <w:spacing w:after="120" w:line="360" w:lineRule="auto"/>
        <w:ind w:firstLine="709"/>
        <w:jc w:val="both"/>
        <w:rPr>
          <w:rFonts w:ascii="Times New Roman" w:hAnsi="Times New Roman" w:cs="Times New Roman"/>
        </w:rPr>
      </w:pPr>
      <w:r>
        <w:rPr>
          <w:rFonts w:ascii="Times New Roman" w:hAnsi="Times New Roman" w:cs="Times New Roman"/>
        </w:rPr>
        <w:t xml:space="preserve">Na osobną uwagę zasługuje sytuacja braku płynności bezrobotnych. </w:t>
      </w:r>
      <w:r w:rsidR="00A103D3">
        <w:rPr>
          <w:rFonts w:ascii="Times New Roman" w:hAnsi="Times New Roman" w:cs="Times New Roman"/>
        </w:rPr>
        <w:t>W</w:t>
      </w:r>
      <w:r w:rsidR="0054085B">
        <w:rPr>
          <w:rFonts w:ascii="Times New Roman" w:hAnsi="Times New Roman" w:cs="Times New Roman"/>
        </w:rPr>
        <w:t xml:space="preserve">artość wskaźnika równa 0, </w:t>
      </w:r>
      <w:r w:rsidR="0037228A">
        <w:rPr>
          <w:rFonts w:ascii="Times New Roman" w:hAnsi="Times New Roman" w:cs="Times New Roman"/>
        </w:rPr>
        <w:t>która</w:t>
      </w:r>
      <w:r w:rsidR="005828FD">
        <w:rPr>
          <w:rFonts w:ascii="Times New Roman" w:hAnsi="Times New Roman" w:cs="Times New Roman"/>
        </w:rPr>
        <w:t xml:space="preserve"> </w:t>
      </w:r>
      <w:r>
        <w:rPr>
          <w:rFonts w:ascii="Times New Roman" w:hAnsi="Times New Roman" w:cs="Times New Roman"/>
        </w:rPr>
        <w:t xml:space="preserve">odzwierciedla ten stan, </w:t>
      </w:r>
      <w:r w:rsidR="005828FD">
        <w:rPr>
          <w:rFonts w:ascii="Times New Roman" w:hAnsi="Times New Roman" w:cs="Times New Roman"/>
        </w:rPr>
        <w:t>w 2018</w:t>
      </w:r>
      <w:r w:rsidR="0054085B">
        <w:rPr>
          <w:rFonts w:ascii="Times New Roman" w:hAnsi="Times New Roman" w:cs="Times New Roman"/>
        </w:rPr>
        <w:t xml:space="preserve"> </w:t>
      </w:r>
      <w:r w:rsidR="005828FD">
        <w:rPr>
          <w:rFonts w:ascii="Times New Roman" w:hAnsi="Times New Roman" w:cs="Times New Roman"/>
        </w:rPr>
        <w:t>roku wystąpiła</w:t>
      </w:r>
      <w:r w:rsidR="0054085B">
        <w:rPr>
          <w:rFonts w:ascii="Times New Roman" w:hAnsi="Times New Roman" w:cs="Times New Roman"/>
        </w:rPr>
        <w:t xml:space="preserve"> w przypadku </w:t>
      </w:r>
      <w:r w:rsidR="00A103D3">
        <w:rPr>
          <w:rFonts w:ascii="Times New Roman" w:hAnsi="Times New Roman" w:cs="Times New Roman"/>
        </w:rPr>
        <w:t>15</w:t>
      </w:r>
      <w:r w:rsidR="0054085B">
        <w:rPr>
          <w:rFonts w:ascii="Times New Roman" w:hAnsi="Times New Roman" w:cs="Times New Roman"/>
        </w:rPr>
        <w:t xml:space="preserve"> zawodów</w:t>
      </w:r>
      <w:r>
        <w:rPr>
          <w:rFonts w:ascii="Times New Roman" w:hAnsi="Times New Roman" w:cs="Times New Roman"/>
        </w:rPr>
        <w:t xml:space="preserve"> z grup elementarnych.</w:t>
      </w:r>
      <w:r w:rsidR="0054085B">
        <w:rPr>
          <w:rFonts w:ascii="Times New Roman" w:hAnsi="Times New Roman" w:cs="Times New Roman"/>
        </w:rPr>
        <w:t xml:space="preserve"> </w:t>
      </w:r>
      <w:r>
        <w:rPr>
          <w:rFonts w:ascii="Times New Roman" w:hAnsi="Times New Roman" w:cs="Times New Roman"/>
        </w:rPr>
        <w:t>O</w:t>
      </w:r>
      <w:r w:rsidR="0054085B">
        <w:rPr>
          <w:rFonts w:ascii="Times New Roman" w:hAnsi="Times New Roman" w:cs="Times New Roman"/>
        </w:rPr>
        <w:t>znacza</w:t>
      </w:r>
      <w:r>
        <w:rPr>
          <w:rFonts w:ascii="Times New Roman" w:hAnsi="Times New Roman" w:cs="Times New Roman"/>
        </w:rPr>
        <w:t xml:space="preserve"> to</w:t>
      </w:r>
      <w:r w:rsidR="0054085B">
        <w:rPr>
          <w:rFonts w:ascii="Times New Roman" w:hAnsi="Times New Roman" w:cs="Times New Roman"/>
        </w:rPr>
        <w:t xml:space="preserve">, że w analizowanym okresie nie wyrejestrował się </w:t>
      </w:r>
      <w:r w:rsidR="00391CD0">
        <w:rPr>
          <w:rFonts w:ascii="Times New Roman" w:hAnsi="Times New Roman" w:cs="Times New Roman"/>
        </w:rPr>
        <w:t>oraz</w:t>
      </w:r>
      <w:r w:rsidR="0054085B">
        <w:rPr>
          <w:rFonts w:ascii="Times New Roman" w:hAnsi="Times New Roman" w:cs="Times New Roman"/>
        </w:rPr>
        <w:t xml:space="preserve"> </w:t>
      </w:r>
      <w:r>
        <w:rPr>
          <w:rFonts w:ascii="Times New Roman" w:hAnsi="Times New Roman" w:cs="Times New Roman"/>
        </w:rPr>
        <w:t xml:space="preserve">nie zarejestrował się ani </w:t>
      </w:r>
      <w:r w:rsidR="0054085B">
        <w:rPr>
          <w:rFonts w:ascii="Times New Roman" w:hAnsi="Times New Roman" w:cs="Times New Roman"/>
        </w:rPr>
        <w:t>jeden bezrobotny posiadający dany zawód (odpływ</w:t>
      </w:r>
      <w:r>
        <w:rPr>
          <w:rFonts w:ascii="Times New Roman" w:hAnsi="Times New Roman" w:cs="Times New Roman"/>
        </w:rPr>
        <w:t xml:space="preserve"> i napływ</w:t>
      </w:r>
      <w:r w:rsidR="0054085B">
        <w:rPr>
          <w:rFonts w:ascii="Times New Roman" w:hAnsi="Times New Roman" w:cs="Times New Roman"/>
        </w:rPr>
        <w:t xml:space="preserve"> równy 0). </w:t>
      </w:r>
    </w:p>
    <w:p w:rsidR="00CA5426" w:rsidRPr="0054085B" w:rsidRDefault="00CA5426" w:rsidP="0034444C">
      <w:pPr>
        <w:tabs>
          <w:tab w:val="right" w:pos="8364"/>
        </w:tabs>
        <w:spacing w:after="120" w:line="360" w:lineRule="auto"/>
        <w:ind w:firstLine="709"/>
        <w:jc w:val="both"/>
      </w:pPr>
    </w:p>
    <w:tbl>
      <w:tblPr>
        <w:tblW w:w="9214" w:type="dxa"/>
        <w:tblCellMar>
          <w:left w:w="70" w:type="dxa"/>
          <w:right w:w="70" w:type="dxa"/>
        </w:tblCellMar>
        <w:tblLook w:val="04A0" w:firstRow="1" w:lastRow="0" w:firstColumn="1" w:lastColumn="0" w:noHBand="0" w:noVBand="1"/>
      </w:tblPr>
      <w:tblGrid>
        <w:gridCol w:w="546"/>
        <w:gridCol w:w="6827"/>
        <w:gridCol w:w="1695"/>
        <w:gridCol w:w="146"/>
      </w:tblGrid>
      <w:tr w:rsidR="00F04BA9" w:rsidRPr="00F04BA9" w:rsidTr="004C1DC4">
        <w:trPr>
          <w:trHeight w:val="283"/>
        </w:trPr>
        <w:tc>
          <w:tcPr>
            <w:tcW w:w="9214" w:type="dxa"/>
            <w:gridSpan w:val="4"/>
            <w:tcBorders>
              <w:top w:val="nil"/>
              <w:left w:val="nil"/>
              <w:bottom w:val="nil"/>
              <w:right w:val="nil"/>
            </w:tcBorders>
            <w:shd w:val="clear" w:color="auto" w:fill="auto"/>
            <w:hideMark/>
          </w:tcPr>
          <w:p w:rsidR="00F04BA9" w:rsidRPr="004C1DC4" w:rsidRDefault="004C1DC4" w:rsidP="00F04BA9">
            <w:pPr>
              <w:spacing w:after="0" w:line="240" w:lineRule="auto"/>
              <w:rPr>
                <w:rFonts w:ascii="Helvetica" w:eastAsia="Times New Roman" w:hAnsi="Helvetica" w:cs="Helvetica"/>
                <w:i/>
                <w:iCs/>
                <w:color w:val="000000"/>
                <w:sz w:val="20"/>
                <w:szCs w:val="20"/>
                <w:lang w:eastAsia="pl-PL"/>
              </w:rPr>
            </w:pPr>
            <w:r w:rsidRPr="004C1DC4">
              <w:rPr>
                <w:rFonts w:ascii="Helvetica" w:eastAsia="Times New Roman" w:hAnsi="Helvetica" w:cs="Helvetica"/>
                <w:i/>
                <w:iCs/>
                <w:color w:val="000000"/>
                <w:sz w:val="20"/>
                <w:szCs w:val="20"/>
                <w:lang w:eastAsia="pl-PL"/>
              </w:rPr>
              <w:t>Tab</w:t>
            </w:r>
            <w:r w:rsidR="00F60F64">
              <w:rPr>
                <w:rFonts w:ascii="Helvetica" w:eastAsia="Times New Roman" w:hAnsi="Helvetica" w:cs="Helvetica"/>
                <w:i/>
                <w:iCs/>
                <w:color w:val="000000"/>
                <w:sz w:val="20"/>
                <w:szCs w:val="20"/>
                <w:lang w:eastAsia="pl-PL"/>
              </w:rPr>
              <w:t>ela</w:t>
            </w:r>
            <w:r w:rsidRPr="004C1DC4">
              <w:rPr>
                <w:rFonts w:ascii="Helvetica" w:eastAsia="Times New Roman" w:hAnsi="Helvetica" w:cs="Helvetica"/>
                <w:i/>
                <w:iCs/>
                <w:color w:val="000000"/>
                <w:sz w:val="20"/>
                <w:szCs w:val="20"/>
                <w:lang w:eastAsia="pl-PL"/>
              </w:rPr>
              <w:t xml:space="preserve"> 1.4 </w:t>
            </w:r>
            <w:r w:rsidR="00F04BA9" w:rsidRPr="004C1DC4">
              <w:rPr>
                <w:rFonts w:ascii="Helvetica" w:eastAsia="Times New Roman" w:hAnsi="Helvetica" w:cs="Helvetica"/>
                <w:i/>
                <w:iCs/>
                <w:color w:val="000000"/>
                <w:sz w:val="20"/>
                <w:szCs w:val="20"/>
                <w:lang w:eastAsia="pl-PL"/>
              </w:rPr>
              <w:t xml:space="preserve">Grupy zawodów, dla których wskaźnik płynności bezrobotnych </w:t>
            </w:r>
            <w:r w:rsidR="00D15520">
              <w:rPr>
                <w:rFonts w:ascii="Helvetica" w:eastAsia="Times New Roman" w:hAnsi="Helvetica" w:cs="Helvetica"/>
                <w:i/>
                <w:iCs/>
                <w:color w:val="000000"/>
                <w:sz w:val="20"/>
                <w:szCs w:val="20"/>
                <w:lang w:eastAsia="pl-PL"/>
              </w:rPr>
              <w:t>jest</w:t>
            </w:r>
            <w:r w:rsidR="00F04BA9" w:rsidRPr="004C1DC4">
              <w:rPr>
                <w:rFonts w:ascii="Helvetica" w:eastAsia="Times New Roman" w:hAnsi="Helvetica" w:cs="Helvetica"/>
                <w:i/>
                <w:iCs/>
                <w:color w:val="000000"/>
                <w:sz w:val="20"/>
                <w:szCs w:val="20"/>
                <w:lang w:eastAsia="pl-PL"/>
              </w:rPr>
              <w:t xml:space="preserve"> </w:t>
            </w:r>
            <w:r w:rsidR="0037228A">
              <w:rPr>
                <w:rFonts w:ascii="Helvetica" w:eastAsia="Times New Roman" w:hAnsi="Helvetica" w:cs="Helvetica"/>
                <w:i/>
                <w:iCs/>
                <w:color w:val="000000"/>
                <w:sz w:val="20"/>
                <w:szCs w:val="20"/>
                <w:lang w:eastAsia="pl-PL"/>
              </w:rPr>
              <w:t>równy 0</w:t>
            </w:r>
            <w:r w:rsidR="00F04BA9" w:rsidRPr="004C1DC4">
              <w:rPr>
                <w:rFonts w:ascii="Helvetica" w:eastAsia="Times New Roman" w:hAnsi="Helvetica" w:cs="Helvetica"/>
                <w:i/>
                <w:iCs/>
                <w:color w:val="000000"/>
                <w:sz w:val="20"/>
                <w:szCs w:val="20"/>
                <w:lang w:eastAsia="pl-PL"/>
              </w:rPr>
              <w:t xml:space="preserve"> w 2018 roku</w:t>
            </w:r>
          </w:p>
        </w:tc>
      </w:tr>
      <w:tr w:rsidR="00F04BA9" w:rsidRPr="00F04BA9" w:rsidTr="00B266E6">
        <w:trPr>
          <w:trHeight w:val="1097"/>
        </w:trPr>
        <w:tc>
          <w:tcPr>
            <w:tcW w:w="546" w:type="dxa"/>
            <w:tcBorders>
              <w:top w:val="single" w:sz="4" w:space="0" w:color="959595"/>
              <w:left w:val="single" w:sz="4" w:space="0" w:color="959595"/>
              <w:bottom w:val="nil"/>
              <w:right w:val="nil"/>
            </w:tcBorders>
            <w:shd w:val="clear" w:color="000000" w:fill="D5D9E2"/>
            <w:vAlign w:val="center"/>
            <w:hideMark/>
          </w:tcPr>
          <w:p w:rsidR="00F04BA9" w:rsidRPr="00AB13B8" w:rsidRDefault="00F04BA9" w:rsidP="00F04BA9">
            <w:pPr>
              <w:spacing w:after="0" w:line="240" w:lineRule="auto"/>
              <w:rPr>
                <w:rFonts w:ascii="Calibri" w:eastAsia="Times New Roman" w:hAnsi="Calibri" w:cs="Calibri"/>
                <w:b/>
                <w:bCs/>
                <w:color w:val="000000"/>
                <w:lang w:eastAsia="pl-PL"/>
              </w:rPr>
            </w:pPr>
            <w:r w:rsidRPr="00AB13B8">
              <w:rPr>
                <w:rFonts w:ascii="Calibri" w:eastAsia="Times New Roman" w:hAnsi="Calibri" w:cs="Calibri"/>
                <w:b/>
                <w:bCs/>
                <w:color w:val="000000"/>
                <w:lang w:eastAsia="pl-PL"/>
              </w:rPr>
              <w:t>Kod</w:t>
            </w:r>
          </w:p>
        </w:tc>
        <w:tc>
          <w:tcPr>
            <w:tcW w:w="6827" w:type="dxa"/>
            <w:tcBorders>
              <w:top w:val="single" w:sz="4" w:space="0" w:color="959595"/>
              <w:left w:val="single" w:sz="4" w:space="0" w:color="959595"/>
              <w:bottom w:val="nil"/>
              <w:right w:val="nil"/>
            </w:tcBorders>
            <w:shd w:val="clear" w:color="000000" w:fill="D5D9E2"/>
            <w:vAlign w:val="center"/>
            <w:hideMark/>
          </w:tcPr>
          <w:p w:rsidR="00F04BA9" w:rsidRPr="00AB13B8" w:rsidRDefault="00F04BA9" w:rsidP="00F04BA9">
            <w:pPr>
              <w:spacing w:after="0" w:line="240" w:lineRule="auto"/>
              <w:rPr>
                <w:rFonts w:ascii="Calibri" w:eastAsia="Times New Roman" w:hAnsi="Calibri" w:cs="Calibri"/>
                <w:b/>
                <w:bCs/>
                <w:color w:val="000000"/>
                <w:lang w:eastAsia="pl-PL"/>
              </w:rPr>
            </w:pPr>
            <w:r w:rsidRPr="00AB13B8">
              <w:rPr>
                <w:rFonts w:ascii="Calibri" w:eastAsia="Times New Roman" w:hAnsi="Calibri" w:cs="Calibri"/>
                <w:b/>
                <w:bCs/>
                <w:color w:val="000000"/>
                <w:lang w:eastAsia="pl-PL"/>
              </w:rPr>
              <w:t>Elementarne grupy zawodów</w:t>
            </w:r>
          </w:p>
        </w:tc>
        <w:tc>
          <w:tcPr>
            <w:tcW w:w="1695" w:type="dxa"/>
            <w:tcBorders>
              <w:top w:val="single" w:sz="4" w:space="0" w:color="959595"/>
              <w:left w:val="single" w:sz="4" w:space="0" w:color="959595"/>
              <w:bottom w:val="nil"/>
              <w:right w:val="single" w:sz="4" w:space="0" w:color="959595"/>
            </w:tcBorders>
            <w:shd w:val="clear" w:color="000000" w:fill="D5D9E2"/>
            <w:vAlign w:val="center"/>
            <w:hideMark/>
          </w:tcPr>
          <w:p w:rsidR="00F04BA9" w:rsidRPr="00AB13B8" w:rsidRDefault="00F04BA9" w:rsidP="00F04BA9">
            <w:pPr>
              <w:spacing w:after="0" w:line="240" w:lineRule="auto"/>
              <w:jc w:val="center"/>
              <w:rPr>
                <w:rFonts w:ascii="Calibri" w:eastAsia="Times New Roman" w:hAnsi="Calibri" w:cs="Calibri"/>
                <w:b/>
                <w:bCs/>
                <w:color w:val="000000"/>
                <w:lang w:eastAsia="pl-PL"/>
              </w:rPr>
            </w:pPr>
            <w:r w:rsidRPr="00AB13B8">
              <w:rPr>
                <w:rFonts w:ascii="Calibri" w:eastAsia="Times New Roman" w:hAnsi="Calibri" w:cs="Calibri"/>
                <w:b/>
                <w:bCs/>
                <w:color w:val="000000"/>
                <w:lang w:eastAsia="pl-PL"/>
              </w:rPr>
              <w:t>Wskaźnik płynności bezrobotnych</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center"/>
              <w:rPr>
                <w:rFonts w:ascii="Calibri" w:eastAsia="Times New Roman" w:hAnsi="Calibri" w:cs="Calibri"/>
                <w:b/>
                <w:bCs/>
                <w:color w:val="000000"/>
                <w:sz w:val="16"/>
                <w:szCs w:val="16"/>
                <w:lang w:eastAsia="pl-PL"/>
              </w:rPr>
            </w:pPr>
          </w:p>
        </w:tc>
      </w:tr>
      <w:tr w:rsidR="00F04BA9" w:rsidRPr="00F04BA9" w:rsidTr="00B266E6">
        <w:trPr>
          <w:trHeight w:val="283"/>
        </w:trPr>
        <w:tc>
          <w:tcPr>
            <w:tcW w:w="546"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1111</w:t>
            </w:r>
          </w:p>
        </w:tc>
        <w:tc>
          <w:tcPr>
            <w:tcW w:w="6827"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Przedstawiciele władz publicznych</w:t>
            </w:r>
          </w:p>
        </w:tc>
        <w:tc>
          <w:tcPr>
            <w:tcW w:w="1695" w:type="dxa"/>
            <w:tcBorders>
              <w:top w:val="single" w:sz="4" w:space="0" w:color="959595"/>
              <w:left w:val="single" w:sz="4" w:space="0" w:color="959595"/>
              <w:bottom w:val="nil"/>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3"/>
        </w:trPr>
        <w:tc>
          <w:tcPr>
            <w:tcW w:w="546"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1324</w:t>
            </w:r>
          </w:p>
        </w:tc>
        <w:tc>
          <w:tcPr>
            <w:tcW w:w="6827"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Kierownicy do spraw logistyki i dziedzin pokrewnych</w:t>
            </w:r>
          </w:p>
        </w:tc>
        <w:tc>
          <w:tcPr>
            <w:tcW w:w="1695" w:type="dxa"/>
            <w:tcBorders>
              <w:top w:val="single" w:sz="4" w:space="0" w:color="959595"/>
              <w:left w:val="single" w:sz="4" w:space="0" w:color="959595"/>
              <w:bottom w:val="nil"/>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3"/>
        </w:trPr>
        <w:tc>
          <w:tcPr>
            <w:tcW w:w="546"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1346</w:t>
            </w:r>
          </w:p>
        </w:tc>
        <w:tc>
          <w:tcPr>
            <w:tcW w:w="6827"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Kierownicy w instytucjach finansowych i ubezpieczeniowych</w:t>
            </w:r>
          </w:p>
        </w:tc>
        <w:tc>
          <w:tcPr>
            <w:tcW w:w="1695" w:type="dxa"/>
            <w:tcBorders>
              <w:top w:val="single" w:sz="4" w:space="0" w:color="959595"/>
              <w:left w:val="single" w:sz="4" w:space="0" w:color="959595"/>
              <w:bottom w:val="nil"/>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3"/>
        </w:trPr>
        <w:tc>
          <w:tcPr>
            <w:tcW w:w="546"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2294</w:t>
            </w:r>
          </w:p>
        </w:tc>
        <w:tc>
          <w:tcPr>
            <w:tcW w:w="6827"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proofErr w:type="spellStart"/>
            <w:r w:rsidRPr="00AB13B8">
              <w:rPr>
                <w:rFonts w:ascii="Calibri" w:eastAsia="Times New Roman" w:hAnsi="Calibri" w:cs="Calibri"/>
                <w:color w:val="000000"/>
                <w:sz w:val="20"/>
                <w:szCs w:val="20"/>
                <w:lang w:eastAsia="pl-PL"/>
              </w:rPr>
              <w:t>Audiofonolodzy</w:t>
            </w:r>
            <w:proofErr w:type="spellEnd"/>
            <w:r w:rsidRPr="00AB13B8">
              <w:rPr>
                <w:rFonts w:ascii="Calibri" w:eastAsia="Times New Roman" w:hAnsi="Calibri" w:cs="Calibri"/>
                <w:color w:val="000000"/>
                <w:sz w:val="20"/>
                <w:szCs w:val="20"/>
                <w:lang w:eastAsia="pl-PL"/>
              </w:rPr>
              <w:t xml:space="preserve"> i logopedzi</w:t>
            </w:r>
          </w:p>
        </w:tc>
        <w:tc>
          <w:tcPr>
            <w:tcW w:w="1695" w:type="dxa"/>
            <w:tcBorders>
              <w:top w:val="single" w:sz="4" w:space="0" w:color="959595"/>
              <w:left w:val="single" w:sz="4" w:space="0" w:color="959595"/>
              <w:bottom w:val="nil"/>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3"/>
        </w:trPr>
        <w:tc>
          <w:tcPr>
            <w:tcW w:w="546"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2433</w:t>
            </w:r>
          </w:p>
        </w:tc>
        <w:tc>
          <w:tcPr>
            <w:tcW w:w="6827"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Specjaliści do spraw sprzedaży (z wyłączeniem technologii informacyjno-komunikacyjnych)</w:t>
            </w:r>
          </w:p>
        </w:tc>
        <w:tc>
          <w:tcPr>
            <w:tcW w:w="1695" w:type="dxa"/>
            <w:tcBorders>
              <w:top w:val="single" w:sz="4" w:space="0" w:color="959595"/>
              <w:left w:val="single" w:sz="4" w:space="0" w:color="959595"/>
              <w:bottom w:val="nil"/>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3"/>
        </w:trPr>
        <w:tc>
          <w:tcPr>
            <w:tcW w:w="546"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3141</w:t>
            </w:r>
          </w:p>
        </w:tc>
        <w:tc>
          <w:tcPr>
            <w:tcW w:w="6827"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Technicy nauk biologicznych (z wyłączeniem nauk medycznych)</w:t>
            </w:r>
          </w:p>
        </w:tc>
        <w:tc>
          <w:tcPr>
            <w:tcW w:w="1695" w:type="dxa"/>
            <w:tcBorders>
              <w:top w:val="single" w:sz="4" w:space="0" w:color="959595"/>
              <w:left w:val="single" w:sz="4" w:space="0" w:color="959595"/>
              <w:bottom w:val="nil"/>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3"/>
        </w:trPr>
        <w:tc>
          <w:tcPr>
            <w:tcW w:w="546"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lastRenderedPageBreak/>
              <w:t>3321</w:t>
            </w:r>
          </w:p>
        </w:tc>
        <w:tc>
          <w:tcPr>
            <w:tcW w:w="6827"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Agenci ubezpieczeniowi</w:t>
            </w:r>
          </w:p>
        </w:tc>
        <w:tc>
          <w:tcPr>
            <w:tcW w:w="1695" w:type="dxa"/>
            <w:tcBorders>
              <w:top w:val="single" w:sz="4" w:space="0" w:color="959595"/>
              <w:left w:val="single" w:sz="4" w:space="0" w:color="959595"/>
              <w:bottom w:val="nil"/>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3"/>
        </w:trPr>
        <w:tc>
          <w:tcPr>
            <w:tcW w:w="546"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5152</w:t>
            </w:r>
          </w:p>
        </w:tc>
        <w:tc>
          <w:tcPr>
            <w:tcW w:w="6827"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Pracownicy usług domowych</w:t>
            </w:r>
          </w:p>
        </w:tc>
        <w:tc>
          <w:tcPr>
            <w:tcW w:w="1695" w:type="dxa"/>
            <w:tcBorders>
              <w:top w:val="single" w:sz="4" w:space="0" w:color="959595"/>
              <w:left w:val="single" w:sz="4" w:space="0" w:color="959595"/>
              <w:bottom w:val="nil"/>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3"/>
        </w:trPr>
        <w:tc>
          <w:tcPr>
            <w:tcW w:w="546"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7124</w:t>
            </w:r>
          </w:p>
        </w:tc>
        <w:tc>
          <w:tcPr>
            <w:tcW w:w="6827" w:type="dxa"/>
            <w:tcBorders>
              <w:top w:val="single" w:sz="4" w:space="0" w:color="959595"/>
              <w:left w:val="single" w:sz="4" w:space="0" w:color="959595"/>
              <w:bottom w:val="nil"/>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Monterzy izolacji</w:t>
            </w:r>
          </w:p>
        </w:tc>
        <w:tc>
          <w:tcPr>
            <w:tcW w:w="1695" w:type="dxa"/>
            <w:tcBorders>
              <w:top w:val="single" w:sz="4" w:space="0" w:color="959595"/>
              <w:left w:val="single" w:sz="4" w:space="0" w:color="959595"/>
              <w:bottom w:val="nil"/>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3"/>
        </w:trPr>
        <w:tc>
          <w:tcPr>
            <w:tcW w:w="546" w:type="dxa"/>
            <w:tcBorders>
              <w:top w:val="single" w:sz="4" w:space="0" w:color="959595"/>
              <w:left w:val="single" w:sz="4" w:space="0" w:color="959595"/>
              <w:bottom w:val="single" w:sz="4" w:space="0" w:color="959595"/>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9612</w:t>
            </w:r>
          </w:p>
        </w:tc>
        <w:tc>
          <w:tcPr>
            <w:tcW w:w="6827" w:type="dxa"/>
            <w:tcBorders>
              <w:top w:val="single" w:sz="4" w:space="0" w:color="959595"/>
              <w:left w:val="single" w:sz="4" w:space="0" w:color="959595"/>
              <w:bottom w:val="single" w:sz="4" w:space="0" w:color="959595"/>
              <w:right w:val="nil"/>
            </w:tcBorders>
            <w:shd w:val="clear" w:color="auto" w:fill="auto"/>
            <w:hideMark/>
          </w:tcPr>
          <w:p w:rsidR="00F04BA9" w:rsidRPr="00AB13B8" w:rsidRDefault="00F04BA9" w:rsidP="00F04BA9">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Sortowacze odpadów</w:t>
            </w:r>
          </w:p>
        </w:tc>
        <w:tc>
          <w:tcPr>
            <w:tcW w:w="1695" w:type="dxa"/>
            <w:tcBorders>
              <w:top w:val="single" w:sz="4" w:space="0" w:color="959595"/>
              <w:left w:val="single" w:sz="4" w:space="0" w:color="959595"/>
              <w:bottom w:val="single" w:sz="4" w:space="0" w:color="959595"/>
              <w:right w:val="single" w:sz="4" w:space="0" w:color="959595"/>
            </w:tcBorders>
            <w:shd w:val="clear" w:color="auto" w:fill="auto"/>
            <w:hideMark/>
          </w:tcPr>
          <w:p w:rsidR="00F04BA9" w:rsidRPr="00AB13B8" w:rsidRDefault="00F04BA9" w:rsidP="00F04BA9">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bl>
    <w:p w:rsidR="00CA5426" w:rsidRDefault="00A103D3" w:rsidP="00A103D3">
      <w:pPr>
        <w:tabs>
          <w:tab w:val="right" w:pos="8364"/>
        </w:tabs>
        <w:spacing w:before="240" w:after="120" w:line="360" w:lineRule="auto"/>
        <w:jc w:val="both"/>
        <w:rPr>
          <w:rFonts w:ascii="Times New Roman" w:hAnsi="Times New Roman" w:cs="Times New Roman"/>
        </w:rPr>
      </w:pPr>
      <w:r>
        <w:rPr>
          <w:rFonts w:ascii="Times New Roman" w:hAnsi="Times New Roman" w:cs="Times New Roman"/>
        </w:rPr>
        <w:tab/>
      </w:r>
    </w:p>
    <w:p w:rsidR="00AB13B8" w:rsidRDefault="00CA5426" w:rsidP="00A103D3">
      <w:pPr>
        <w:tabs>
          <w:tab w:val="right" w:pos="8364"/>
        </w:tabs>
        <w:spacing w:before="240" w:after="120" w:line="360" w:lineRule="auto"/>
        <w:jc w:val="both"/>
        <w:rPr>
          <w:rFonts w:ascii="Times New Roman" w:hAnsi="Times New Roman" w:cs="Times New Roman"/>
        </w:rPr>
      </w:pPr>
      <w:r>
        <w:rPr>
          <w:rFonts w:ascii="Times New Roman" w:hAnsi="Times New Roman" w:cs="Times New Roman"/>
        </w:rPr>
        <w:tab/>
      </w:r>
      <w:r w:rsidR="00F52900">
        <w:rPr>
          <w:rFonts w:ascii="Times New Roman" w:hAnsi="Times New Roman" w:cs="Times New Roman"/>
        </w:rPr>
        <w:t xml:space="preserve">Trudną sytuację na rynku pracy odzwierciedla natomiast </w:t>
      </w:r>
      <w:r w:rsidR="00F52900" w:rsidRPr="00F52900">
        <w:rPr>
          <w:rFonts w:ascii="Times New Roman" w:hAnsi="Times New Roman" w:cs="Times New Roman"/>
          <w:i/>
          <w:iCs/>
        </w:rPr>
        <w:t>Tab</w:t>
      </w:r>
      <w:r w:rsidR="00F60F64">
        <w:rPr>
          <w:rFonts w:ascii="Times New Roman" w:hAnsi="Times New Roman" w:cs="Times New Roman"/>
          <w:i/>
          <w:iCs/>
        </w:rPr>
        <w:t>ela</w:t>
      </w:r>
      <w:r w:rsidR="00F52900" w:rsidRPr="00F52900">
        <w:rPr>
          <w:rFonts w:ascii="Times New Roman" w:hAnsi="Times New Roman" w:cs="Times New Roman"/>
          <w:i/>
          <w:iCs/>
        </w:rPr>
        <w:t xml:space="preserve"> 1.5.</w:t>
      </w:r>
      <w:r w:rsidR="00F52900">
        <w:rPr>
          <w:rFonts w:ascii="Times New Roman" w:hAnsi="Times New Roman" w:cs="Times New Roman"/>
        </w:rPr>
        <w:t xml:space="preserve"> B</w:t>
      </w:r>
      <w:r w:rsidR="00A103D3">
        <w:rPr>
          <w:rFonts w:ascii="Times New Roman" w:hAnsi="Times New Roman" w:cs="Times New Roman"/>
        </w:rPr>
        <w:t xml:space="preserve">ezrobotni, posiadający zawody z grup elementarnych wymienionych w </w:t>
      </w:r>
      <w:r w:rsidR="00F52900">
        <w:rPr>
          <w:rFonts w:ascii="Times New Roman" w:hAnsi="Times New Roman" w:cs="Times New Roman"/>
        </w:rPr>
        <w:t>poniższym zestawieniu</w:t>
      </w:r>
      <w:r w:rsidR="00A103D3">
        <w:rPr>
          <w:rFonts w:ascii="Times New Roman" w:hAnsi="Times New Roman" w:cs="Times New Roman"/>
        </w:rPr>
        <w:t xml:space="preserve"> znajdują się w </w:t>
      </w:r>
      <w:r w:rsidR="0037228A">
        <w:rPr>
          <w:rFonts w:ascii="Times New Roman" w:hAnsi="Times New Roman" w:cs="Times New Roman"/>
        </w:rPr>
        <w:t xml:space="preserve">najbardziej </w:t>
      </w:r>
      <w:r w:rsidR="00A103D3">
        <w:rPr>
          <w:rFonts w:ascii="Times New Roman" w:hAnsi="Times New Roman" w:cs="Times New Roman"/>
        </w:rPr>
        <w:t>niekorzystn</w:t>
      </w:r>
      <w:r w:rsidR="00F52900">
        <w:rPr>
          <w:rFonts w:ascii="Times New Roman" w:hAnsi="Times New Roman" w:cs="Times New Roman"/>
        </w:rPr>
        <w:t>ym</w:t>
      </w:r>
      <w:r w:rsidR="00A103D3">
        <w:rPr>
          <w:rFonts w:ascii="Times New Roman" w:hAnsi="Times New Roman" w:cs="Times New Roman"/>
        </w:rPr>
        <w:t xml:space="preserve"> </w:t>
      </w:r>
      <w:r w:rsidR="00F52900">
        <w:rPr>
          <w:rFonts w:ascii="Times New Roman" w:hAnsi="Times New Roman" w:cs="Times New Roman"/>
        </w:rPr>
        <w:t>położeniu</w:t>
      </w:r>
      <w:r w:rsidR="00A103D3">
        <w:rPr>
          <w:rFonts w:ascii="Times New Roman" w:hAnsi="Times New Roman" w:cs="Times New Roman"/>
        </w:rPr>
        <w:t xml:space="preserve">, </w:t>
      </w:r>
      <w:r w:rsidR="00F52900">
        <w:rPr>
          <w:rFonts w:ascii="Times New Roman" w:hAnsi="Times New Roman" w:cs="Times New Roman"/>
        </w:rPr>
        <w:t xml:space="preserve">ponieważ </w:t>
      </w:r>
      <w:r w:rsidR="00A103D3">
        <w:rPr>
          <w:rFonts w:ascii="Times New Roman" w:hAnsi="Times New Roman" w:cs="Times New Roman"/>
        </w:rPr>
        <w:t>w tych zawodach nastąpił najwyższy wzrost poziomu bezrobocia</w:t>
      </w:r>
      <w:r w:rsidR="00F52900">
        <w:rPr>
          <w:rFonts w:ascii="Times New Roman" w:hAnsi="Times New Roman" w:cs="Times New Roman"/>
        </w:rPr>
        <w:t xml:space="preserve"> na przestrzeni roku 2018</w:t>
      </w:r>
      <w:r w:rsidR="00A103D3">
        <w:rPr>
          <w:rFonts w:ascii="Times New Roman" w:hAnsi="Times New Roman" w:cs="Times New Roman"/>
        </w:rPr>
        <w:t>.</w:t>
      </w:r>
      <w:r w:rsidR="0037228A">
        <w:rPr>
          <w:rFonts w:ascii="Times New Roman" w:hAnsi="Times New Roman" w:cs="Times New Roman"/>
        </w:rPr>
        <w:t xml:space="preserve"> Tabela ujmuje zawody, których </w:t>
      </w:r>
      <w:r w:rsidR="00C10183">
        <w:rPr>
          <w:rFonts w:ascii="Times New Roman" w:hAnsi="Times New Roman" w:cs="Times New Roman"/>
        </w:rPr>
        <w:t>podaż przewyższa popyt na lokalnym rynku pracy.</w:t>
      </w:r>
      <w:r w:rsidR="00F52900">
        <w:rPr>
          <w:rFonts w:ascii="Times New Roman" w:hAnsi="Times New Roman" w:cs="Times New Roman"/>
        </w:rPr>
        <w:t xml:space="preserve"> Dla przykładu w ubiegłym roku zarejestrowało się 4. krotnie więcej osób z grypy zawodu „Zamiatacze i pokrewni” niż się wyrejestrowało</w:t>
      </w:r>
      <w:r w:rsidR="005965EF">
        <w:rPr>
          <w:rFonts w:ascii="Times New Roman" w:hAnsi="Times New Roman" w:cs="Times New Roman"/>
        </w:rPr>
        <w:t xml:space="preserve"> w tym okresie</w:t>
      </w:r>
      <w:r w:rsidR="00F52900">
        <w:rPr>
          <w:rFonts w:ascii="Times New Roman" w:hAnsi="Times New Roman" w:cs="Times New Roman"/>
        </w:rPr>
        <w:t>.</w:t>
      </w:r>
      <w:r w:rsidR="005965EF">
        <w:rPr>
          <w:rFonts w:ascii="Times New Roman" w:hAnsi="Times New Roman" w:cs="Times New Roman"/>
        </w:rPr>
        <w:t xml:space="preserve"> Warto zauważyć, że wśród tych zawodów znajdują się zarówno te niewymagające kwalifikacji (zamiatacze, praczki, prasowaczki) jak i te wysokospecjalistyczne (inż. mechanicy, kierownicy, elektrycy).</w:t>
      </w:r>
    </w:p>
    <w:p w:rsidR="00AB13B8" w:rsidRDefault="00AB13B8" w:rsidP="00A103D3">
      <w:pPr>
        <w:tabs>
          <w:tab w:val="right" w:pos="8364"/>
        </w:tabs>
        <w:spacing w:before="240" w:after="120" w:line="360" w:lineRule="auto"/>
        <w:jc w:val="both"/>
        <w:rPr>
          <w:rFonts w:ascii="Times New Roman" w:hAnsi="Times New Roman" w:cs="Times New Roman"/>
        </w:rPr>
      </w:pPr>
      <w:r w:rsidRPr="008A133A">
        <w:rPr>
          <w:rFonts w:ascii="Times New Roman" w:hAnsi="Times New Roman" w:cs="Times New Roman"/>
          <w:i/>
          <w:iCs/>
        </w:rPr>
        <w:t>Tab</w:t>
      </w:r>
      <w:r w:rsidR="00F60F64" w:rsidRPr="008A133A">
        <w:rPr>
          <w:rFonts w:ascii="Times New Roman" w:hAnsi="Times New Roman" w:cs="Times New Roman"/>
          <w:i/>
          <w:iCs/>
        </w:rPr>
        <w:t>ela</w:t>
      </w:r>
      <w:r w:rsidRPr="008A133A">
        <w:rPr>
          <w:rFonts w:ascii="Times New Roman" w:hAnsi="Times New Roman" w:cs="Times New Roman"/>
          <w:i/>
          <w:iCs/>
        </w:rPr>
        <w:t xml:space="preserve"> 1.5</w:t>
      </w:r>
      <w:r w:rsidRPr="008A133A">
        <w:rPr>
          <w:rFonts w:ascii="Helvetica" w:eastAsia="Times New Roman" w:hAnsi="Helvetica" w:cs="Helvetica"/>
          <w:i/>
          <w:iCs/>
          <w:color w:val="000000"/>
          <w:sz w:val="20"/>
          <w:szCs w:val="20"/>
          <w:lang w:eastAsia="pl-PL"/>
        </w:rPr>
        <w:t xml:space="preserve"> Grupy zawodów, dla których wskaźnik płynności bezrobotnych </w:t>
      </w:r>
      <w:r w:rsidR="000762CE" w:rsidRPr="008A133A">
        <w:rPr>
          <w:rFonts w:ascii="Helvetica" w:eastAsia="Times New Roman" w:hAnsi="Helvetica" w:cs="Helvetica"/>
          <w:i/>
          <w:iCs/>
          <w:color w:val="000000"/>
          <w:sz w:val="20"/>
          <w:szCs w:val="20"/>
          <w:lang w:eastAsia="pl-PL"/>
        </w:rPr>
        <w:t>zawiera się w przedziale od</w:t>
      </w:r>
      <w:r w:rsidR="000762CE">
        <w:rPr>
          <w:rFonts w:ascii="Helvetica" w:eastAsia="Times New Roman" w:hAnsi="Helvetica" w:cs="Helvetica"/>
          <w:i/>
          <w:iCs/>
          <w:color w:val="000000"/>
          <w:sz w:val="20"/>
          <w:szCs w:val="20"/>
          <w:lang w:eastAsia="pl-PL"/>
        </w:rPr>
        <w:t xml:space="preserve"> 0 do </w:t>
      </w:r>
      <w:r w:rsidR="00C10183">
        <w:rPr>
          <w:rFonts w:ascii="Helvetica" w:eastAsia="Times New Roman" w:hAnsi="Helvetica" w:cs="Helvetica"/>
          <w:i/>
          <w:iCs/>
          <w:color w:val="000000"/>
          <w:sz w:val="20"/>
          <w:szCs w:val="20"/>
          <w:lang w:eastAsia="pl-PL"/>
        </w:rPr>
        <w:t>0,5</w:t>
      </w:r>
      <w:r w:rsidR="000762CE">
        <w:rPr>
          <w:rFonts w:ascii="Helvetica" w:eastAsia="Times New Roman" w:hAnsi="Helvetica" w:cs="Helvetica"/>
          <w:i/>
          <w:iCs/>
          <w:color w:val="000000"/>
          <w:sz w:val="20"/>
          <w:szCs w:val="20"/>
          <w:lang w:eastAsia="pl-PL"/>
        </w:rPr>
        <w:t>.</w:t>
      </w:r>
    </w:p>
    <w:tbl>
      <w:tblPr>
        <w:tblW w:w="8992" w:type="dxa"/>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CellMar>
          <w:left w:w="70" w:type="dxa"/>
          <w:right w:w="70" w:type="dxa"/>
        </w:tblCellMar>
        <w:tblLook w:val="04A0" w:firstRow="1" w:lastRow="0" w:firstColumn="1" w:lastColumn="0" w:noHBand="0" w:noVBand="1"/>
      </w:tblPr>
      <w:tblGrid>
        <w:gridCol w:w="555"/>
        <w:gridCol w:w="5843"/>
        <w:gridCol w:w="2594"/>
      </w:tblGrid>
      <w:tr w:rsidR="00AB13B8" w:rsidRPr="00AB13B8" w:rsidTr="00D15520">
        <w:trPr>
          <w:trHeight w:val="652"/>
        </w:trPr>
        <w:tc>
          <w:tcPr>
            <w:tcW w:w="555" w:type="dxa"/>
            <w:shd w:val="clear" w:color="auto" w:fill="auto"/>
            <w:vAlign w:val="center"/>
          </w:tcPr>
          <w:p w:rsidR="00AB13B8" w:rsidRPr="000762CE" w:rsidRDefault="00AB13B8" w:rsidP="00AB13B8">
            <w:pPr>
              <w:spacing w:after="0" w:line="240" w:lineRule="auto"/>
              <w:rPr>
                <w:rFonts w:ascii="Calibri" w:eastAsia="Times New Roman" w:hAnsi="Calibri" w:cs="Calibri"/>
                <w:b/>
                <w:bCs/>
                <w:color w:val="000000"/>
                <w:lang w:eastAsia="pl-PL"/>
              </w:rPr>
            </w:pPr>
            <w:r w:rsidRPr="000762CE">
              <w:rPr>
                <w:rFonts w:ascii="Calibri" w:eastAsia="Times New Roman" w:hAnsi="Calibri" w:cs="Calibri"/>
                <w:b/>
                <w:bCs/>
                <w:color w:val="000000"/>
                <w:lang w:eastAsia="pl-PL"/>
              </w:rPr>
              <w:t>Kod</w:t>
            </w:r>
          </w:p>
        </w:tc>
        <w:tc>
          <w:tcPr>
            <w:tcW w:w="5843" w:type="dxa"/>
            <w:shd w:val="clear" w:color="auto" w:fill="auto"/>
            <w:vAlign w:val="center"/>
          </w:tcPr>
          <w:p w:rsidR="00AB13B8" w:rsidRPr="000762CE" w:rsidRDefault="00AB13B8" w:rsidP="00AB13B8">
            <w:pPr>
              <w:spacing w:after="0" w:line="240" w:lineRule="auto"/>
              <w:rPr>
                <w:rFonts w:ascii="Calibri" w:eastAsia="Times New Roman" w:hAnsi="Calibri" w:cs="Calibri"/>
                <w:b/>
                <w:bCs/>
                <w:color w:val="000000"/>
                <w:lang w:eastAsia="pl-PL"/>
              </w:rPr>
            </w:pPr>
            <w:r w:rsidRPr="000762CE">
              <w:rPr>
                <w:rFonts w:ascii="Calibri" w:eastAsia="Times New Roman" w:hAnsi="Calibri" w:cs="Calibri"/>
                <w:b/>
                <w:bCs/>
                <w:color w:val="000000"/>
                <w:lang w:eastAsia="pl-PL"/>
              </w:rPr>
              <w:t>Elementarne grupy zawodów</w:t>
            </w:r>
          </w:p>
        </w:tc>
        <w:tc>
          <w:tcPr>
            <w:tcW w:w="2594" w:type="dxa"/>
            <w:shd w:val="clear" w:color="auto" w:fill="auto"/>
            <w:vAlign w:val="center"/>
          </w:tcPr>
          <w:p w:rsidR="00AB13B8" w:rsidRPr="000762CE" w:rsidRDefault="00AB13B8" w:rsidP="00AB13B8">
            <w:pPr>
              <w:spacing w:after="0" w:line="240" w:lineRule="auto"/>
              <w:jc w:val="center"/>
              <w:rPr>
                <w:rFonts w:ascii="Calibri" w:eastAsia="Times New Roman" w:hAnsi="Calibri" w:cs="Calibri"/>
                <w:b/>
                <w:bCs/>
                <w:color w:val="000000"/>
                <w:lang w:eastAsia="pl-PL"/>
              </w:rPr>
            </w:pPr>
            <w:r w:rsidRPr="000762CE">
              <w:rPr>
                <w:rFonts w:ascii="Calibri" w:eastAsia="Times New Roman" w:hAnsi="Calibri" w:cs="Calibri"/>
                <w:b/>
                <w:bCs/>
                <w:color w:val="000000"/>
                <w:lang w:eastAsia="pl-PL"/>
              </w:rPr>
              <w:t>Wskaźnik płynności bezrobotnych</w:t>
            </w:r>
          </w:p>
        </w:tc>
      </w:tr>
      <w:tr w:rsidR="00AB13B8" w:rsidRPr="00AB13B8" w:rsidTr="00D15520">
        <w:trPr>
          <w:trHeight w:val="198"/>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9613</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Zamiatacze i pokrewni</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0,25</w:t>
            </w:r>
          </w:p>
        </w:tc>
      </w:tr>
      <w:tr w:rsidR="00AB13B8" w:rsidRPr="00AB13B8" w:rsidTr="00D15520">
        <w:trPr>
          <w:trHeight w:val="446"/>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8112</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Operatorzy maszyn i urządzeń do przeróbki mechanicznej kopalin</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0,33</w:t>
            </w:r>
          </w:p>
        </w:tc>
      </w:tr>
      <w:tr w:rsidR="00AB13B8" w:rsidRPr="00AB13B8" w:rsidTr="00D15520">
        <w:trPr>
          <w:trHeight w:val="198"/>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9121</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Praczki ręczne i prasowacze</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0,33</w:t>
            </w:r>
          </w:p>
        </w:tc>
      </w:tr>
      <w:tr w:rsidR="00AB13B8" w:rsidRPr="00AB13B8" w:rsidTr="00D15520">
        <w:trPr>
          <w:trHeight w:val="198"/>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3213</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Technicy farmaceutyczni</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0,40</w:t>
            </w:r>
          </w:p>
        </w:tc>
      </w:tr>
      <w:tr w:rsidR="00AB13B8" w:rsidRPr="00AB13B8" w:rsidTr="00D15520">
        <w:trPr>
          <w:trHeight w:val="198"/>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6210</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Robotnicy leśni i pokrewni</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0,40</w:t>
            </w:r>
          </w:p>
        </w:tc>
      </w:tr>
      <w:tr w:rsidR="00AB13B8" w:rsidRPr="00AB13B8" w:rsidTr="00D15520">
        <w:trPr>
          <w:trHeight w:val="198"/>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2144</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Inżynierowie mechanicy</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0,42</w:t>
            </w:r>
          </w:p>
        </w:tc>
      </w:tr>
      <w:tr w:rsidR="00AB13B8" w:rsidRPr="00AB13B8" w:rsidTr="00D15520">
        <w:trPr>
          <w:trHeight w:val="198"/>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7411</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Elektrycy budowlani i pokrewni</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0,42</w:t>
            </w:r>
          </w:p>
        </w:tc>
      </w:tr>
      <w:tr w:rsidR="00AB13B8" w:rsidRPr="00AB13B8" w:rsidTr="00D15520">
        <w:trPr>
          <w:trHeight w:val="297"/>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1323</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Kierownicy do spraw budownictwa</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0,50</w:t>
            </w:r>
          </w:p>
        </w:tc>
      </w:tr>
      <w:tr w:rsidR="00AB13B8" w:rsidRPr="00AB13B8" w:rsidTr="00D15520">
        <w:trPr>
          <w:trHeight w:val="297"/>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1420</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Kierownicy w handlu detalicznym i hurtowym</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0,50</w:t>
            </w:r>
          </w:p>
        </w:tc>
      </w:tr>
      <w:tr w:rsidR="00AB13B8" w:rsidRPr="00AB13B8" w:rsidTr="00D15520">
        <w:trPr>
          <w:trHeight w:val="446"/>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1439</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Kierownicy do spraw innych typów usług gdzie indziej niesklasyfikowani</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0,50</w:t>
            </w:r>
          </w:p>
        </w:tc>
      </w:tr>
      <w:tr w:rsidR="00AB13B8" w:rsidRPr="00AB13B8" w:rsidTr="00D15520">
        <w:trPr>
          <w:trHeight w:val="198"/>
        </w:trPr>
        <w:tc>
          <w:tcPr>
            <w:tcW w:w="555"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5312</w:t>
            </w:r>
          </w:p>
        </w:tc>
        <w:tc>
          <w:tcPr>
            <w:tcW w:w="5843" w:type="dxa"/>
            <w:shd w:val="clear" w:color="auto" w:fill="auto"/>
            <w:hideMark/>
          </w:tcPr>
          <w:p w:rsidR="00AB13B8" w:rsidRPr="00AB13B8" w:rsidRDefault="00AB13B8" w:rsidP="00AB13B8">
            <w:pPr>
              <w:spacing w:after="0" w:line="240" w:lineRule="auto"/>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Asystenci nauczycieli</w:t>
            </w:r>
          </w:p>
        </w:tc>
        <w:tc>
          <w:tcPr>
            <w:tcW w:w="2594" w:type="dxa"/>
            <w:shd w:val="clear" w:color="auto" w:fill="auto"/>
            <w:hideMark/>
          </w:tcPr>
          <w:p w:rsidR="00AB13B8" w:rsidRPr="00AB13B8" w:rsidRDefault="00AB13B8" w:rsidP="00AB13B8">
            <w:pPr>
              <w:spacing w:after="0" w:line="240" w:lineRule="auto"/>
              <w:jc w:val="right"/>
              <w:rPr>
                <w:rFonts w:ascii="Calibri" w:eastAsia="Times New Roman" w:hAnsi="Calibri" w:cs="Calibri"/>
                <w:color w:val="000000"/>
                <w:sz w:val="20"/>
                <w:szCs w:val="20"/>
                <w:lang w:eastAsia="pl-PL"/>
              </w:rPr>
            </w:pPr>
            <w:r w:rsidRPr="00AB13B8">
              <w:rPr>
                <w:rFonts w:ascii="Calibri" w:eastAsia="Times New Roman" w:hAnsi="Calibri" w:cs="Calibri"/>
                <w:color w:val="000000"/>
                <w:sz w:val="20"/>
                <w:szCs w:val="20"/>
                <w:lang w:eastAsia="pl-PL"/>
              </w:rPr>
              <w:t>0,50</w:t>
            </w:r>
          </w:p>
        </w:tc>
      </w:tr>
    </w:tbl>
    <w:p w:rsidR="000762CE" w:rsidRDefault="000762CE" w:rsidP="000762CE">
      <w:pPr>
        <w:spacing w:after="0" w:line="360" w:lineRule="auto"/>
        <w:ind w:firstLine="709"/>
        <w:jc w:val="both"/>
        <w:rPr>
          <w:rFonts w:ascii="Times New Roman" w:hAnsi="Times New Roman" w:cs="Times New Roman"/>
        </w:rPr>
      </w:pPr>
    </w:p>
    <w:p w:rsidR="000762CE" w:rsidRDefault="000762CE" w:rsidP="000762CE">
      <w:pPr>
        <w:spacing w:after="0" w:line="360" w:lineRule="auto"/>
        <w:ind w:firstLine="709"/>
        <w:jc w:val="both"/>
        <w:rPr>
          <w:rFonts w:ascii="Times New Roman" w:hAnsi="Times New Roman" w:cs="Times New Roman"/>
        </w:rPr>
      </w:pPr>
      <w:r>
        <w:rPr>
          <w:rFonts w:ascii="Times New Roman" w:hAnsi="Times New Roman" w:cs="Times New Roman"/>
        </w:rPr>
        <w:t>W zdecydowanie lepszej sytuacji znajdują się przedstawiciele elementarnych grup zawodów wymienionych w </w:t>
      </w:r>
      <w:r w:rsidR="008A133A" w:rsidRPr="008A133A">
        <w:rPr>
          <w:rFonts w:ascii="Times New Roman" w:hAnsi="Times New Roman" w:cs="Times New Roman"/>
          <w:i/>
          <w:iCs/>
        </w:rPr>
        <w:t>T</w:t>
      </w:r>
      <w:r w:rsidRPr="008A133A">
        <w:rPr>
          <w:rFonts w:ascii="Times New Roman" w:hAnsi="Times New Roman" w:cs="Times New Roman"/>
          <w:i/>
          <w:iCs/>
        </w:rPr>
        <w:t>abeli 1.6</w:t>
      </w:r>
      <w:r w:rsidR="003A1C30">
        <w:rPr>
          <w:rFonts w:ascii="Times New Roman" w:hAnsi="Times New Roman" w:cs="Times New Roman"/>
        </w:rPr>
        <w:t>.</w:t>
      </w:r>
      <w:r>
        <w:rPr>
          <w:rFonts w:ascii="Times New Roman" w:hAnsi="Times New Roman" w:cs="Times New Roman"/>
        </w:rPr>
        <w:t xml:space="preserve"> </w:t>
      </w:r>
      <w:r w:rsidR="003A1C30">
        <w:rPr>
          <w:rFonts w:ascii="Times New Roman" w:hAnsi="Times New Roman" w:cs="Times New Roman"/>
        </w:rPr>
        <w:t>Są</w:t>
      </w:r>
      <w:r>
        <w:rPr>
          <w:rFonts w:ascii="Times New Roman" w:hAnsi="Times New Roman" w:cs="Times New Roman"/>
        </w:rPr>
        <w:t xml:space="preserve"> to zawody</w:t>
      </w:r>
      <w:r w:rsidR="003A1C30">
        <w:rPr>
          <w:rFonts w:ascii="Times New Roman" w:hAnsi="Times New Roman" w:cs="Times New Roman"/>
        </w:rPr>
        <w:t>,</w:t>
      </w:r>
      <w:r>
        <w:rPr>
          <w:rFonts w:ascii="Times New Roman" w:hAnsi="Times New Roman" w:cs="Times New Roman"/>
        </w:rPr>
        <w:t xml:space="preserve"> w których odpływ bezrobotnych znacznie przekracza napływ, nawet trzykrotnie jak w przypadku pierwszych </w:t>
      </w:r>
      <w:r w:rsidR="0037228A">
        <w:rPr>
          <w:rFonts w:ascii="Times New Roman" w:hAnsi="Times New Roman" w:cs="Times New Roman"/>
        </w:rPr>
        <w:t>pięciu</w:t>
      </w:r>
      <w:r>
        <w:rPr>
          <w:rFonts w:ascii="Times New Roman" w:hAnsi="Times New Roman" w:cs="Times New Roman"/>
        </w:rPr>
        <w:t xml:space="preserve"> grup.</w:t>
      </w:r>
    </w:p>
    <w:p w:rsidR="00CA5426" w:rsidRDefault="00CA5426" w:rsidP="000762CE">
      <w:pPr>
        <w:spacing w:after="0" w:line="360" w:lineRule="auto"/>
        <w:ind w:firstLine="709"/>
        <w:jc w:val="both"/>
        <w:rPr>
          <w:rFonts w:ascii="Times New Roman" w:hAnsi="Times New Roman" w:cs="Times New Roman"/>
          <w:b/>
        </w:rPr>
      </w:pPr>
    </w:p>
    <w:p w:rsidR="00CA5426" w:rsidRDefault="00CA5426" w:rsidP="000762CE">
      <w:pPr>
        <w:spacing w:after="0" w:line="360" w:lineRule="auto"/>
        <w:ind w:firstLine="709"/>
        <w:jc w:val="both"/>
        <w:rPr>
          <w:rFonts w:ascii="Times New Roman" w:hAnsi="Times New Roman" w:cs="Times New Roman"/>
          <w:b/>
        </w:rPr>
      </w:pPr>
    </w:p>
    <w:p w:rsidR="00CA5426" w:rsidRDefault="00CA5426" w:rsidP="000762CE">
      <w:pPr>
        <w:spacing w:after="0" w:line="360" w:lineRule="auto"/>
        <w:ind w:firstLine="709"/>
        <w:jc w:val="both"/>
        <w:rPr>
          <w:rFonts w:ascii="Times New Roman" w:hAnsi="Times New Roman" w:cs="Times New Roman"/>
          <w:b/>
        </w:rPr>
      </w:pPr>
    </w:p>
    <w:p w:rsidR="00CA5426" w:rsidRDefault="00CA5426" w:rsidP="000762CE">
      <w:pPr>
        <w:spacing w:after="0" w:line="360" w:lineRule="auto"/>
        <w:ind w:firstLine="709"/>
        <w:jc w:val="both"/>
        <w:rPr>
          <w:rFonts w:ascii="Times New Roman" w:hAnsi="Times New Roman" w:cs="Times New Roman"/>
          <w:b/>
        </w:rPr>
      </w:pPr>
    </w:p>
    <w:p w:rsidR="00CA5426" w:rsidRDefault="00CA5426" w:rsidP="000762CE">
      <w:pPr>
        <w:spacing w:after="0" w:line="360" w:lineRule="auto"/>
        <w:ind w:firstLine="709"/>
        <w:jc w:val="both"/>
        <w:rPr>
          <w:rFonts w:ascii="Times New Roman" w:hAnsi="Times New Roman" w:cs="Times New Roman"/>
          <w:b/>
        </w:rPr>
      </w:pPr>
    </w:p>
    <w:tbl>
      <w:tblPr>
        <w:tblW w:w="9205" w:type="dxa"/>
        <w:tblCellMar>
          <w:left w:w="70" w:type="dxa"/>
          <w:right w:w="70" w:type="dxa"/>
        </w:tblCellMar>
        <w:tblLook w:val="04A0" w:firstRow="1" w:lastRow="0" w:firstColumn="1" w:lastColumn="0" w:noHBand="0" w:noVBand="1"/>
      </w:tblPr>
      <w:tblGrid>
        <w:gridCol w:w="546"/>
        <w:gridCol w:w="6086"/>
        <w:gridCol w:w="2427"/>
        <w:gridCol w:w="146"/>
      </w:tblGrid>
      <w:tr w:rsidR="00F04BA9" w:rsidRPr="00F04BA9" w:rsidTr="00F04BA9">
        <w:trPr>
          <w:trHeight w:val="282"/>
        </w:trPr>
        <w:tc>
          <w:tcPr>
            <w:tcW w:w="9205" w:type="dxa"/>
            <w:gridSpan w:val="4"/>
            <w:tcBorders>
              <w:top w:val="nil"/>
              <w:left w:val="nil"/>
              <w:bottom w:val="nil"/>
              <w:right w:val="nil"/>
            </w:tcBorders>
            <w:shd w:val="clear" w:color="auto" w:fill="auto"/>
            <w:hideMark/>
          </w:tcPr>
          <w:p w:rsidR="000762CE" w:rsidRDefault="000762CE" w:rsidP="00F04BA9">
            <w:pPr>
              <w:spacing w:after="0" w:line="240" w:lineRule="auto"/>
              <w:rPr>
                <w:rFonts w:ascii="Helvetica" w:eastAsia="Times New Roman" w:hAnsi="Helvetica" w:cs="Helvetica"/>
                <w:i/>
                <w:iCs/>
                <w:color w:val="000000"/>
                <w:sz w:val="20"/>
                <w:szCs w:val="20"/>
                <w:lang w:eastAsia="pl-PL"/>
              </w:rPr>
            </w:pPr>
          </w:p>
          <w:p w:rsidR="00F04BA9" w:rsidRPr="004C1DC4" w:rsidRDefault="004C1DC4" w:rsidP="00F04BA9">
            <w:pPr>
              <w:spacing w:after="0" w:line="240" w:lineRule="auto"/>
              <w:rPr>
                <w:rFonts w:ascii="Helvetica" w:eastAsia="Times New Roman" w:hAnsi="Helvetica" w:cs="Helvetica"/>
                <w:i/>
                <w:iCs/>
                <w:color w:val="000000"/>
                <w:sz w:val="20"/>
                <w:szCs w:val="20"/>
                <w:lang w:eastAsia="pl-PL"/>
              </w:rPr>
            </w:pPr>
            <w:r w:rsidRPr="004C1DC4">
              <w:rPr>
                <w:rFonts w:ascii="Helvetica" w:eastAsia="Times New Roman" w:hAnsi="Helvetica" w:cs="Helvetica"/>
                <w:i/>
                <w:iCs/>
                <w:color w:val="000000"/>
                <w:sz w:val="20"/>
                <w:szCs w:val="20"/>
                <w:lang w:eastAsia="pl-PL"/>
              </w:rPr>
              <w:t>Tab</w:t>
            </w:r>
            <w:r w:rsidR="00F60F64">
              <w:rPr>
                <w:rFonts w:ascii="Helvetica" w:eastAsia="Times New Roman" w:hAnsi="Helvetica" w:cs="Helvetica"/>
                <w:i/>
                <w:iCs/>
                <w:color w:val="000000"/>
                <w:sz w:val="20"/>
                <w:szCs w:val="20"/>
                <w:lang w:eastAsia="pl-PL"/>
              </w:rPr>
              <w:t>ela</w:t>
            </w:r>
            <w:r w:rsidRPr="004C1DC4">
              <w:rPr>
                <w:rFonts w:ascii="Helvetica" w:eastAsia="Times New Roman" w:hAnsi="Helvetica" w:cs="Helvetica"/>
                <w:i/>
                <w:iCs/>
                <w:color w:val="000000"/>
                <w:sz w:val="20"/>
                <w:szCs w:val="20"/>
                <w:lang w:eastAsia="pl-PL"/>
              </w:rPr>
              <w:t xml:space="preserve"> 1.</w:t>
            </w:r>
            <w:r w:rsidR="000762CE">
              <w:rPr>
                <w:rFonts w:ascii="Helvetica" w:eastAsia="Times New Roman" w:hAnsi="Helvetica" w:cs="Helvetica"/>
                <w:i/>
                <w:iCs/>
                <w:color w:val="000000"/>
                <w:sz w:val="20"/>
                <w:szCs w:val="20"/>
                <w:lang w:eastAsia="pl-PL"/>
              </w:rPr>
              <w:t>6</w:t>
            </w:r>
            <w:r w:rsidRPr="004C1DC4">
              <w:rPr>
                <w:rFonts w:ascii="Helvetica" w:eastAsia="Times New Roman" w:hAnsi="Helvetica" w:cs="Helvetica"/>
                <w:i/>
                <w:iCs/>
                <w:color w:val="000000"/>
                <w:sz w:val="20"/>
                <w:szCs w:val="20"/>
                <w:lang w:eastAsia="pl-PL"/>
              </w:rPr>
              <w:t xml:space="preserve"> </w:t>
            </w:r>
            <w:r w:rsidR="00F04BA9" w:rsidRPr="004C1DC4">
              <w:rPr>
                <w:rFonts w:ascii="Helvetica" w:eastAsia="Times New Roman" w:hAnsi="Helvetica" w:cs="Helvetica"/>
                <w:i/>
                <w:iCs/>
                <w:color w:val="000000"/>
                <w:sz w:val="20"/>
                <w:szCs w:val="20"/>
                <w:lang w:eastAsia="pl-PL"/>
              </w:rPr>
              <w:t>Grupy zawodów, dla których wskaźnik płynności bezrobotnych jest najwyższy w 2018 roku</w:t>
            </w:r>
          </w:p>
        </w:tc>
      </w:tr>
      <w:tr w:rsidR="00F04BA9" w:rsidRPr="00F04BA9" w:rsidTr="00B266E6">
        <w:trPr>
          <w:trHeight w:val="833"/>
        </w:trPr>
        <w:tc>
          <w:tcPr>
            <w:tcW w:w="546" w:type="dxa"/>
            <w:tcBorders>
              <w:top w:val="single" w:sz="4" w:space="0" w:color="959595"/>
              <w:left w:val="single" w:sz="4" w:space="0" w:color="959595"/>
              <w:bottom w:val="nil"/>
              <w:right w:val="nil"/>
            </w:tcBorders>
            <w:shd w:val="clear" w:color="000000" w:fill="D5D9E2"/>
            <w:vAlign w:val="center"/>
            <w:hideMark/>
          </w:tcPr>
          <w:p w:rsidR="00F04BA9" w:rsidRPr="000762CE" w:rsidRDefault="00F04BA9" w:rsidP="00F04BA9">
            <w:pPr>
              <w:spacing w:after="0" w:line="240" w:lineRule="auto"/>
              <w:rPr>
                <w:rFonts w:ascii="Calibri" w:eastAsia="Times New Roman" w:hAnsi="Calibri" w:cs="Calibri"/>
                <w:b/>
                <w:bCs/>
                <w:color w:val="000000"/>
                <w:lang w:eastAsia="pl-PL"/>
              </w:rPr>
            </w:pPr>
            <w:r w:rsidRPr="000762CE">
              <w:rPr>
                <w:rFonts w:ascii="Calibri" w:eastAsia="Times New Roman" w:hAnsi="Calibri" w:cs="Calibri"/>
                <w:b/>
                <w:bCs/>
                <w:color w:val="000000"/>
                <w:lang w:eastAsia="pl-PL"/>
              </w:rPr>
              <w:t>Kod</w:t>
            </w:r>
          </w:p>
        </w:tc>
        <w:tc>
          <w:tcPr>
            <w:tcW w:w="6086" w:type="dxa"/>
            <w:tcBorders>
              <w:top w:val="single" w:sz="4" w:space="0" w:color="959595"/>
              <w:left w:val="single" w:sz="4" w:space="0" w:color="959595"/>
              <w:bottom w:val="nil"/>
              <w:right w:val="nil"/>
            </w:tcBorders>
            <w:shd w:val="clear" w:color="000000" w:fill="D5D9E2"/>
            <w:vAlign w:val="center"/>
            <w:hideMark/>
          </w:tcPr>
          <w:p w:rsidR="00F04BA9" w:rsidRPr="000762CE" w:rsidRDefault="00F04BA9" w:rsidP="00F04BA9">
            <w:pPr>
              <w:spacing w:after="0" w:line="240" w:lineRule="auto"/>
              <w:rPr>
                <w:rFonts w:ascii="Calibri" w:eastAsia="Times New Roman" w:hAnsi="Calibri" w:cs="Calibri"/>
                <w:b/>
                <w:bCs/>
                <w:color w:val="000000"/>
                <w:lang w:eastAsia="pl-PL"/>
              </w:rPr>
            </w:pPr>
            <w:r w:rsidRPr="000762CE">
              <w:rPr>
                <w:rFonts w:ascii="Calibri" w:eastAsia="Times New Roman" w:hAnsi="Calibri" w:cs="Calibri"/>
                <w:b/>
                <w:bCs/>
                <w:color w:val="000000"/>
                <w:lang w:eastAsia="pl-PL"/>
              </w:rPr>
              <w:t>Elementarne grupy zawodów</w:t>
            </w:r>
          </w:p>
        </w:tc>
        <w:tc>
          <w:tcPr>
            <w:tcW w:w="2427" w:type="dxa"/>
            <w:tcBorders>
              <w:top w:val="single" w:sz="4" w:space="0" w:color="959595"/>
              <w:left w:val="single" w:sz="4" w:space="0" w:color="959595"/>
              <w:bottom w:val="nil"/>
              <w:right w:val="single" w:sz="4" w:space="0" w:color="959595"/>
            </w:tcBorders>
            <w:shd w:val="clear" w:color="000000" w:fill="D5D9E2"/>
            <w:vAlign w:val="center"/>
            <w:hideMark/>
          </w:tcPr>
          <w:p w:rsidR="00F04BA9" w:rsidRPr="000762CE" w:rsidRDefault="00F04BA9" w:rsidP="00F04BA9">
            <w:pPr>
              <w:spacing w:after="0" w:line="240" w:lineRule="auto"/>
              <w:jc w:val="center"/>
              <w:rPr>
                <w:rFonts w:ascii="Calibri" w:eastAsia="Times New Roman" w:hAnsi="Calibri" w:cs="Calibri"/>
                <w:b/>
                <w:bCs/>
                <w:color w:val="000000"/>
                <w:lang w:eastAsia="pl-PL"/>
              </w:rPr>
            </w:pPr>
            <w:r w:rsidRPr="000762CE">
              <w:rPr>
                <w:rFonts w:ascii="Calibri" w:eastAsia="Times New Roman" w:hAnsi="Calibri" w:cs="Calibri"/>
                <w:b/>
                <w:bCs/>
                <w:color w:val="000000"/>
                <w:lang w:eastAsia="pl-PL"/>
              </w:rPr>
              <w:t>Wskaźnik płynności bezrobotnych</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center"/>
              <w:rPr>
                <w:rFonts w:ascii="Calibri" w:eastAsia="Times New Roman" w:hAnsi="Calibri" w:cs="Calibri"/>
                <w:b/>
                <w:bCs/>
                <w:color w:val="000000"/>
                <w:sz w:val="16"/>
                <w:szCs w:val="16"/>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1120</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Dyrektorzy generalni i zarządzający</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3,00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3240</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Technicy weterynarii</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3,00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7125</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Szklarze</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3,00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8121</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Operatorzy maszyn i urządzeń do produkcji i przetwórstwa metali</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3,00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9334</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Układacze towarów na półkach</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3,00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7123</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Tynkarze i pokrewni</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2,33</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2619</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Specjaliści z dziedziny prawa gdzie indziej niesklasyfikowani</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2,20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2166</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Projektanci grafiki i multimediów</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2299</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Specjaliści ochrony zdrowia gdzie indziej niesklasyfikowani</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2652</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Kompozytorzy, artyści muzycy i śpiewacy</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2654</w:t>
            </w:r>
          </w:p>
        </w:tc>
        <w:tc>
          <w:tcPr>
            <w:tcW w:w="6086" w:type="dxa"/>
            <w:tcBorders>
              <w:top w:val="single" w:sz="4" w:space="0" w:color="959595"/>
              <w:left w:val="single" w:sz="4" w:space="0" w:color="959595"/>
              <w:bottom w:val="nil"/>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Producenci filmowi, reżyserzy i pokrewni</w:t>
            </w:r>
          </w:p>
        </w:tc>
        <w:tc>
          <w:tcPr>
            <w:tcW w:w="2427" w:type="dxa"/>
            <w:tcBorders>
              <w:top w:val="single" w:sz="4" w:space="0" w:color="959595"/>
              <w:left w:val="single" w:sz="4" w:space="0" w:color="959595"/>
              <w:bottom w:val="nil"/>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r w:rsidR="00F04BA9" w:rsidRPr="00F04BA9" w:rsidTr="00B266E6">
        <w:trPr>
          <w:trHeight w:val="282"/>
        </w:trPr>
        <w:tc>
          <w:tcPr>
            <w:tcW w:w="546" w:type="dxa"/>
            <w:tcBorders>
              <w:top w:val="single" w:sz="4" w:space="0" w:color="959595"/>
              <w:left w:val="single" w:sz="4" w:space="0" w:color="959595"/>
              <w:bottom w:val="single" w:sz="4" w:space="0" w:color="959595"/>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8131</w:t>
            </w:r>
          </w:p>
        </w:tc>
        <w:tc>
          <w:tcPr>
            <w:tcW w:w="6086" w:type="dxa"/>
            <w:tcBorders>
              <w:top w:val="single" w:sz="4" w:space="0" w:color="959595"/>
              <w:left w:val="single" w:sz="4" w:space="0" w:color="959595"/>
              <w:bottom w:val="single" w:sz="4" w:space="0" w:color="959595"/>
              <w:right w:val="nil"/>
            </w:tcBorders>
            <w:shd w:val="clear" w:color="auto" w:fill="auto"/>
            <w:hideMark/>
          </w:tcPr>
          <w:p w:rsidR="00F04BA9" w:rsidRPr="000762CE" w:rsidRDefault="00F04BA9" w:rsidP="00F04BA9">
            <w:pPr>
              <w:spacing w:after="0" w:line="240" w:lineRule="auto"/>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Operatorzy maszyn i urządzeń do produkcji wyrobów chemicznych</w:t>
            </w:r>
          </w:p>
        </w:tc>
        <w:tc>
          <w:tcPr>
            <w:tcW w:w="2427" w:type="dxa"/>
            <w:tcBorders>
              <w:top w:val="single" w:sz="4" w:space="0" w:color="959595"/>
              <w:left w:val="single" w:sz="4" w:space="0" w:color="959595"/>
              <w:bottom w:val="single" w:sz="4" w:space="0" w:color="959595"/>
              <w:right w:val="single" w:sz="4" w:space="0" w:color="959595"/>
            </w:tcBorders>
            <w:shd w:val="clear" w:color="auto" w:fill="auto"/>
            <w:hideMark/>
          </w:tcPr>
          <w:p w:rsidR="00F04BA9" w:rsidRPr="000762CE" w:rsidRDefault="00F04BA9" w:rsidP="00F04BA9">
            <w:pPr>
              <w:spacing w:after="0" w:line="240" w:lineRule="auto"/>
              <w:jc w:val="right"/>
              <w:rPr>
                <w:rFonts w:ascii="Calibri" w:eastAsia="Times New Roman" w:hAnsi="Calibri" w:cs="Calibri"/>
                <w:color w:val="000000"/>
                <w:sz w:val="20"/>
                <w:szCs w:val="20"/>
                <w:lang w:eastAsia="pl-PL"/>
              </w:rPr>
            </w:pPr>
            <w:r w:rsidRPr="000762CE">
              <w:rPr>
                <w:rFonts w:ascii="Calibri" w:eastAsia="Times New Roman" w:hAnsi="Calibri" w:cs="Calibri"/>
                <w:color w:val="000000"/>
                <w:sz w:val="20"/>
                <w:szCs w:val="20"/>
                <w:lang w:eastAsia="pl-PL"/>
              </w:rPr>
              <w:t>2,00</w:t>
            </w:r>
          </w:p>
        </w:tc>
        <w:tc>
          <w:tcPr>
            <w:tcW w:w="146" w:type="dxa"/>
            <w:tcBorders>
              <w:top w:val="nil"/>
              <w:left w:val="nil"/>
              <w:bottom w:val="nil"/>
              <w:right w:val="nil"/>
            </w:tcBorders>
            <w:shd w:val="clear" w:color="auto" w:fill="auto"/>
            <w:noWrap/>
            <w:vAlign w:val="bottom"/>
            <w:hideMark/>
          </w:tcPr>
          <w:p w:rsidR="00F04BA9" w:rsidRPr="00F04BA9" w:rsidRDefault="00F04BA9" w:rsidP="00F04BA9">
            <w:pPr>
              <w:spacing w:after="0" w:line="240" w:lineRule="auto"/>
              <w:jc w:val="right"/>
              <w:rPr>
                <w:rFonts w:ascii="Calibri" w:eastAsia="Times New Roman" w:hAnsi="Calibri" w:cs="Calibri"/>
                <w:color w:val="000000"/>
                <w:sz w:val="18"/>
                <w:szCs w:val="18"/>
                <w:lang w:eastAsia="pl-PL"/>
              </w:rPr>
            </w:pPr>
          </w:p>
        </w:tc>
      </w:tr>
    </w:tbl>
    <w:p w:rsidR="0015590E" w:rsidRDefault="0015590E" w:rsidP="00370A2F">
      <w:pPr>
        <w:tabs>
          <w:tab w:val="right" w:pos="8364"/>
        </w:tabs>
        <w:spacing w:after="0" w:line="360" w:lineRule="auto"/>
        <w:jc w:val="both"/>
        <w:rPr>
          <w:rFonts w:ascii="Times New Roman" w:hAnsi="Times New Roman" w:cs="Times New Roman"/>
          <w:sz w:val="20"/>
          <w:szCs w:val="20"/>
        </w:rPr>
      </w:pPr>
    </w:p>
    <w:p w:rsidR="0034444C" w:rsidRDefault="0034444C" w:rsidP="0034444C">
      <w:pPr>
        <w:spacing w:after="0" w:line="360" w:lineRule="auto"/>
        <w:ind w:firstLine="709"/>
        <w:jc w:val="both"/>
        <w:rPr>
          <w:rFonts w:ascii="Times New Roman" w:hAnsi="Times New Roman" w:cs="Times New Roman"/>
        </w:rPr>
      </w:pPr>
      <w:r w:rsidRPr="007033DE">
        <w:rPr>
          <w:rFonts w:ascii="Times New Roman" w:hAnsi="Times New Roman" w:cs="Times New Roman"/>
          <w:b/>
        </w:rPr>
        <w:t>Długotrwale bezrobotni</w:t>
      </w:r>
      <w:r>
        <w:rPr>
          <w:rFonts w:ascii="Times New Roman" w:hAnsi="Times New Roman" w:cs="Times New Roman"/>
        </w:rPr>
        <w:t xml:space="preserve"> stanowili </w:t>
      </w:r>
      <w:r w:rsidR="003B47D0">
        <w:rPr>
          <w:rFonts w:ascii="Times New Roman" w:hAnsi="Times New Roman" w:cs="Times New Roman"/>
        </w:rPr>
        <w:t>46</w:t>
      </w:r>
      <w:r>
        <w:rPr>
          <w:rFonts w:ascii="Times New Roman" w:hAnsi="Times New Roman" w:cs="Times New Roman"/>
        </w:rPr>
        <w:t> % bezrobotnych zarejestrowanych w PUP Łęczna w końcu analizowanego okresu, tj. w dn. 31.12.</w:t>
      </w:r>
      <w:r w:rsidR="00AD3F57">
        <w:rPr>
          <w:rFonts w:ascii="Times New Roman" w:hAnsi="Times New Roman" w:cs="Times New Roman"/>
        </w:rPr>
        <w:t>2018</w:t>
      </w:r>
      <w:r>
        <w:rPr>
          <w:rFonts w:ascii="Times New Roman" w:hAnsi="Times New Roman" w:cs="Times New Roman"/>
        </w:rPr>
        <w:t xml:space="preserve"> r. Analiza wskaźnika </w:t>
      </w:r>
      <w:r w:rsidR="00B266E6">
        <w:rPr>
          <w:rFonts w:ascii="Times New Roman" w:hAnsi="Times New Roman" w:cs="Times New Roman"/>
        </w:rPr>
        <w:t xml:space="preserve">długotrwałego bezrobocia </w:t>
      </w:r>
      <w:r>
        <w:rPr>
          <w:rFonts w:ascii="Times New Roman" w:hAnsi="Times New Roman" w:cs="Times New Roman"/>
        </w:rPr>
        <w:t xml:space="preserve">dla grup elementarnych pozwala stwierdzić, że problem </w:t>
      </w:r>
      <w:r w:rsidR="00B266E6">
        <w:rPr>
          <w:rFonts w:ascii="Times New Roman" w:hAnsi="Times New Roman" w:cs="Times New Roman"/>
        </w:rPr>
        <w:t>ten</w:t>
      </w:r>
      <w:r>
        <w:rPr>
          <w:rFonts w:ascii="Times New Roman" w:hAnsi="Times New Roman" w:cs="Times New Roman"/>
        </w:rPr>
        <w:t xml:space="preserve"> w największym stopniu dotyka następujące grupy zawodów (podana liczba jest wskaźnikiem długotrwałego bezrobocia określonym </w:t>
      </w:r>
      <w:r w:rsidR="00B266E6">
        <w:rPr>
          <w:rFonts w:ascii="Times New Roman" w:hAnsi="Times New Roman" w:cs="Times New Roman"/>
        </w:rPr>
        <w:t xml:space="preserve">w </w:t>
      </w:r>
      <w:r>
        <w:rPr>
          <w:rFonts w:ascii="Times New Roman" w:hAnsi="Times New Roman" w:cs="Times New Roman"/>
        </w:rPr>
        <w:t>procentach</w:t>
      </w:r>
      <w:r>
        <w:t>)</w:t>
      </w:r>
      <w:r>
        <w:rPr>
          <w:rFonts w:ascii="Times New Roman" w:hAnsi="Times New Roman" w:cs="Times New Roman"/>
        </w:rPr>
        <w:t xml:space="preserve">: </w:t>
      </w:r>
    </w:p>
    <w:tbl>
      <w:tblPr>
        <w:tblW w:w="9384" w:type="dxa"/>
        <w:tblCellMar>
          <w:left w:w="70" w:type="dxa"/>
          <w:right w:w="70" w:type="dxa"/>
        </w:tblCellMar>
        <w:tblLook w:val="04A0" w:firstRow="1" w:lastRow="0" w:firstColumn="1" w:lastColumn="0" w:noHBand="0" w:noVBand="1"/>
      </w:tblPr>
      <w:tblGrid>
        <w:gridCol w:w="10"/>
        <w:gridCol w:w="1175"/>
        <w:gridCol w:w="5045"/>
        <w:gridCol w:w="2857"/>
        <w:gridCol w:w="297"/>
      </w:tblGrid>
      <w:tr w:rsidR="00B266E6" w:rsidRPr="00B266E6" w:rsidTr="00D15520">
        <w:trPr>
          <w:trHeight w:val="174"/>
        </w:trPr>
        <w:tc>
          <w:tcPr>
            <w:tcW w:w="9384" w:type="dxa"/>
            <w:gridSpan w:val="5"/>
            <w:tcBorders>
              <w:top w:val="nil"/>
              <w:left w:val="nil"/>
              <w:bottom w:val="nil"/>
              <w:right w:val="nil"/>
            </w:tcBorders>
            <w:shd w:val="clear" w:color="auto" w:fill="auto"/>
            <w:hideMark/>
          </w:tcPr>
          <w:p w:rsidR="00B266E6" w:rsidRPr="00B266E6" w:rsidRDefault="00B266E6" w:rsidP="00A73CDA">
            <w:pPr>
              <w:spacing w:after="0" w:line="240" w:lineRule="auto"/>
              <w:rPr>
                <w:rFonts w:ascii="Helvetica" w:eastAsia="Times New Roman" w:hAnsi="Helvetica" w:cs="Helvetica"/>
                <w:i/>
                <w:iCs/>
                <w:color w:val="000000"/>
                <w:sz w:val="20"/>
                <w:szCs w:val="20"/>
                <w:lang w:eastAsia="pl-PL"/>
              </w:rPr>
            </w:pPr>
          </w:p>
          <w:p w:rsidR="008A133A" w:rsidRDefault="00B266E6" w:rsidP="00A73CDA">
            <w:pPr>
              <w:spacing w:after="0" w:line="240" w:lineRule="auto"/>
              <w:rPr>
                <w:rFonts w:ascii="Helvetica" w:eastAsia="Times New Roman" w:hAnsi="Helvetica" w:cs="Helvetica"/>
                <w:i/>
                <w:iCs/>
                <w:color w:val="000000"/>
                <w:sz w:val="20"/>
                <w:szCs w:val="20"/>
                <w:lang w:eastAsia="pl-PL"/>
              </w:rPr>
            </w:pPr>
            <w:r w:rsidRPr="00B266E6">
              <w:rPr>
                <w:rFonts w:ascii="Helvetica" w:eastAsia="Times New Roman" w:hAnsi="Helvetica" w:cs="Helvetica"/>
                <w:i/>
                <w:iCs/>
                <w:color w:val="000000"/>
                <w:sz w:val="20"/>
                <w:szCs w:val="20"/>
                <w:lang w:eastAsia="pl-PL"/>
              </w:rPr>
              <w:t>Tab</w:t>
            </w:r>
            <w:r w:rsidR="00DC37A3">
              <w:rPr>
                <w:rFonts w:ascii="Helvetica" w:eastAsia="Times New Roman" w:hAnsi="Helvetica" w:cs="Helvetica"/>
                <w:i/>
                <w:iCs/>
                <w:color w:val="000000"/>
                <w:sz w:val="20"/>
                <w:szCs w:val="20"/>
                <w:lang w:eastAsia="pl-PL"/>
              </w:rPr>
              <w:t>ela</w:t>
            </w:r>
            <w:r w:rsidRPr="00B266E6">
              <w:rPr>
                <w:rFonts w:ascii="Helvetica" w:eastAsia="Times New Roman" w:hAnsi="Helvetica" w:cs="Helvetica"/>
                <w:i/>
                <w:iCs/>
                <w:color w:val="000000"/>
                <w:sz w:val="20"/>
                <w:szCs w:val="20"/>
                <w:lang w:eastAsia="pl-PL"/>
              </w:rPr>
              <w:t xml:space="preserve"> 1.7 Grupy zawodów, dla których wskaźnik </w:t>
            </w:r>
            <w:r w:rsidRPr="00B266E6">
              <w:rPr>
                <w:rFonts w:ascii="Times New Roman" w:hAnsi="Times New Roman" w:cs="Times New Roman"/>
                <w:i/>
                <w:iCs/>
              </w:rPr>
              <w:t xml:space="preserve">długotrwałego bezrobocia </w:t>
            </w:r>
            <w:r w:rsidRPr="00B266E6">
              <w:rPr>
                <w:rFonts w:ascii="Helvetica" w:eastAsia="Times New Roman" w:hAnsi="Helvetica" w:cs="Helvetica"/>
                <w:i/>
                <w:iCs/>
                <w:color w:val="000000"/>
                <w:sz w:val="20"/>
                <w:szCs w:val="20"/>
                <w:lang w:eastAsia="pl-PL"/>
              </w:rPr>
              <w:t xml:space="preserve">jest najwyższy w 2018 </w:t>
            </w:r>
          </w:p>
          <w:p w:rsidR="00B266E6" w:rsidRPr="00B266E6" w:rsidRDefault="00B266E6" w:rsidP="00A73CDA">
            <w:pPr>
              <w:spacing w:after="0" w:line="240" w:lineRule="auto"/>
              <w:rPr>
                <w:rFonts w:ascii="Helvetica" w:eastAsia="Times New Roman" w:hAnsi="Helvetica" w:cs="Helvetica"/>
                <w:i/>
                <w:iCs/>
                <w:color w:val="000000"/>
                <w:sz w:val="20"/>
                <w:szCs w:val="20"/>
                <w:lang w:eastAsia="pl-PL"/>
              </w:rPr>
            </w:pPr>
            <w:r w:rsidRPr="00B266E6">
              <w:rPr>
                <w:rFonts w:ascii="Helvetica" w:eastAsia="Times New Roman" w:hAnsi="Helvetica" w:cs="Helvetica"/>
                <w:i/>
                <w:iCs/>
                <w:color w:val="000000"/>
                <w:sz w:val="20"/>
                <w:szCs w:val="20"/>
                <w:lang w:eastAsia="pl-PL"/>
              </w:rPr>
              <w:t>roku</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707"/>
        </w:trPr>
        <w:tc>
          <w:tcPr>
            <w:tcW w:w="1175" w:type="dxa"/>
            <w:shd w:val="clear" w:color="auto" w:fill="auto"/>
            <w:vAlign w:val="center"/>
            <w:hideMark/>
          </w:tcPr>
          <w:p w:rsidR="00885DE6" w:rsidRPr="00885DE6" w:rsidRDefault="00885DE6" w:rsidP="00885DE6">
            <w:pPr>
              <w:spacing w:after="0" w:line="240" w:lineRule="auto"/>
              <w:jc w:val="center"/>
              <w:rPr>
                <w:rFonts w:ascii="Calibri" w:eastAsia="Times New Roman" w:hAnsi="Calibri" w:cs="Calibri"/>
                <w:b/>
                <w:bCs/>
                <w:color w:val="000000"/>
                <w:lang w:eastAsia="pl-PL"/>
              </w:rPr>
            </w:pPr>
            <w:r w:rsidRPr="00885DE6">
              <w:rPr>
                <w:rFonts w:ascii="Calibri" w:eastAsia="Times New Roman" w:hAnsi="Calibri" w:cs="Calibri"/>
                <w:b/>
                <w:bCs/>
                <w:color w:val="000000"/>
                <w:lang w:eastAsia="pl-PL"/>
              </w:rPr>
              <w:t>Kod</w:t>
            </w:r>
          </w:p>
        </w:tc>
        <w:tc>
          <w:tcPr>
            <w:tcW w:w="5045" w:type="dxa"/>
            <w:shd w:val="clear" w:color="auto" w:fill="auto"/>
            <w:vAlign w:val="center"/>
            <w:hideMark/>
          </w:tcPr>
          <w:p w:rsidR="00885DE6" w:rsidRPr="00885DE6" w:rsidRDefault="00885DE6" w:rsidP="00885DE6">
            <w:pPr>
              <w:spacing w:after="0" w:line="240" w:lineRule="auto"/>
              <w:jc w:val="center"/>
              <w:rPr>
                <w:rFonts w:ascii="Calibri" w:eastAsia="Times New Roman" w:hAnsi="Calibri" w:cs="Calibri"/>
                <w:b/>
                <w:bCs/>
                <w:color w:val="000000"/>
                <w:lang w:eastAsia="pl-PL"/>
              </w:rPr>
            </w:pPr>
            <w:r w:rsidRPr="00885DE6">
              <w:rPr>
                <w:rFonts w:ascii="Calibri" w:eastAsia="Times New Roman" w:hAnsi="Calibri" w:cs="Calibri"/>
                <w:b/>
                <w:bCs/>
                <w:color w:val="000000"/>
                <w:lang w:eastAsia="pl-PL"/>
              </w:rPr>
              <w:t>Elementarne grupy zawodów</w:t>
            </w:r>
          </w:p>
        </w:tc>
        <w:tc>
          <w:tcPr>
            <w:tcW w:w="2857" w:type="dxa"/>
            <w:shd w:val="clear" w:color="auto" w:fill="auto"/>
            <w:vAlign w:val="center"/>
            <w:hideMark/>
          </w:tcPr>
          <w:p w:rsidR="00885DE6" w:rsidRPr="00885DE6" w:rsidRDefault="00885DE6" w:rsidP="00885DE6">
            <w:pPr>
              <w:spacing w:after="0" w:line="240" w:lineRule="auto"/>
              <w:jc w:val="center"/>
              <w:rPr>
                <w:rFonts w:ascii="Calibri" w:eastAsia="Times New Roman" w:hAnsi="Calibri" w:cs="Calibri"/>
                <w:b/>
                <w:bCs/>
                <w:color w:val="000000"/>
                <w:lang w:eastAsia="pl-PL"/>
              </w:rPr>
            </w:pPr>
            <w:r w:rsidRPr="00885DE6">
              <w:rPr>
                <w:rFonts w:ascii="Calibri" w:eastAsia="Times New Roman" w:hAnsi="Calibri" w:cs="Calibri"/>
                <w:b/>
                <w:bCs/>
                <w:color w:val="000000"/>
                <w:lang w:eastAsia="pl-PL"/>
              </w:rPr>
              <w:t>Mierniki</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55"/>
        </w:trPr>
        <w:tc>
          <w:tcPr>
            <w:tcW w:w="1175" w:type="dxa"/>
            <w:shd w:val="clear" w:color="auto" w:fill="auto"/>
            <w:vAlign w:val="center"/>
            <w:hideMark/>
          </w:tcPr>
          <w:p w:rsidR="00885DE6" w:rsidRPr="00885DE6" w:rsidRDefault="00885DE6" w:rsidP="00885DE6">
            <w:pPr>
              <w:spacing w:after="0" w:line="240" w:lineRule="auto"/>
              <w:rPr>
                <w:rFonts w:ascii="Calibri" w:eastAsia="Times New Roman" w:hAnsi="Calibri" w:cs="Calibri"/>
                <w:color w:val="000000"/>
                <w:lang w:eastAsia="pl-PL"/>
              </w:rPr>
            </w:pPr>
            <w:r w:rsidRPr="00885DE6">
              <w:rPr>
                <w:rFonts w:ascii="Calibri" w:eastAsia="Times New Roman" w:hAnsi="Calibri" w:cs="Calibri"/>
                <w:color w:val="000000"/>
                <w:lang w:eastAsia="pl-PL"/>
              </w:rPr>
              <w:t> </w:t>
            </w:r>
          </w:p>
        </w:tc>
        <w:tc>
          <w:tcPr>
            <w:tcW w:w="5045" w:type="dxa"/>
            <w:shd w:val="clear" w:color="auto" w:fill="auto"/>
            <w:vAlign w:val="center"/>
            <w:hideMark/>
          </w:tcPr>
          <w:p w:rsidR="00885DE6" w:rsidRPr="00885DE6" w:rsidRDefault="00885DE6" w:rsidP="00885DE6">
            <w:pPr>
              <w:spacing w:after="0" w:line="240" w:lineRule="auto"/>
              <w:rPr>
                <w:rFonts w:ascii="Calibri" w:eastAsia="Times New Roman" w:hAnsi="Calibri" w:cs="Calibri"/>
                <w:color w:val="000000"/>
                <w:lang w:eastAsia="pl-PL"/>
              </w:rPr>
            </w:pPr>
            <w:r w:rsidRPr="00885DE6">
              <w:rPr>
                <w:rFonts w:ascii="Calibri" w:eastAsia="Times New Roman" w:hAnsi="Calibri" w:cs="Calibri"/>
                <w:color w:val="000000"/>
                <w:lang w:eastAsia="pl-PL"/>
              </w:rPr>
              <w:t> </w:t>
            </w:r>
          </w:p>
        </w:tc>
        <w:tc>
          <w:tcPr>
            <w:tcW w:w="2857" w:type="dxa"/>
            <w:shd w:val="clear" w:color="auto" w:fill="auto"/>
            <w:vAlign w:val="center"/>
            <w:hideMark/>
          </w:tcPr>
          <w:p w:rsidR="00885DE6" w:rsidRPr="00885DE6" w:rsidRDefault="00885DE6" w:rsidP="00885DE6">
            <w:pPr>
              <w:spacing w:after="0" w:line="240" w:lineRule="auto"/>
              <w:jc w:val="center"/>
              <w:rPr>
                <w:rFonts w:ascii="Calibri" w:eastAsia="Times New Roman" w:hAnsi="Calibri" w:cs="Calibri"/>
                <w:b/>
                <w:bCs/>
                <w:color w:val="000000"/>
                <w:lang w:eastAsia="pl-PL"/>
              </w:rPr>
            </w:pPr>
            <w:r w:rsidRPr="00885DE6">
              <w:rPr>
                <w:rFonts w:ascii="Calibri" w:eastAsia="Times New Roman" w:hAnsi="Calibri" w:cs="Calibri"/>
                <w:b/>
                <w:bCs/>
                <w:color w:val="000000"/>
                <w:lang w:eastAsia="pl-PL"/>
              </w:rPr>
              <w:t>wskaźnik długotrwałego bezrobocia</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187"/>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0110</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Oficerowie sił zbrojnych</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81"/>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1120</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Dyrektorzy generalni i zarządzający</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423"/>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1219</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Kierownicy do spraw obsługi biznesu i zarządzania gdzie indziej niesklasyfikowani</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81"/>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2143</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Inżynierowie inżynierii środowiska</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187"/>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2151</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Inżynierowie elektrycy</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81"/>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2221</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Pielęgniarki bez specjalizacji lub w trakcie specjalizacji</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187"/>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2310</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Nauczyciele akademiccy</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81"/>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2342</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Specjaliści do spraw wychowania małego dziecka</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423"/>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2519</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Analitycy systemów komputerowych i programiści gdzie indziej niesklasyfikowani</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81"/>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2522</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Administratorzy systemów komputerowych</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187"/>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2634</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Psycholodzy i pokrewni</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187"/>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2642</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Dziennikarze</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187"/>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2651</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Artyści plastycy</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81"/>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2653</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Choreografowie i tancerze</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423"/>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3132</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Operatorzy urządzeń do spalania odpadów, uzdatniania wody i pokrewni</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187"/>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3251</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Asystenci dentystyczni</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81"/>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lastRenderedPageBreak/>
              <w:t>3312</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do spraw kredytów, pożyczek i pokrewni</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81"/>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3423</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Instruktorzy fitness i rekreacji ruchowej</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885DE6" w:rsidRPr="00885DE6" w:rsidTr="00D15520">
        <w:tblPrEx>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PrEx>
        <w:trPr>
          <w:gridBefore w:val="1"/>
          <w:gridAfter w:val="1"/>
          <w:wBefore w:w="10" w:type="dxa"/>
          <w:wAfter w:w="297" w:type="dxa"/>
          <w:trHeight w:val="281"/>
        </w:trPr>
        <w:tc>
          <w:tcPr>
            <w:tcW w:w="117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6129</w:t>
            </w:r>
          </w:p>
        </w:tc>
        <w:tc>
          <w:tcPr>
            <w:tcW w:w="5045" w:type="dxa"/>
            <w:shd w:val="clear" w:color="auto" w:fill="auto"/>
            <w:hideMark/>
          </w:tcPr>
          <w:p w:rsidR="00885DE6" w:rsidRPr="002B411D" w:rsidRDefault="00885DE6" w:rsidP="00885DE6">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Hodowcy zwierząt gdzie indziej niesklasyfikowani</w:t>
            </w:r>
          </w:p>
        </w:tc>
        <w:tc>
          <w:tcPr>
            <w:tcW w:w="2857" w:type="dxa"/>
            <w:shd w:val="clear" w:color="auto" w:fill="auto"/>
            <w:hideMark/>
          </w:tcPr>
          <w:p w:rsidR="00885DE6" w:rsidRPr="002B411D" w:rsidRDefault="00885DE6" w:rsidP="00885DE6">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bl>
    <w:p w:rsidR="008A133A" w:rsidRDefault="008A133A" w:rsidP="00BE0C4A">
      <w:pPr>
        <w:tabs>
          <w:tab w:val="right" w:pos="8364"/>
        </w:tabs>
        <w:spacing w:before="120" w:after="0" w:line="360" w:lineRule="auto"/>
        <w:ind w:firstLine="709"/>
        <w:jc w:val="both"/>
        <w:rPr>
          <w:rFonts w:ascii="Times New Roman" w:hAnsi="Times New Roman" w:cs="Times New Roman"/>
        </w:rPr>
      </w:pPr>
    </w:p>
    <w:p w:rsidR="0034444C" w:rsidRDefault="003A1C30" w:rsidP="00BE0C4A">
      <w:pPr>
        <w:tabs>
          <w:tab w:val="right" w:pos="8364"/>
        </w:tabs>
        <w:spacing w:before="120" w:after="0" w:line="360" w:lineRule="auto"/>
        <w:ind w:firstLine="709"/>
        <w:jc w:val="both"/>
        <w:rPr>
          <w:rFonts w:ascii="Times New Roman" w:hAnsi="Times New Roman" w:cs="Times New Roman"/>
        </w:rPr>
      </w:pPr>
      <w:r>
        <w:rPr>
          <w:rFonts w:ascii="Times New Roman" w:hAnsi="Times New Roman" w:cs="Times New Roman"/>
        </w:rPr>
        <w:t>Warto zauważyć, że wskaźnik długotrwałego bezrobocia na poziomie 100 % oznacza, że wszyscy bezrobotni legitymujący się danym zawodem są osobami długotrwale bezrobotnymi tj. zarejestrowanymi co najmniej 12 mc. Należy podkreślić, że wśród wymienionych grup dominują zawody wysokospecjalistyczne, na które nie ma popytu na lokalnym rynku pracy z uwagi na niewielką ilość pracodawców w danych branżach.</w:t>
      </w:r>
    </w:p>
    <w:p w:rsidR="008A133A" w:rsidRDefault="008A133A" w:rsidP="00872F00">
      <w:pPr>
        <w:tabs>
          <w:tab w:val="right" w:pos="8364"/>
        </w:tabs>
        <w:spacing w:before="120" w:after="0" w:line="360" w:lineRule="auto"/>
        <w:jc w:val="both"/>
        <w:rPr>
          <w:rFonts w:ascii="Times New Roman" w:hAnsi="Times New Roman" w:cs="Times New Roman"/>
          <w:b/>
        </w:rPr>
      </w:pPr>
    </w:p>
    <w:p w:rsidR="00872F00" w:rsidRPr="00872F00" w:rsidRDefault="00872F00" w:rsidP="00872F00">
      <w:pPr>
        <w:tabs>
          <w:tab w:val="right" w:pos="8364"/>
        </w:tabs>
        <w:spacing w:before="120" w:after="0" w:line="360" w:lineRule="auto"/>
        <w:jc w:val="both"/>
        <w:rPr>
          <w:rFonts w:ascii="Times New Roman" w:hAnsi="Times New Roman" w:cs="Times New Roman"/>
          <w:b/>
        </w:rPr>
      </w:pPr>
      <w:r w:rsidRPr="00872F00">
        <w:rPr>
          <w:rFonts w:ascii="Times New Roman" w:hAnsi="Times New Roman" w:cs="Times New Roman"/>
          <w:b/>
        </w:rPr>
        <w:t>Oferty pracy</w:t>
      </w:r>
    </w:p>
    <w:p w:rsidR="00C74610" w:rsidRDefault="00045372" w:rsidP="00BE0C4A">
      <w:pPr>
        <w:tabs>
          <w:tab w:val="right" w:pos="8364"/>
        </w:tabs>
        <w:spacing w:before="120" w:after="0" w:line="360" w:lineRule="auto"/>
        <w:ind w:firstLine="709"/>
        <w:jc w:val="both"/>
        <w:rPr>
          <w:rFonts w:ascii="Times New Roman" w:hAnsi="Times New Roman" w:cs="Times New Roman"/>
        </w:rPr>
      </w:pPr>
      <w:r w:rsidRPr="006669D1">
        <w:rPr>
          <w:rFonts w:ascii="Times New Roman" w:hAnsi="Times New Roman" w:cs="Times New Roman"/>
        </w:rPr>
        <w:t xml:space="preserve">Do Powiatowego Urzędu Pracy w Łęcznej w ciągu </w:t>
      </w:r>
      <w:r w:rsidR="001C1324">
        <w:rPr>
          <w:rFonts w:ascii="Times New Roman" w:hAnsi="Times New Roman" w:cs="Times New Roman"/>
        </w:rPr>
        <w:t>2018</w:t>
      </w:r>
      <w:r w:rsidRPr="006669D1">
        <w:rPr>
          <w:rFonts w:ascii="Times New Roman" w:hAnsi="Times New Roman" w:cs="Times New Roman"/>
        </w:rPr>
        <w:t xml:space="preserve"> roku wpłynęły </w:t>
      </w:r>
      <w:r w:rsidR="006741BB" w:rsidRPr="007033DE">
        <w:rPr>
          <w:rFonts w:ascii="Times New Roman" w:hAnsi="Times New Roman" w:cs="Times New Roman"/>
          <w:b/>
        </w:rPr>
        <w:t>oferty</w:t>
      </w:r>
      <w:r w:rsidR="006741BB" w:rsidRPr="006669D1">
        <w:rPr>
          <w:rFonts w:ascii="Times New Roman" w:hAnsi="Times New Roman" w:cs="Times New Roman"/>
        </w:rPr>
        <w:t xml:space="preserve"> na </w:t>
      </w:r>
      <w:r w:rsidR="007F5B56">
        <w:rPr>
          <w:rFonts w:ascii="Times New Roman" w:hAnsi="Times New Roman" w:cs="Times New Roman"/>
        </w:rPr>
        <w:t>992</w:t>
      </w:r>
      <w:r w:rsidR="006741BB" w:rsidRPr="006669D1">
        <w:rPr>
          <w:rFonts w:ascii="Times New Roman" w:hAnsi="Times New Roman" w:cs="Times New Roman"/>
        </w:rPr>
        <w:t xml:space="preserve"> miejsc</w:t>
      </w:r>
      <w:r w:rsidR="00FB3AC8">
        <w:rPr>
          <w:rFonts w:ascii="Times New Roman" w:hAnsi="Times New Roman" w:cs="Times New Roman"/>
        </w:rPr>
        <w:t xml:space="preserve"> </w:t>
      </w:r>
      <w:r w:rsidRPr="007033DE">
        <w:rPr>
          <w:rFonts w:ascii="Times New Roman" w:hAnsi="Times New Roman" w:cs="Times New Roman"/>
          <w:b/>
        </w:rPr>
        <w:t>pracy oraz aktywizacji zawodowe</w:t>
      </w:r>
      <w:r w:rsidR="00B77305">
        <w:rPr>
          <w:rFonts w:ascii="Times New Roman" w:hAnsi="Times New Roman" w:cs="Times New Roman"/>
          <w:b/>
        </w:rPr>
        <w:t>j</w:t>
      </w:r>
      <w:r w:rsidR="00FB3AC8">
        <w:rPr>
          <w:rFonts w:ascii="Times New Roman" w:hAnsi="Times New Roman" w:cs="Times New Roman"/>
          <w:b/>
        </w:rPr>
        <w:t xml:space="preserve">, </w:t>
      </w:r>
      <w:r w:rsidR="00FB3AC8" w:rsidRPr="00FB3AC8">
        <w:rPr>
          <w:rFonts w:ascii="Times New Roman" w:hAnsi="Times New Roman" w:cs="Times New Roman"/>
        </w:rPr>
        <w:t>z czego</w:t>
      </w:r>
      <w:r w:rsidR="00704F2F">
        <w:rPr>
          <w:rFonts w:ascii="Times New Roman" w:hAnsi="Times New Roman" w:cs="Times New Roman"/>
        </w:rPr>
        <w:t>:</w:t>
      </w:r>
      <w:r w:rsidR="00FB3AC8">
        <w:rPr>
          <w:rFonts w:ascii="Times New Roman" w:hAnsi="Times New Roman" w:cs="Times New Roman"/>
        </w:rPr>
        <w:t xml:space="preserve"> </w:t>
      </w:r>
      <w:r w:rsidR="007F5B56">
        <w:rPr>
          <w:rFonts w:ascii="Times New Roman" w:hAnsi="Times New Roman" w:cs="Times New Roman"/>
        </w:rPr>
        <w:t>771</w:t>
      </w:r>
      <w:r w:rsidR="00704F2F">
        <w:rPr>
          <w:rFonts w:ascii="Times New Roman" w:hAnsi="Times New Roman" w:cs="Times New Roman"/>
        </w:rPr>
        <w:t xml:space="preserve"> –</w:t>
      </w:r>
      <w:r w:rsidR="00FB3AC8">
        <w:rPr>
          <w:rFonts w:ascii="Times New Roman" w:hAnsi="Times New Roman" w:cs="Times New Roman"/>
        </w:rPr>
        <w:t xml:space="preserve"> </w:t>
      </w:r>
      <w:r w:rsidR="00B77305">
        <w:rPr>
          <w:rFonts w:ascii="Times New Roman" w:hAnsi="Times New Roman" w:cs="Times New Roman"/>
        </w:rPr>
        <w:t>to</w:t>
      </w:r>
      <w:r w:rsidR="00704F2F">
        <w:rPr>
          <w:rFonts w:ascii="Times New Roman" w:hAnsi="Times New Roman" w:cs="Times New Roman"/>
        </w:rPr>
        <w:t xml:space="preserve"> </w:t>
      </w:r>
      <w:r w:rsidR="00B77305">
        <w:rPr>
          <w:rFonts w:ascii="Times New Roman" w:hAnsi="Times New Roman" w:cs="Times New Roman"/>
        </w:rPr>
        <w:t>oferty</w:t>
      </w:r>
      <w:r w:rsidR="00FB3AC8">
        <w:rPr>
          <w:rFonts w:ascii="Times New Roman" w:hAnsi="Times New Roman" w:cs="Times New Roman"/>
        </w:rPr>
        <w:t xml:space="preserve"> zatrudnienia</w:t>
      </w:r>
      <w:r w:rsidR="00B77305">
        <w:rPr>
          <w:rFonts w:ascii="Times New Roman" w:hAnsi="Times New Roman" w:cs="Times New Roman"/>
        </w:rPr>
        <w:t xml:space="preserve"> oraz innej pracy zawodowej</w:t>
      </w:r>
      <w:r w:rsidR="00A337F7">
        <w:rPr>
          <w:rFonts w:ascii="Times New Roman" w:hAnsi="Times New Roman" w:cs="Times New Roman"/>
        </w:rPr>
        <w:t xml:space="preserve"> (</w:t>
      </w:r>
      <w:r w:rsidR="00FB3AC8">
        <w:rPr>
          <w:rFonts w:ascii="Times New Roman" w:hAnsi="Times New Roman" w:cs="Times New Roman"/>
        </w:rPr>
        <w:t xml:space="preserve">w tym </w:t>
      </w:r>
      <w:r w:rsidR="007F5B56">
        <w:rPr>
          <w:rFonts w:ascii="Times New Roman" w:hAnsi="Times New Roman" w:cs="Times New Roman"/>
        </w:rPr>
        <w:t>145</w:t>
      </w:r>
      <w:r w:rsidR="005724BC">
        <w:rPr>
          <w:rFonts w:ascii="Times New Roman" w:hAnsi="Times New Roman" w:cs="Times New Roman"/>
        </w:rPr>
        <w:t xml:space="preserve"> </w:t>
      </w:r>
      <w:r w:rsidR="00B77305">
        <w:rPr>
          <w:rFonts w:ascii="Times New Roman" w:hAnsi="Times New Roman" w:cs="Times New Roman"/>
        </w:rPr>
        <w:t>dotyczą</w:t>
      </w:r>
      <w:r w:rsidR="00704F2F">
        <w:rPr>
          <w:rFonts w:ascii="Times New Roman" w:hAnsi="Times New Roman" w:cs="Times New Roman"/>
        </w:rPr>
        <w:t xml:space="preserve">ce zatrudnienia </w:t>
      </w:r>
      <w:r w:rsidR="005724BC">
        <w:rPr>
          <w:rFonts w:ascii="Times New Roman" w:hAnsi="Times New Roman" w:cs="Times New Roman"/>
        </w:rPr>
        <w:t>subs</w:t>
      </w:r>
      <w:r w:rsidR="00FB3AC8">
        <w:rPr>
          <w:rFonts w:ascii="Times New Roman" w:hAnsi="Times New Roman" w:cs="Times New Roman"/>
        </w:rPr>
        <w:t>ydiowanego</w:t>
      </w:r>
      <w:r w:rsidR="00A337F7">
        <w:rPr>
          <w:rFonts w:ascii="Times New Roman" w:hAnsi="Times New Roman" w:cs="Times New Roman"/>
        </w:rPr>
        <w:t>)</w:t>
      </w:r>
      <w:r w:rsidR="00C74610">
        <w:rPr>
          <w:rFonts w:ascii="Times New Roman" w:hAnsi="Times New Roman" w:cs="Times New Roman"/>
        </w:rPr>
        <w:t xml:space="preserve">, </w:t>
      </w:r>
      <w:r w:rsidR="007F5B56">
        <w:rPr>
          <w:rFonts w:ascii="Times New Roman" w:hAnsi="Times New Roman" w:cs="Times New Roman"/>
        </w:rPr>
        <w:t>203</w:t>
      </w:r>
      <w:r w:rsidR="00C74610">
        <w:rPr>
          <w:rFonts w:ascii="Times New Roman" w:hAnsi="Times New Roman" w:cs="Times New Roman"/>
        </w:rPr>
        <w:t xml:space="preserve"> </w:t>
      </w:r>
      <w:r w:rsidR="00A337F7">
        <w:rPr>
          <w:rFonts w:ascii="Times New Roman" w:hAnsi="Times New Roman" w:cs="Times New Roman"/>
        </w:rPr>
        <w:t>–</w:t>
      </w:r>
      <w:r w:rsidR="00C74610">
        <w:rPr>
          <w:rFonts w:ascii="Times New Roman" w:hAnsi="Times New Roman" w:cs="Times New Roman"/>
        </w:rPr>
        <w:t xml:space="preserve"> </w:t>
      </w:r>
      <w:r w:rsidR="00A337F7">
        <w:rPr>
          <w:rFonts w:ascii="Times New Roman" w:hAnsi="Times New Roman" w:cs="Times New Roman"/>
        </w:rPr>
        <w:t>ofert</w:t>
      </w:r>
      <w:r w:rsidR="00704F2F">
        <w:rPr>
          <w:rFonts w:ascii="Times New Roman" w:hAnsi="Times New Roman" w:cs="Times New Roman"/>
        </w:rPr>
        <w:t>y</w:t>
      </w:r>
      <w:r w:rsidR="00A337F7">
        <w:rPr>
          <w:rFonts w:ascii="Times New Roman" w:hAnsi="Times New Roman" w:cs="Times New Roman"/>
        </w:rPr>
        <w:t xml:space="preserve"> </w:t>
      </w:r>
      <w:r w:rsidR="00C74610">
        <w:rPr>
          <w:rFonts w:ascii="Times New Roman" w:hAnsi="Times New Roman" w:cs="Times New Roman"/>
        </w:rPr>
        <w:t>staży, a </w:t>
      </w:r>
      <w:r w:rsidR="007F5B56">
        <w:rPr>
          <w:rFonts w:ascii="Times New Roman" w:hAnsi="Times New Roman" w:cs="Times New Roman"/>
        </w:rPr>
        <w:t>18</w:t>
      </w:r>
      <w:r w:rsidR="00C74610">
        <w:rPr>
          <w:rFonts w:ascii="Times New Roman" w:hAnsi="Times New Roman" w:cs="Times New Roman"/>
        </w:rPr>
        <w:t xml:space="preserve"> – prac społecznie użytecznych</w:t>
      </w:r>
      <w:r w:rsidR="006741BB" w:rsidRPr="006669D1">
        <w:rPr>
          <w:rFonts w:ascii="Times New Roman" w:hAnsi="Times New Roman" w:cs="Times New Roman"/>
        </w:rPr>
        <w:t xml:space="preserve">. </w:t>
      </w:r>
    </w:p>
    <w:p w:rsidR="002D25FF" w:rsidRDefault="002D25FF" w:rsidP="002D25FF">
      <w:pPr>
        <w:tabs>
          <w:tab w:val="right" w:pos="8364"/>
        </w:tabs>
        <w:spacing w:after="0" w:line="360" w:lineRule="auto"/>
        <w:ind w:firstLine="709"/>
        <w:jc w:val="both"/>
        <w:rPr>
          <w:rFonts w:ascii="Times New Roman" w:hAnsi="Times New Roman" w:cs="Times New Roman"/>
        </w:rPr>
      </w:pPr>
      <w:r w:rsidRPr="00100231">
        <w:rPr>
          <w:rFonts w:ascii="Times New Roman" w:hAnsi="Times New Roman" w:cs="Times New Roman"/>
        </w:rPr>
        <w:t xml:space="preserve">Metodologia monitoringu zawodów deficytowych i nadwyżkowych obowiązująca od 2015 roku zakłada </w:t>
      </w:r>
      <w:r w:rsidRPr="00100231">
        <w:rPr>
          <w:rFonts w:ascii="Times New Roman" w:hAnsi="Times New Roman" w:cs="Times New Roman"/>
          <w:b/>
        </w:rPr>
        <w:t>badanie ofert pracy</w:t>
      </w:r>
      <w:r w:rsidRPr="00100231">
        <w:rPr>
          <w:rFonts w:ascii="Times New Roman" w:hAnsi="Times New Roman" w:cs="Times New Roman"/>
        </w:rPr>
        <w:t xml:space="preserve">, nie tylko zgłaszanych do Powiatowego Urzędu Pracy, ale także ofert podmiotów publicznych oraz ofert zamieszczanych na portalach rekrutacyjnych. </w:t>
      </w:r>
    </w:p>
    <w:p w:rsidR="002B411D" w:rsidRDefault="002B411D" w:rsidP="00E10924">
      <w:pPr>
        <w:tabs>
          <w:tab w:val="right" w:pos="8364"/>
        </w:tabs>
        <w:spacing w:after="0" w:line="360" w:lineRule="auto"/>
        <w:jc w:val="both"/>
        <w:rPr>
          <w:rFonts w:ascii="Times New Roman" w:hAnsi="Times New Roman" w:cs="Times New Roman"/>
        </w:rPr>
      </w:pPr>
    </w:p>
    <w:p w:rsidR="00E10924" w:rsidRPr="00E10924" w:rsidRDefault="00E10924" w:rsidP="00E10924">
      <w:pPr>
        <w:tabs>
          <w:tab w:val="right" w:pos="8364"/>
        </w:tabs>
        <w:spacing w:after="0" w:line="360" w:lineRule="auto"/>
        <w:jc w:val="both"/>
        <w:rPr>
          <w:rFonts w:ascii="Times New Roman" w:hAnsi="Times New Roman" w:cs="Times New Roman"/>
          <w:i/>
          <w:iCs/>
        </w:rPr>
      </w:pPr>
      <w:r w:rsidRPr="00E10924">
        <w:rPr>
          <w:rFonts w:ascii="Times New Roman" w:hAnsi="Times New Roman" w:cs="Times New Roman"/>
          <w:i/>
          <w:iCs/>
        </w:rPr>
        <w:t>Tab</w:t>
      </w:r>
      <w:r w:rsidR="00DC37A3">
        <w:rPr>
          <w:rFonts w:ascii="Times New Roman" w:hAnsi="Times New Roman" w:cs="Times New Roman"/>
          <w:i/>
          <w:iCs/>
        </w:rPr>
        <w:t>ela</w:t>
      </w:r>
      <w:r w:rsidRPr="00E10924">
        <w:rPr>
          <w:rFonts w:ascii="Times New Roman" w:hAnsi="Times New Roman" w:cs="Times New Roman"/>
          <w:i/>
          <w:iCs/>
        </w:rPr>
        <w:t xml:space="preserve"> </w:t>
      </w:r>
      <w:r w:rsidR="003D1C8D">
        <w:rPr>
          <w:rFonts w:ascii="Times New Roman" w:hAnsi="Times New Roman" w:cs="Times New Roman"/>
          <w:i/>
          <w:iCs/>
        </w:rPr>
        <w:t>1.8</w:t>
      </w:r>
      <w:r w:rsidRPr="00E10924">
        <w:rPr>
          <w:rFonts w:ascii="Times New Roman" w:hAnsi="Times New Roman" w:cs="Times New Roman"/>
          <w:i/>
          <w:iCs/>
        </w:rPr>
        <w:t xml:space="preserve"> Oferty pracy w 2018</w:t>
      </w:r>
    </w:p>
    <w:tbl>
      <w:tblPr>
        <w:tblW w:w="8985" w:type="dxa"/>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CellMar>
          <w:left w:w="70" w:type="dxa"/>
          <w:right w:w="70" w:type="dxa"/>
        </w:tblCellMar>
        <w:tblLook w:val="04A0" w:firstRow="1" w:lastRow="0" w:firstColumn="1" w:lastColumn="0" w:noHBand="0" w:noVBand="1"/>
      </w:tblPr>
      <w:tblGrid>
        <w:gridCol w:w="735"/>
        <w:gridCol w:w="3417"/>
        <w:gridCol w:w="1529"/>
        <w:gridCol w:w="1519"/>
        <w:gridCol w:w="1785"/>
      </w:tblGrid>
      <w:tr w:rsidR="002B411D" w:rsidRPr="002B411D" w:rsidTr="007E7AE6">
        <w:trPr>
          <w:trHeight w:val="601"/>
        </w:trPr>
        <w:tc>
          <w:tcPr>
            <w:tcW w:w="736" w:type="dxa"/>
            <w:shd w:val="clear" w:color="auto" w:fill="auto"/>
            <w:vAlign w:val="center"/>
            <w:hideMark/>
          </w:tcPr>
          <w:p w:rsidR="002B411D" w:rsidRPr="002B411D" w:rsidRDefault="002B411D" w:rsidP="002B411D">
            <w:pPr>
              <w:spacing w:after="0" w:line="240" w:lineRule="auto"/>
              <w:jc w:val="center"/>
              <w:rPr>
                <w:rFonts w:ascii="Calibri" w:eastAsia="Times New Roman" w:hAnsi="Calibri" w:cs="Calibri"/>
                <w:b/>
                <w:bCs/>
                <w:color w:val="000000"/>
                <w:lang w:eastAsia="pl-PL"/>
              </w:rPr>
            </w:pPr>
            <w:r w:rsidRPr="002B411D">
              <w:rPr>
                <w:rFonts w:ascii="Calibri" w:eastAsia="Times New Roman" w:hAnsi="Calibri" w:cs="Calibri"/>
                <w:b/>
                <w:bCs/>
                <w:color w:val="000000"/>
                <w:lang w:eastAsia="pl-PL"/>
              </w:rPr>
              <w:t>Kod grupy zawodów</w:t>
            </w:r>
          </w:p>
        </w:tc>
        <w:tc>
          <w:tcPr>
            <w:tcW w:w="3423" w:type="dxa"/>
            <w:shd w:val="clear" w:color="auto" w:fill="auto"/>
            <w:vAlign w:val="center"/>
            <w:hideMark/>
          </w:tcPr>
          <w:p w:rsidR="002B411D" w:rsidRPr="002B411D" w:rsidRDefault="002B411D" w:rsidP="002B411D">
            <w:pPr>
              <w:spacing w:after="0" w:line="240" w:lineRule="auto"/>
              <w:jc w:val="center"/>
              <w:rPr>
                <w:rFonts w:ascii="Calibri" w:eastAsia="Times New Roman" w:hAnsi="Calibri" w:cs="Calibri"/>
                <w:b/>
                <w:bCs/>
                <w:color w:val="000000"/>
                <w:lang w:eastAsia="pl-PL"/>
              </w:rPr>
            </w:pPr>
            <w:r w:rsidRPr="002B411D">
              <w:rPr>
                <w:rFonts w:ascii="Calibri" w:eastAsia="Times New Roman" w:hAnsi="Calibri" w:cs="Calibri"/>
                <w:b/>
                <w:bCs/>
                <w:color w:val="000000"/>
                <w:lang w:eastAsia="pl-PL"/>
              </w:rPr>
              <w:t>Nazwa wielkiej grupy zawodów</w:t>
            </w:r>
          </w:p>
        </w:tc>
        <w:tc>
          <w:tcPr>
            <w:tcW w:w="1518" w:type="dxa"/>
            <w:shd w:val="clear" w:color="auto" w:fill="auto"/>
            <w:vAlign w:val="center"/>
            <w:hideMark/>
          </w:tcPr>
          <w:p w:rsidR="002B411D" w:rsidRPr="002B411D" w:rsidRDefault="002B411D" w:rsidP="002B411D">
            <w:pPr>
              <w:spacing w:after="0" w:line="240" w:lineRule="auto"/>
              <w:jc w:val="center"/>
              <w:rPr>
                <w:rFonts w:ascii="Calibri" w:eastAsia="Times New Roman" w:hAnsi="Calibri" w:cs="Calibri"/>
                <w:b/>
                <w:bCs/>
                <w:color w:val="000000"/>
                <w:lang w:eastAsia="pl-PL"/>
              </w:rPr>
            </w:pPr>
            <w:r w:rsidRPr="002B411D">
              <w:rPr>
                <w:rFonts w:ascii="Calibri" w:eastAsia="Times New Roman" w:hAnsi="Calibri" w:cs="Calibri"/>
                <w:b/>
                <w:bCs/>
                <w:color w:val="000000"/>
                <w:lang w:eastAsia="pl-PL"/>
              </w:rPr>
              <w:t>CBOP (PUP+OHP+EURES)</w:t>
            </w:r>
          </w:p>
        </w:tc>
        <w:tc>
          <w:tcPr>
            <w:tcW w:w="1520" w:type="dxa"/>
            <w:shd w:val="clear" w:color="auto" w:fill="auto"/>
            <w:vAlign w:val="center"/>
            <w:hideMark/>
          </w:tcPr>
          <w:p w:rsidR="002B411D" w:rsidRPr="002B411D" w:rsidRDefault="002B411D" w:rsidP="002B411D">
            <w:pPr>
              <w:spacing w:after="0" w:line="240" w:lineRule="auto"/>
              <w:jc w:val="center"/>
              <w:rPr>
                <w:rFonts w:ascii="Calibri" w:eastAsia="Times New Roman" w:hAnsi="Calibri" w:cs="Calibri"/>
                <w:b/>
                <w:bCs/>
                <w:color w:val="000000"/>
                <w:lang w:eastAsia="pl-PL"/>
              </w:rPr>
            </w:pPr>
            <w:r w:rsidRPr="002B411D">
              <w:rPr>
                <w:rFonts w:ascii="Calibri" w:eastAsia="Times New Roman" w:hAnsi="Calibri" w:cs="Calibri"/>
                <w:b/>
                <w:bCs/>
                <w:color w:val="000000"/>
                <w:lang w:eastAsia="pl-PL"/>
              </w:rPr>
              <w:t>Internet</w:t>
            </w:r>
          </w:p>
        </w:tc>
        <w:tc>
          <w:tcPr>
            <w:tcW w:w="1786" w:type="dxa"/>
            <w:shd w:val="clear" w:color="auto" w:fill="auto"/>
            <w:vAlign w:val="center"/>
            <w:hideMark/>
          </w:tcPr>
          <w:p w:rsidR="002B411D" w:rsidRPr="002B411D" w:rsidRDefault="002B411D" w:rsidP="002B411D">
            <w:pPr>
              <w:spacing w:after="0" w:line="240" w:lineRule="auto"/>
              <w:jc w:val="center"/>
              <w:rPr>
                <w:rFonts w:ascii="Calibri" w:eastAsia="Times New Roman" w:hAnsi="Calibri" w:cs="Calibri"/>
                <w:b/>
                <w:bCs/>
                <w:color w:val="000000"/>
                <w:lang w:eastAsia="pl-PL"/>
              </w:rPr>
            </w:pPr>
            <w:r w:rsidRPr="002B411D">
              <w:rPr>
                <w:rFonts w:ascii="Calibri" w:eastAsia="Times New Roman" w:hAnsi="Calibri" w:cs="Calibri"/>
                <w:b/>
                <w:bCs/>
                <w:color w:val="000000"/>
                <w:lang w:eastAsia="pl-PL"/>
              </w:rPr>
              <w:t>Razem</w:t>
            </w:r>
          </w:p>
        </w:tc>
      </w:tr>
      <w:tr w:rsidR="002B411D" w:rsidRPr="002B411D" w:rsidTr="007E7AE6">
        <w:trPr>
          <w:trHeight w:val="507"/>
        </w:trPr>
        <w:tc>
          <w:tcPr>
            <w:tcW w:w="8985" w:type="dxa"/>
            <w:gridSpan w:val="5"/>
            <w:shd w:val="clear" w:color="auto" w:fill="auto"/>
            <w:vAlign w:val="center"/>
            <w:hideMark/>
          </w:tcPr>
          <w:p w:rsidR="002B411D" w:rsidRPr="002B411D" w:rsidRDefault="002B411D" w:rsidP="002B411D">
            <w:pPr>
              <w:spacing w:after="0" w:line="240" w:lineRule="auto"/>
              <w:jc w:val="center"/>
              <w:rPr>
                <w:rFonts w:ascii="Calibri" w:eastAsia="Times New Roman" w:hAnsi="Calibri" w:cs="Calibri"/>
                <w:b/>
                <w:bCs/>
                <w:color w:val="000000"/>
                <w:lang w:eastAsia="pl-PL"/>
              </w:rPr>
            </w:pPr>
            <w:r w:rsidRPr="002B411D">
              <w:rPr>
                <w:rFonts w:ascii="Calibri" w:eastAsia="Times New Roman" w:hAnsi="Calibri" w:cs="Calibri"/>
                <w:b/>
                <w:bCs/>
                <w:color w:val="000000"/>
                <w:lang w:eastAsia="pl-PL"/>
              </w:rPr>
              <w:t>w liczbach bezwzględnych</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b/>
                <w:bCs/>
                <w:color w:val="000000"/>
                <w:sz w:val="20"/>
                <w:szCs w:val="20"/>
                <w:lang w:eastAsia="pl-PL"/>
              </w:rPr>
            </w:pPr>
            <w:r w:rsidRPr="002B411D">
              <w:rPr>
                <w:rFonts w:ascii="Calibri" w:eastAsia="Times New Roman" w:hAnsi="Calibri" w:cs="Calibri"/>
                <w:b/>
                <w:bCs/>
                <w:color w:val="000000"/>
                <w:sz w:val="20"/>
                <w:szCs w:val="20"/>
                <w:lang w:eastAsia="pl-PL"/>
              </w:rPr>
              <w:t>Ogółem</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b/>
                <w:bCs/>
                <w:color w:val="000000"/>
                <w:sz w:val="20"/>
                <w:szCs w:val="20"/>
                <w:lang w:eastAsia="pl-PL"/>
              </w:rPr>
            </w:pPr>
            <w:r w:rsidRPr="002B411D">
              <w:rPr>
                <w:rFonts w:ascii="Calibri" w:eastAsia="Times New Roman" w:hAnsi="Calibri" w:cs="Calibri"/>
                <w:b/>
                <w:bCs/>
                <w:color w:val="000000"/>
                <w:sz w:val="20"/>
                <w:szCs w:val="20"/>
                <w:lang w:eastAsia="pl-PL"/>
              </w:rPr>
              <w:t>981</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b/>
                <w:bCs/>
                <w:color w:val="000000"/>
                <w:sz w:val="20"/>
                <w:szCs w:val="20"/>
                <w:lang w:eastAsia="pl-PL"/>
              </w:rPr>
            </w:pPr>
            <w:r w:rsidRPr="002B411D">
              <w:rPr>
                <w:rFonts w:ascii="Calibri" w:eastAsia="Times New Roman" w:hAnsi="Calibri" w:cs="Calibri"/>
                <w:b/>
                <w:bCs/>
                <w:color w:val="000000"/>
                <w:sz w:val="20"/>
                <w:szCs w:val="20"/>
                <w:lang w:eastAsia="pl-PL"/>
              </w:rPr>
              <w:t>125</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b/>
                <w:bCs/>
                <w:color w:val="000000"/>
                <w:sz w:val="20"/>
                <w:szCs w:val="20"/>
                <w:lang w:eastAsia="pl-PL"/>
              </w:rPr>
            </w:pPr>
            <w:r w:rsidRPr="002B411D">
              <w:rPr>
                <w:rFonts w:ascii="Calibri" w:eastAsia="Times New Roman" w:hAnsi="Calibri" w:cs="Calibri"/>
                <w:b/>
                <w:bCs/>
                <w:color w:val="000000"/>
                <w:sz w:val="20"/>
                <w:szCs w:val="20"/>
                <w:lang w:eastAsia="pl-PL"/>
              </w:rPr>
              <w:t>1106</w:t>
            </w:r>
          </w:p>
        </w:tc>
      </w:tr>
      <w:tr w:rsidR="002B411D" w:rsidRPr="002B411D" w:rsidTr="007E7AE6">
        <w:trPr>
          <w:trHeight w:val="548"/>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PRZEDSTAWICIELE WŁADZ PUBLICZNYCH, WYŻSI URZĘDNICY I KIEROWNICY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19</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29</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SPECJALIŚCI</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93</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35</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128</w:t>
            </w:r>
          </w:p>
        </w:tc>
      </w:tr>
      <w:tr w:rsidR="002B411D" w:rsidRPr="002B411D" w:rsidTr="007E7AE6">
        <w:trPr>
          <w:trHeight w:val="274"/>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3</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TECHNICY I INNY ŚREDNI PERSONEL</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80</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4</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BIUROWI</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118</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21</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139</w:t>
            </w:r>
          </w:p>
        </w:tc>
      </w:tr>
      <w:tr w:rsidR="002B411D" w:rsidRPr="002B411D" w:rsidTr="007E7AE6">
        <w:trPr>
          <w:trHeight w:val="274"/>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5</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USŁUG I SPRZEDAWCY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246</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5</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251</w:t>
            </w:r>
          </w:p>
        </w:tc>
      </w:tr>
      <w:tr w:rsidR="002B411D" w:rsidRPr="002B411D" w:rsidTr="007E7AE6">
        <w:trPr>
          <w:trHeight w:val="274"/>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6</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ROLNICY, OGRODNICY, LEŚNICY I RYBACY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w:t>
            </w:r>
          </w:p>
        </w:tc>
      </w:tr>
      <w:tr w:rsidR="002B411D" w:rsidRPr="002B411D" w:rsidTr="007E7AE6">
        <w:trPr>
          <w:trHeight w:val="411"/>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7</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ROBOTNICY PRZEMYSŁOWI I RZEMIEŚLNICY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137</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3</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140</w:t>
            </w:r>
          </w:p>
        </w:tc>
      </w:tr>
      <w:tr w:rsidR="002B411D" w:rsidRPr="002B411D" w:rsidTr="007E7AE6">
        <w:trPr>
          <w:trHeight w:val="411"/>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OPERATORZY I MONTERZY MASZYN I URZĄDZEŃ</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88</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21</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109</w:t>
            </w:r>
          </w:p>
        </w:tc>
      </w:tr>
      <w:tr w:rsidR="002B411D" w:rsidRPr="002B411D" w:rsidTr="007E7AE6">
        <w:trPr>
          <w:trHeight w:val="411"/>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9</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WYKONUJĄCY PRACE PROSTE</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208</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209</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SIŁY ZBROJNE</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w:t>
            </w:r>
          </w:p>
        </w:tc>
      </w:tr>
      <w:tr w:rsidR="002B411D" w:rsidRPr="002B411D" w:rsidTr="007E7AE6">
        <w:trPr>
          <w:trHeight w:val="466"/>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lang w:eastAsia="pl-PL"/>
              </w:rPr>
            </w:pPr>
            <w:r w:rsidRPr="002B411D">
              <w:rPr>
                <w:rFonts w:ascii="Calibri" w:eastAsia="Times New Roman" w:hAnsi="Calibri" w:cs="Calibri"/>
                <w:color w:val="000000"/>
                <w:lang w:eastAsia="pl-PL"/>
              </w:rPr>
              <w:lastRenderedPageBreak/>
              <w:t> </w:t>
            </w:r>
          </w:p>
        </w:tc>
        <w:tc>
          <w:tcPr>
            <w:tcW w:w="8248" w:type="dxa"/>
            <w:gridSpan w:val="4"/>
            <w:shd w:val="clear" w:color="auto" w:fill="auto"/>
            <w:vAlign w:val="center"/>
            <w:hideMark/>
          </w:tcPr>
          <w:p w:rsidR="002B411D" w:rsidRPr="002B411D" w:rsidRDefault="002B411D" w:rsidP="002B411D">
            <w:pPr>
              <w:spacing w:after="0" w:line="240" w:lineRule="auto"/>
              <w:jc w:val="center"/>
              <w:rPr>
                <w:rFonts w:ascii="Calibri" w:eastAsia="Times New Roman" w:hAnsi="Calibri" w:cs="Calibri"/>
                <w:b/>
                <w:bCs/>
                <w:color w:val="000000"/>
                <w:lang w:eastAsia="pl-PL"/>
              </w:rPr>
            </w:pPr>
            <w:r w:rsidRPr="002B411D">
              <w:rPr>
                <w:rFonts w:ascii="Calibri" w:eastAsia="Times New Roman" w:hAnsi="Calibri" w:cs="Calibri"/>
                <w:b/>
                <w:bCs/>
                <w:color w:val="000000"/>
                <w:lang w:eastAsia="pl-PL"/>
              </w:rPr>
              <w:t>wskaźnik struktury według źródeł</w:t>
            </w:r>
          </w:p>
          <w:p w:rsidR="002B411D" w:rsidRPr="002B411D" w:rsidRDefault="002B411D" w:rsidP="002B411D">
            <w:pPr>
              <w:spacing w:after="0" w:line="240" w:lineRule="auto"/>
              <w:jc w:val="center"/>
              <w:rPr>
                <w:rFonts w:ascii="Calibri" w:eastAsia="Times New Roman" w:hAnsi="Calibri" w:cs="Calibri"/>
                <w:color w:val="000000"/>
                <w:lang w:eastAsia="pl-PL"/>
              </w:rPr>
            </w:pPr>
          </w:p>
        </w:tc>
      </w:tr>
      <w:tr w:rsidR="002B411D" w:rsidRPr="002B411D" w:rsidTr="007E7AE6">
        <w:trPr>
          <w:trHeight w:val="548"/>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PRZEDSTAWICIELE WŁADZ PUBLICZNYCH, WYŻSI URZĘDNICY I KIEROWNICY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34,48%</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65,52%</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SPECJALIŚCI</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72,66%</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27,34%</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274"/>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3</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TECHNICY I INNY ŚREDNI PERSONEL</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80,00%</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20,00%</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4</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BIUROWI</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84,89%</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15,11%</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274"/>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5</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USŁUG I SPRZEDAWCY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98,01%</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1,99%</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274"/>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6</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ROLNICY, OGRODNICY, LEŚNICY I RYBACY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100,00%</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0,00%</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411"/>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7</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ROBOTNICY PRZEMYSŁOWI I RZEMIEŚLNICY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97,86%</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2,14%</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411"/>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OPERATORZY I MONTERZY MASZYN I URZĄDZEŃ</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80,73%</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19,27%</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411"/>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9</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WYKONUJĄCY PRACE PROSTE</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99,52%</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0,48%</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100%</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SIŁY ZBROJNE</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w:t>
            </w:r>
          </w:p>
        </w:tc>
        <w:tc>
          <w:tcPr>
            <w:tcW w:w="178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w:t>
            </w:r>
          </w:p>
        </w:tc>
      </w:tr>
      <w:tr w:rsidR="002B411D" w:rsidRPr="002B411D" w:rsidTr="007E7AE6">
        <w:trPr>
          <w:trHeight w:val="5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lang w:eastAsia="pl-PL"/>
              </w:rPr>
            </w:pPr>
            <w:r w:rsidRPr="002B411D">
              <w:rPr>
                <w:rFonts w:ascii="Calibri" w:eastAsia="Times New Roman" w:hAnsi="Calibri" w:cs="Calibri"/>
                <w:color w:val="000000"/>
                <w:lang w:eastAsia="pl-PL"/>
              </w:rPr>
              <w:t> </w:t>
            </w:r>
          </w:p>
        </w:tc>
        <w:tc>
          <w:tcPr>
            <w:tcW w:w="6462" w:type="dxa"/>
            <w:gridSpan w:val="3"/>
            <w:shd w:val="clear" w:color="auto" w:fill="auto"/>
            <w:vAlign w:val="center"/>
            <w:hideMark/>
          </w:tcPr>
          <w:p w:rsidR="002B411D" w:rsidRPr="002B411D" w:rsidRDefault="002B411D" w:rsidP="002B411D">
            <w:pPr>
              <w:spacing w:after="0" w:line="240" w:lineRule="auto"/>
              <w:jc w:val="center"/>
              <w:rPr>
                <w:rFonts w:ascii="Calibri" w:eastAsia="Times New Roman" w:hAnsi="Calibri" w:cs="Calibri"/>
                <w:b/>
                <w:bCs/>
                <w:color w:val="000000"/>
                <w:lang w:eastAsia="pl-PL"/>
              </w:rPr>
            </w:pPr>
            <w:r w:rsidRPr="002B411D">
              <w:rPr>
                <w:rFonts w:ascii="Calibri" w:eastAsia="Times New Roman" w:hAnsi="Calibri" w:cs="Calibri"/>
                <w:b/>
                <w:bCs/>
                <w:color w:val="000000"/>
                <w:lang w:eastAsia="pl-PL"/>
              </w:rPr>
              <w:t>wskaźnik struktury wg grup w poszczególnych źródłach</w:t>
            </w:r>
          </w:p>
          <w:p w:rsidR="002B411D" w:rsidRPr="002B411D" w:rsidRDefault="002B411D" w:rsidP="002B411D">
            <w:pPr>
              <w:spacing w:after="0" w:line="240" w:lineRule="auto"/>
              <w:jc w:val="center"/>
              <w:rPr>
                <w:rFonts w:ascii="Calibri" w:eastAsia="Times New Roman" w:hAnsi="Calibri" w:cs="Calibri"/>
                <w:b/>
                <w:bCs/>
                <w:color w:val="000000"/>
                <w:lang w:eastAsia="pl-PL"/>
              </w:rPr>
            </w:pPr>
          </w:p>
        </w:tc>
        <w:tc>
          <w:tcPr>
            <w:tcW w:w="1786" w:type="dxa"/>
            <w:shd w:val="clear" w:color="auto" w:fill="auto"/>
            <w:vAlign w:val="center"/>
            <w:hideMark/>
          </w:tcPr>
          <w:p w:rsidR="002B411D" w:rsidRPr="002B411D" w:rsidRDefault="002B411D" w:rsidP="002B411D">
            <w:pPr>
              <w:spacing w:after="0" w:line="240" w:lineRule="auto"/>
              <w:jc w:val="center"/>
              <w:rPr>
                <w:rFonts w:ascii="Calibri" w:eastAsia="Times New Roman" w:hAnsi="Calibri" w:cs="Calibri"/>
                <w:b/>
                <w:bCs/>
                <w:color w:val="000000"/>
                <w:lang w:eastAsia="pl-PL"/>
              </w:rPr>
            </w:pPr>
            <w:r w:rsidRPr="002B411D">
              <w:rPr>
                <w:rFonts w:ascii="Calibri" w:eastAsia="Times New Roman" w:hAnsi="Calibri" w:cs="Calibri"/>
                <w:b/>
                <w:bCs/>
                <w:color w:val="000000"/>
                <w:lang w:eastAsia="pl-PL"/>
              </w:rPr>
              <w:t>Wskaźnik zróżnicowania (PUP vs. Internet)</w:t>
            </w:r>
          </w:p>
        </w:tc>
      </w:tr>
      <w:tr w:rsidR="002B411D" w:rsidRPr="002B411D" w:rsidTr="007E7AE6">
        <w:trPr>
          <w:trHeight w:val="548"/>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PRZEDSTAWICIELE WŁADZ PUBLICZNYCH, WYŻSI URZĘDNICY I KIEROWNICY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1,02%</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15,20%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xml:space="preserve">0,07 </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SPECJALIŚCI</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9,48%</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28,00%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xml:space="preserve">0,34 </w:t>
            </w:r>
          </w:p>
        </w:tc>
      </w:tr>
      <w:tr w:rsidR="002B411D" w:rsidRPr="002B411D" w:rsidTr="007E7AE6">
        <w:trPr>
          <w:trHeight w:val="274"/>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3</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TECHNICY I INNY ŚREDNI PERSONEL</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8,15%</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16,00%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xml:space="preserve">0,51 </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4</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BIUROWI</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12,03%</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16,80%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xml:space="preserve">0,72 </w:t>
            </w:r>
          </w:p>
        </w:tc>
      </w:tr>
      <w:tr w:rsidR="002B411D" w:rsidRPr="002B411D" w:rsidTr="007E7AE6">
        <w:trPr>
          <w:trHeight w:val="274"/>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5</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USŁUG I SPRZEDAWCY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25,08%</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4,00%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xml:space="preserve">6,27 </w:t>
            </w:r>
          </w:p>
        </w:tc>
      </w:tr>
      <w:tr w:rsidR="002B411D" w:rsidRPr="002B411D" w:rsidTr="007E7AE6">
        <w:trPr>
          <w:trHeight w:val="274"/>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6</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ROLNICY, OGRODNICY, LEŚNICY I RYBACY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0,10%</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0,00%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w:t>
            </w:r>
          </w:p>
        </w:tc>
      </w:tr>
      <w:tr w:rsidR="002B411D" w:rsidRPr="002B411D" w:rsidTr="007E7AE6">
        <w:trPr>
          <w:trHeight w:val="411"/>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7</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ROBOTNICY PRZEMYSŁOWI I RZEMIEŚLNICY</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13,97%</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2,40%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xml:space="preserve">5,82 </w:t>
            </w:r>
          </w:p>
        </w:tc>
      </w:tr>
      <w:tr w:rsidR="002B411D" w:rsidRPr="002B411D" w:rsidTr="007E7AE6">
        <w:trPr>
          <w:trHeight w:val="411"/>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OPERATORZY I MONTERZY MASZYN I URZĄDZEŃ</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8,97%</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16,80%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xml:space="preserve">0,53 </w:t>
            </w:r>
          </w:p>
        </w:tc>
      </w:tr>
      <w:tr w:rsidR="002B411D" w:rsidRPr="002B411D" w:rsidTr="007E7AE6">
        <w:trPr>
          <w:trHeight w:val="411"/>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9</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PRACOWNICY WYKONUJĄCY PRACE PROSTE</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21,20%</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0,80%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xml:space="preserve">26,50 </w:t>
            </w:r>
          </w:p>
        </w:tc>
      </w:tr>
      <w:tr w:rsidR="002B411D" w:rsidRPr="002B411D" w:rsidTr="007E7AE6">
        <w:trPr>
          <w:trHeight w:val="182"/>
        </w:trPr>
        <w:tc>
          <w:tcPr>
            <w:tcW w:w="736" w:type="dxa"/>
            <w:shd w:val="clear" w:color="auto" w:fill="auto"/>
            <w:hideMark/>
          </w:tcPr>
          <w:p w:rsidR="002B411D" w:rsidRPr="002B411D" w:rsidRDefault="002B411D" w:rsidP="002B411D">
            <w:pPr>
              <w:spacing w:after="0" w:line="240" w:lineRule="auto"/>
              <w:jc w:val="center"/>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w:t>
            </w:r>
          </w:p>
        </w:tc>
        <w:tc>
          <w:tcPr>
            <w:tcW w:w="3423" w:type="dxa"/>
            <w:shd w:val="clear" w:color="auto" w:fill="auto"/>
            <w:hideMark/>
          </w:tcPr>
          <w:p w:rsidR="002B411D" w:rsidRPr="002B411D" w:rsidRDefault="002B411D" w:rsidP="002B411D">
            <w:pPr>
              <w:spacing w:after="0" w:line="240" w:lineRule="auto"/>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SIŁY ZBROJNE</w:t>
            </w:r>
          </w:p>
        </w:tc>
        <w:tc>
          <w:tcPr>
            <w:tcW w:w="1518"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0,00%</w:t>
            </w:r>
          </w:p>
        </w:tc>
        <w:tc>
          <w:tcPr>
            <w:tcW w:w="1520"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0,00%</w:t>
            </w:r>
          </w:p>
        </w:tc>
        <w:tc>
          <w:tcPr>
            <w:tcW w:w="1786" w:type="dxa"/>
            <w:shd w:val="clear" w:color="auto" w:fill="auto"/>
            <w:hideMark/>
          </w:tcPr>
          <w:p w:rsidR="002B411D" w:rsidRPr="002B411D" w:rsidRDefault="002B411D" w:rsidP="002B411D">
            <w:pPr>
              <w:spacing w:after="0" w:line="240" w:lineRule="auto"/>
              <w:jc w:val="right"/>
              <w:rPr>
                <w:rFonts w:ascii="Calibri" w:eastAsia="Times New Roman" w:hAnsi="Calibri" w:cs="Calibri"/>
                <w:color w:val="000000"/>
                <w:sz w:val="20"/>
                <w:szCs w:val="20"/>
                <w:lang w:eastAsia="pl-PL"/>
              </w:rPr>
            </w:pPr>
            <w:r w:rsidRPr="002B411D">
              <w:rPr>
                <w:rFonts w:ascii="Calibri" w:eastAsia="Times New Roman" w:hAnsi="Calibri" w:cs="Calibri"/>
                <w:color w:val="000000"/>
                <w:sz w:val="20"/>
                <w:szCs w:val="20"/>
                <w:lang w:eastAsia="pl-PL"/>
              </w:rPr>
              <w:t> </w:t>
            </w:r>
          </w:p>
        </w:tc>
      </w:tr>
    </w:tbl>
    <w:p w:rsidR="00045372" w:rsidRDefault="00045372" w:rsidP="00987B7E">
      <w:pPr>
        <w:tabs>
          <w:tab w:val="right" w:pos="8364"/>
        </w:tabs>
        <w:spacing w:after="0"/>
        <w:jc w:val="both"/>
        <w:rPr>
          <w:rFonts w:ascii="Times New Roman" w:hAnsi="Times New Roman" w:cs="Times New Roman"/>
          <w:sz w:val="20"/>
          <w:szCs w:val="20"/>
        </w:rPr>
      </w:pPr>
    </w:p>
    <w:p w:rsidR="008B573C" w:rsidRPr="00100231" w:rsidRDefault="00363870" w:rsidP="00AF70A4">
      <w:pPr>
        <w:tabs>
          <w:tab w:val="right" w:pos="8364"/>
        </w:tabs>
        <w:spacing w:after="0" w:line="360" w:lineRule="auto"/>
        <w:ind w:firstLine="709"/>
        <w:jc w:val="both"/>
        <w:rPr>
          <w:rFonts w:ascii="Times New Roman" w:hAnsi="Times New Roman" w:cs="Times New Roman"/>
        </w:rPr>
      </w:pPr>
      <w:r>
        <w:rPr>
          <w:rFonts w:ascii="Times New Roman" w:hAnsi="Times New Roman" w:cs="Times New Roman"/>
        </w:rPr>
        <w:t xml:space="preserve">Analizując </w:t>
      </w:r>
      <w:r w:rsidRPr="007E7AE6">
        <w:rPr>
          <w:rFonts w:ascii="Times New Roman" w:hAnsi="Times New Roman" w:cs="Times New Roman"/>
          <w:i/>
          <w:iCs/>
        </w:rPr>
        <w:t xml:space="preserve">Tabelę </w:t>
      </w:r>
      <w:r w:rsidR="008A133A">
        <w:rPr>
          <w:rFonts w:ascii="Times New Roman" w:hAnsi="Times New Roman" w:cs="Times New Roman"/>
          <w:i/>
          <w:iCs/>
        </w:rPr>
        <w:t>1.8</w:t>
      </w:r>
      <w:r w:rsidR="002D25FF">
        <w:rPr>
          <w:rFonts w:ascii="Times New Roman" w:hAnsi="Times New Roman" w:cs="Times New Roman"/>
        </w:rPr>
        <w:t xml:space="preserve">, możemy zauważyć, że najwięcej ofert pracy do Centralnej Bazy Ofert </w:t>
      </w:r>
      <w:r w:rsidR="002B411D">
        <w:rPr>
          <w:rFonts w:ascii="Times New Roman" w:hAnsi="Times New Roman" w:cs="Times New Roman"/>
        </w:rPr>
        <w:t xml:space="preserve"> </w:t>
      </w:r>
      <w:r w:rsidR="002D25FF">
        <w:rPr>
          <w:rFonts w:ascii="Times New Roman" w:hAnsi="Times New Roman" w:cs="Times New Roman"/>
        </w:rPr>
        <w:t>Pracy tj. do Publicznych Służb Zatrudnienia wpływa dla grup</w:t>
      </w:r>
      <w:r w:rsidR="008B573C">
        <w:rPr>
          <w:rFonts w:ascii="Times New Roman" w:hAnsi="Times New Roman" w:cs="Times New Roman"/>
        </w:rPr>
        <w:t xml:space="preserve">: </w:t>
      </w:r>
      <w:r w:rsidR="008B573C" w:rsidRPr="008B573C">
        <w:rPr>
          <w:rFonts w:ascii="Times New Roman" w:hAnsi="Times New Roman" w:cs="Times New Roman"/>
        </w:rPr>
        <w:t>„R</w:t>
      </w:r>
      <w:r w:rsidR="008B573C">
        <w:rPr>
          <w:rFonts w:ascii="Times New Roman" w:hAnsi="Times New Roman" w:cs="Times New Roman"/>
        </w:rPr>
        <w:t>obotnicy</w:t>
      </w:r>
      <w:r w:rsidR="008B573C" w:rsidRPr="008B573C">
        <w:rPr>
          <w:rFonts w:ascii="Times New Roman" w:hAnsi="Times New Roman" w:cs="Times New Roman"/>
        </w:rPr>
        <w:t xml:space="preserve"> </w:t>
      </w:r>
      <w:r w:rsidR="008B573C">
        <w:rPr>
          <w:rFonts w:ascii="Times New Roman" w:hAnsi="Times New Roman" w:cs="Times New Roman"/>
        </w:rPr>
        <w:t>przemysłowi i rzemieślnicy</w:t>
      </w:r>
      <w:r w:rsidR="008B573C" w:rsidRPr="008B573C">
        <w:rPr>
          <w:rFonts w:ascii="Times New Roman" w:hAnsi="Times New Roman" w:cs="Times New Roman"/>
        </w:rPr>
        <w:t>”</w:t>
      </w:r>
      <w:r w:rsidR="008B573C">
        <w:rPr>
          <w:rFonts w:ascii="Times New Roman" w:hAnsi="Times New Roman" w:cs="Times New Roman"/>
        </w:rPr>
        <w:t xml:space="preserve">, </w:t>
      </w:r>
      <w:r w:rsidR="002D25FF">
        <w:rPr>
          <w:rFonts w:ascii="Times New Roman" w:hAnsi="Times New Roman" w:cs="Times New Roman"/>
        </w:rPr>
        <w:t xml:space="preserve">„Pracownicy usług i sprzedawcy” oraz „Pracownicy wykonujący prace proste”. </w:t>
      </w:r>
      <w:r w:rsidR="00F60F64">
        <w:rPr>
          <w:rFonts w:ascii="Times New Roman" w:hAnsi="Times New Roman" w:cs="Times New Roman"/>
        </w:rPr>
        <w:t>Tendencja ta nie zmieniła się w porównaniu z rokiem 2017.</w:t>
      </w:r>
    </w:p>
    <w:p w:rsidR="00CC2B25" w:rsidRDefault="00F60F64" w:rsidP="001C4D83">
      <w:pPr>
        <w:spacing w:before="240" w:line="360" w:lineRule="auto"/>
        <w:ind w:firstLine="709"/>
        <w:jc w:val="both"/>
      </w:pPr>
      <w:r>
        <w:rPr>
          <w:rFonts w:ascii="Times New Roman" w:hAnsi="Times New Roman" w:cs="Times New Roman"/>
          <w:color w:val="000000" w:themeColor="text1"/>
        </w:rPr>
        <w:t>Osobnej uwagi wymaga analiza</w:t>
      </w:r>
      <w:r w:rsidR="005A3F44" w:rsidRPr="004020EC">
        <w:rPr>
          <w:rFonts w:ascii="Times New Roman" w:hAnsi="Times New Roman" w:cs="Times New Roman"/>
          <w:color w:val="000000" w:themeColor="text1"/>
        </w:rPr>
        <w:t xml:space="preserve"> wskaźnik</w:t>
      </w:r>
      <w:r>
        <w:rPr>
          <w:rFonts w:ascii="Times New Roman" w:hAnsi="Times New Roman" w:cs="Times New Roman"/>
          <w:color w:val="000000" w:themeColor="text1"/>
        </w:rPr>
        <w:t>a</w:t>
      </w:r>
      <w:r w:rsidR="005A3F44" w:rsidRPr="004020EC">
        <w:rPr>
          <w:rFonts w:ascii="Times New Roman" w:hAnsi="Times New Roman" w:cs="Times New Roman"/>
          <w:color w:val="000000" w:themeColor="text1"/>
        </w:rPr>
        <w:t xml:space="preserve"> zróżnicowania struktury ofert pracy. Interpretując go zgodnie </w:t>
      </w:r>
      <w:r>
        <w:rPr>
          <w:rFonts w:ascii="Times New Roman" w:hAnsi="Times New Roman" w:cs="Times New Roman"/>
          <w:color w:val="000000" w:themeColor="text1"/>
        </w:rPr>
        <w:t xml:space="preserve">z </w:t>
      </w:r>
      <w:r w:rsidR="005A3F44" w:rsidRPr="004020EC">
        <w:rPr>
          <w:rFonts w:ascii="Times New Roman" w:hAnsi="Times New Roman" w:cs="Times New Roman"/>
          <w:color w:val="000000" w:themeColor="text1"/>
        </w:rPr>
        <w:t>metodologią zamieszczoną w rozdziale wstępnym</w:t>
      </w:r>
      <w:r w:rsidR="00F130C4" w:rsidRPr="004020EC">
        <w:rPr>
          <w:rFonts w:ascii="Times New Roman" w:hAnsi="Times New Roman" w:cs="Times New Roman"/>
          <w:color w:val="000000" w:themeColor="text1"/>
        </w:rPr>
        <w:t>, możemy zauważyć, że oferty pracy dla zawodów z grupy „</w:t>
      </w:r>
      <w:r w:rsidR="004020EC" w:rsidRPr="004020EC">
        <w:rPr>
          <w:rFonts w:ascii="Times New Roman" w:eastAsia="Times New Roman" w:hAnsi="Times New Roman" w:cs="Times New Roman"/>
          <w:color w:val="000000" w:themeColor="text1"/>
          <w:lang w:eastAsia="pl-PL"/>
        </w:rPr>
        <w:t>Przedstawiciele władz publicznych, wyżsi urzędnicy i kierownicy</w:t>
      </w:r>
      <w:r w:rsidR="00F130C4" w:rsidRPr="004020EC">
        <w:rPr>
          <w:rFonts w:ascii="Times New Roman" w:hAnsi="Times New Roman" w:cs="Times New Roman"/>
          <w:color w:val="000000" w:themeColor="text1"/>
        </w:rPr>
        <w:t>”</w:t>
      </w:r>
      <w:r w:rsidR="004020EC" w:rsidRPr="004020EC">
        <w:rPr>
          <w:rFonts w:ascii="Times New Roman" w:hAnsi="Times New Roman" w:cs="Times New Roman"/>
          <w:color w:val="000000" w:themeColor="text1"/>
        </w:rPr>
        <w:t xml:space="preserve"> z reguły nie są zgłaszane do PUP. Do publicznych służb zatrudnienia nie trafia </w:t>
      </w:r>
      <w:r w:rsidR="00DB1F22">
        <w:rPr>
          <w:rFonts w:ascii="Times New Roman" w:hAnsi="Times New Roman" w:cs="Times New Roman"/>
          <w:color w:val="000000" w:themeColor="text1"/>
        </w:rPr>
        <w:t xml:space="preserve">także </w:t>
      </w:r>
      <w:r w:rsidR="002951C6">
        <w:rPr>
          <w:rFonts w:ascii="Times New Roman" w:hAnsi="Times New Roman" w:cs="Times New Roman"/>
          <w:color w:val="000000" w:themeColor="text1"/>
        </w:rPr>
        <w:t>zdecydowana większość ofert dla</w:t>
      </w:r>
      <w:r w:rsidR="001C4D83">
        <w:rPr>
          <w:rFonts w:ascii="Times New Roman" w:hAnsi="Times New Roman" w:cs="Times New Roman"/>
          <w:color w:val="000000" w:themeColor="text1"/>
        </w:rPr>
        <w:t xml:space="preserve"> grupy: ”</w:t>
      </w:r>
      <w:r w:rsidR="004020EC" w:rsidRPr="004020EC">
        <w:rPr>
          <w:rFonts w:ascii="Times New Roman" w:hAnsi="Times New Roman" w:cs="Times New Roman"/>
          <w:color w:val="000000" w:themeColor="text1"/>
        </w:rPr>
        <w:t>Specjali</w:t>
      </w:r>
      <w:r w:rsidR="001C4D83">
        <w:rPr>
          <w:rFonts w:ascii="Times New Roman" w:hAnsi="Times New Roman" w:cs="Times New Roman"/>
          <w:color w:val="000000" w:themeColor="text1"/>
        </w:rPr>
        <w:t xml:space="preserve">ści” oraz </w:t>
      </w:r>
      <w:r w:rsidR="00F130C4" w:rsidRPr="004020EC">
        <w:rPr>
          <w:rFonts w:ascii="Times New Roman" w:hAnsi="Times New Roman" w:cs="Times New Roman"/>
          <w:color w:val="000000" w:themeColor="text1"/>
        </w:rPr>
        <w:t>„Techni</w:t>
      </w:r>
      <w:r w:rsidR="004020EC" w:rsidRPr="004020EC">
        <w:rPr>
          <w:rFonts w:ascii="Times New Roman" w:hAnsi="Times New Roman" w:cs="Times New Roman"/>
          <w:color w:val="000000" w:themeColor="text1"/>
        </w:rPr>
        <w:t>cy</w:t>
      </w:r>
      <w:r w:rsidR="001C4D83">
        <w:rPr>
          <w:rFonts w:ascii="Times New Roman" w:hAnsi="Times New Roman" w:cs="Times New Roman"/>
          <w:color w:val="000000" w:themeColor="text1"/>
        </w:rPr>
        <w:t xml:space="preserve"> i średni personel”.</w:t>
      </w:r>
      <w:r w:rsidR="00BA1C80">
        <w:rPr>
          <w:rFonts w:ascii="Times New Roman" w:hAnsi="Times New Roman" w:cs="Times New Roman"/>
          <w:color w:val="000000" w:themeColor="text1"/>
        </w:rPr>
        <w:t xml:space="preserve"> Często poza urzędami pracy poszukiwani są także pracownicy z grupy: „Operatorzy maszyn i urządzeń”. </w:t>
      </w:r>
      <w:r w:rsidR="001C4D83">
        <w:rPr>
          <w:rFonts w:ascii="Times New Roman" w:hAnsi="Times New Roman" w:cs="Times New Roman"/>
          <w:color w:val="000000" w:themeColor="text1"/>
        </w:rPr>
        <w:t xml:space="preserve">W pozostałych wielkich grupach do </w:t>
      </w:r>
      <w:r w:rsidR="001C4D83">
        <w:rPr>
          <w:rFonts w:ascii="Times New Roman" w:hAnsi="Times New Roman" w:cs="Times New Roman"/>
          <w:color w:val="000000" w:themeColor="text1"/>
        </w:rPr>
        <w:lastRenderedPageBreak/>
        <w:t>Publicznych Służb Zatrud</w:t>
      </w:r>
      <w:r w:rsidR="002951C6">
        <w:rPr>
          <w:rFonts w:ascii="Times New Roman" w:hAnsi="Times New Roman" w:cs="Times New Roman"/>
          <w:color w:val="000000" w:themeColor="text1"/>
        </w:rPr>
        <w:t xml:space="preserve">nienia trafia większość ofert (wskaźnik </w:t>
      </w:r>
      <w:r w:rsidR="00BA1C80">
        <w:rPr>
          <w:rFonts w:ascii="Times New Roman" w:hAnsi="Times New Roman" w:cs="Times New Roman"/>
          <w:color w:val="000000" w:themeColor="text1"/>
        </w:rPr>
        <w:t xml:space="preserve">zróżnicowania </w:t>
      </w:r>
      <w:r w:rsidR="002951C6">
        <w:rPr>
          <w:rFonts w:ascii="Times New Roman" w:hAnsi="Times New Roman" w:cs="Times New Roman"/>
          <w:color w:val="000000" w:themeColor="text1"/>
        </w:rPr>
        <w:t>struktury</w:t>
      </w:r>
      <w:r w:rsidR="00BA1C80">
        <w:rPr>
          <w:rFonts w:ascii="Times New Roman" w:hAnsi="Times New Roman" w:cs="Times New Roman"/>
          <w:color w:val="000000" w:themeColor="text1"/>
        </w:rPr>
        <w:t xml:space="preserve"> PUP vs. Internet</w:t>
      </w:r>
      <w:r w:rsidR="002951C6">
        <w:rPr>
          <w:rFonts w:ascii="Times New Roman" w:hAnsi="Times New Roman" w:cs="Times New Roman"/>
          <w:color w:val="000000" w:themeColor="text1"/>
        </w:rPr>
        <w:t xml:space="preserve"> wyższy niż </w:t>
      </w:r>
      <w:r w:rsidR="00BA1C80">
        <w:rPr>
          <w:rFonts w:ascii="Times New Roman" w:hAnsi="Times New Roman" w:cs="Times New Roman"/>
          <w:color w:val="000000" w:themeColor="text1"/>
        </w:rPr>
        <w:t>1</w:t>
      </w:r>
      <w:r w:rsidR="002951C6">
        <w:rPr>
          <w:rFonts w:ascii="Times New Roman" w:hAnsi="Times New Roman" w:cs="Times New Roman"/>
          <w:color w:val="000000" w:themeColor="text1"/>
        </w:rPr>
        <w:t xml:space="preserve">). </w:t>
      </w:r>
      <w:r w:rsidR="00CC2B25">
        <w:br w:type="page"/>
      </w:r>
    </w:p>
    <w:p w:rsidR="004350C6" w:rsidRDefault="004350C6" w:rsidP="004350C6">
      <w:pPr>
        <w:pStyle w:val="Nagwek1"/>
        <w:numPr>
          <w:ilvl w:val="0"/>
          <w:numId w:val="4"/>
        </w:numPr>
      </w:pPr>
      <w:bookmarkStart w:id="6" w:name="_Toc511821327"/>
      <w:r>
        <w:lastRenderedPageBreak/>
        <w:t>Ranking zawodów deficytowych i nadwyżkowych</w:t>
      </w:r>
      <w:bookmarkEnd w:id="6"/>
    </w:p>
    <w:p w:rsidR="004350C6" w:rsidRDefault="004350C6" w:rsidP="004350C6"/>
    <w:p w:rsidR="004350C6" w:rsidRDefault="00435E80" w:rsidP="008E12B4">
      <w:pPr>
        <w:spacing w:after="0" w:line="360" w:lineRule="auto"/>
        <w:ind w:firstLine="709"/>
        <w:jc w:val="both"/>
        <w:rPr>
          <w:rFonts w:ascii="Times New Roman" w:hAnsi="Times New Roman" w:cs="Times New Roman"/>
        </w:rPr>
      </w:pPr>
      <w:r w:rsidRPr="00C479B8">
        <w:rPr>
          <w:rFonts w:ascii="Times New Roman" w:hAnsi="Times New Roman" w:cs="Times New Roman"/>
          <w:b/>
        </w:rPr>
        <w:t>Zawody deficytowe</w:t>
      </w:r>
      <w:r>
        <w:rPr>
          <w:rFonts w:ascii="Times New Roman" w:hAnsi="Times New Roman" w:cs="Times New Roman"/>
        </w:rPr>
        <w:t xml:space="preserve"> charakteryzują się większą liczbą dostępnych ofert pracy niż wynosi średni stan bezrobotnych w danym okresie sprawozdawczym</w:t>
      </w:r>
      <w:r w:rsidR="004C3CA0">
        <w:rPr>
          <w:rFonts w:ascii="Times New Roman" w:hAnsi="Times New Roman" w:cs="Times New Roman"/>
        </w:rPr>
        <w:t>, tj. w ciągu roku</w:t>
      </w:r>
      <w:r w:rsidR="000F0566">
        <w:rPr>
          <w:rFonts w:ascii="Times New Roman" w:hAnsi="Times New Roman" w:cs="Times New Roman"/>
        </w:rPr>
        <w:t xml:space="preserve"> (</w:t>
      </w:r>
      <w:r w:rsidR="000F0566" w:rsidRPr="00C479B8">
        <w:rPr>
          <w:rFonts w:ascii="Times New Roman" w:hAnsi="Times New Roman" w:cs="Times New Roman"/>
          <w:i/>
        </w:rPr>
        <w:t>wskaźnik dostępności oferty pracy mniejszy niż 0,9</w:t>
      </w:r>
      <w:r w:rsidR="000F0566">
        <w:rPr>
          <w:rFonts w:ascii="Times New Roman" w:hAnsi="Times New Roman" w:cs="Times New Roman"/>
        </w:rPr>
        <w:t>)</w:t>
      </w:r>
      <w:r>
        <w:rPr>
          <w:rFonts w:ascii="Times New Roman" w:hAnsi="Times New Roman" w:cs="Times New Roman"/>
        </w:rPr>
        <w:t xml:space="preserve">. </w:t>
      </w:r>
      <w:r w:rsidR="000F0566">
        <w:rPr>
          <w:rFonts w:ascii="Times New Roman" w:hAnsi="Times New Roman" w:cs="Times New Roman"/>
        </w:rPr>
        <w:t xml:space="preserve">Dodatkowo konieczne jest, </w:t>
      </w:r>
      <w:r>
        <w:rPr>
          <w:rFonts w:ascii="Times New Roman" w:hAnsi="Times New Roman" w:cs="Times New Roman"/>
        </w:rPr>
        <w:t xml:space="preserve">aby </w:t>
      </w:r>
      <w:r w:rsidRPr="00C479B8">
        <w:rPr>
          <w:rFonts w:ascii="Times New Roman" w:hAnsi="Times New Roman" w:cs="Times New Roman"/>
          <w:i/>
        </w:rPr>
        <w:t xml:space="preserve">odsetek długotrwale bezrobotnych nie przekraczał </w:t>
      </w:r>
      <w:r w:rsidR="000F0566" w:rsidRPr="00C479B8">
        <w:rPr>
          <w:rFonts w:ascii="Times New Roman" w:hAnsi="Times New Roman" w:cs="Times New Roman"/>
          <w:i/>
        </w:rPr>
        <w:t>mediany</w:t>
      </w:r>
      <w:r w:rsidR="000F0566">
        <w:rPr>
          <w:rFonts w:ascii="Times New Roman" w:hAnsi="Times New Roman" w:cs="Times New Roman"/>
        </w:rPr>
        <w:t>, a odpływ przewyższał napływ, bądź był mu równy (</w:t>
      </w:r>
      <w:r w:rsidR="000F0566" w:rsidRPr="00C479B8">
        <w:rPr>
          <w:rFonts w:ascii="Times New Roman" w:hAnsi="Times New Roman" w:cs="Times New Roman"/>
          <w:i/>
        </w:rPr>
        <w:t>wskaźnik płynności b</w:t>
      </w:r>
      <w:r w:rsidR="0012317C">
        <w:rPr>
          <w:rFonts w:ascii="Times New Roman" w:hAnsi="Times New Roman" w:cs="Times New Roman"/>
          <w:i/>
        </w:rPr>
        <w:t>ezrobotnych większy lub równy 1</w:t>
      </w:r>
      <w:r w:rsidR="000F0566" w:rsidRPr="00C479B8">
        <w:rPr>
          <w:rFonts w:ascii="Times New Roman" w:hAnsi="Times New Roman" w:cs="Times New Roman"/>
          <w:i/>
        </w:rPr>
        <w:t xml:space="preserve"> albo brak wartości</w:t>
      </w:r>
      <w:r w:rsidR="000F0566">
        <w:rPr>
          <w:rFonts w:ascii="Times New Roman" w:hAnsi="Times New Roman" w:cs="Times New Roman"/>
        </w:rPr>
        <w:t xml:space="preserve">). </w:t>
      </w:r>
      <w:r>
        <w:rPr>
          <w:rFonts w:ascii="Times New Roman" w:hAnsi="Times New Roman" w:cs="Times New Roman"/>
        </w:rPr>
        <w:t xml:space="preserve">Wymienione warunki muszą być spełnione </w:t>
      </w:r>
      <w:r w:rsidR="000F0566">
        <w:rPr>
          <w:rFonts w:ascii="Times New Roman" w:hAnsi="Times New Roman" w:cs="Times New Roman"/>
        </w:rPr>
        <w:t xml:space="preserve">jednocześnie, by daną grupę uznać za deficytową w danym okresie. Jeśli którykolwiek z trzech warunków nie jest spełniony dana grupa zawodów nie wchodzi do rankingu i nie podlega dalszej analizie. </w:t>
      </w:r>
    </w:p>
    <w:p w:rsidR="00234F47" w:rsidRDefault="00234F47" w:rsidP="008E12B4">
      <w:pPr>
        <w:spacing w:after="0" w:line="360" w:lineRule="auto"/>
        <w:ind w:firstLine="709"/>
        <w:jc w:val="both"/>
        <w:rPr>
          <w:rFonts w:ascii="Times New Roman" w:hAnsi="Times New Roman" w:cs="Times New Roman"/>
        </w:rPr>
      </w:pPr>
      <w:r w:rsidRPr="000D79BF">
        <w:rPr>
          <w:rFonts w:ascii="Times New Roman" w:hAnsi="Times New Roman" w:cs="Times New Roman"/>
          <w:i/>
          <w:iCs/>
        </w:rPr>
        <w:t xml:space="preserve">Tabela </w:t>
      </w:r>
      <w:r w:rsidR="00B60ED0">
        <w:rPr>
          <w:rFonts w:ascii="Times New Roman" w:hAnsi="Times New Roman" w:cs="Times New Roman"/>
          <w:i/>
          <w:iCs/>
        </w:rPr>
        <w:t>2</w:t>
      </w:r>
      <w:r w:rsidR="000D79BF" w:rsidRPr="000D79BF">
        <w:rPr>
          <w:rFonts w:ascii="Times New Roman" w:hAnsi="Times New Roman" w:cs="Times New Roman"/>
          <w:i/>
          <w:iCs/>
        </w:rPr>
        <w:t>.1</w:t>
      </w:r>
      <w:r w:rsidR="00B60ED0">
        <w:rPr>
          <w:rFonts w:ascii="Times New Roman" w:hAnsi="Times New Roman" w:cs="Times New Roman"/>
          <w:i/>
          <w:iCs/>
        </w:rPr>
        <w:t xml:space="preserve"> </w:t>
      </w:r>
      <w:r>
        <w:rPr>
          <w:rFonts w:ascii="Times New Roman" w:hAnsi="Times New Roman" w:cs="Times New Roman"/>
        </w:rPr>
        <w:t xml:space="preserve"> przedstawia ranking elementarnych grup zawodów deficytowych według rosnącego wskaźnika dostępności ofert pracy. </w:t>
      </w:r>
    </w:p>
    <w:p w:rsidR="002A77DA" w:rsidRDefault="002A77DA" w:rsidP="002A77DA">
      <w:pPr>
        <w:spacing w:after="0" w:line="360" w:lineRule="auto"/>
        <w:jc w:val="both"/>
        <w:rPr>
          <w:rFonts w:ascii="Times New Roman" w:hAnsi="Times New Roman" w:cs="Times New Roman"/>
        </w:rPr>
      </w:pPr>
    </w:p>
    <w:p w:rsidR="002A77DA" w:rsidRPr="008D0953" w:rsidRDefault="002A77DA" w:rsidP="002A77DA">
      <w:pPr>
        <w:spacing w:after="0" w:line="360" w:lineRule="auto"/>
        <w:jc w:val="both"/>
        <w:rPr>
          <w:rFonts w:ascii="Times New Roman" w:hAnsi="Times New Roman" w:cs="Times New Roman"/>
          <w:i/>
          <w:iCs/>
        </w:rPr>
      </w:pPr>
      <w:r w:rsidRPr="008D0953">
        <w:rPr>
          <w:rFonts w:ascii="Times New Roman" w:hAnsi="Times New Roman" w:cs="Times New Roman"/>
          <w:i/>
          <w:iCs/>
        </w:rPr>
        <w:t xml:space="preserve">Tabela </w:t>
      </w:r>
      <w:r w:rsidR="003D1C8D">
        <w:rPr>
          <w:rFonts w:ascii="Times New Roman" w:hAnsi="Times New Roman" w:cs="Times New Roman"/>
          <w:i/>
          <w:iCs/>
        </w:rPr>
        <w:t>2</w:t>
      </w:r>
      <w:r w:rsidRPr="008D0953">
        <w:rPr>
          <w:rFonts w:ascii="Times New Roman" w:hAnsi="Times New Roman" w:cs="Times New Roman"/>
          <w:i/>
          <w:iCs/>
        </w:rPr>
        <w:t>.1 Ranking elementarnych grup zawodów deficytowych w 2018 roku</w:t>
      </w:r>
    </w:p>
    <w:tbl>
      <w:tblPr>
        <w:tblW w:w="9769" w:type="dxa"/>
        <w:tblInd w:w="-142" w:type="dxa"/>
        <w:tblLayout w:type="fixed"/>
        <w:tblCellMar>
          <w:left w:w="70" w:type="dxa"/>
          <w:right w:w="70" w:type="dxa"/>
        </w:tblCellMar>
        <w:tblLook w:val="04A0" w:firstRow="1" w:lastRow="0" w:firstColumn="1" w:lastColumn="0" w:noHBand="0" w:noVBand="1"/>
      </w:tblPr>
      <w:tblGrid>
        <w:gridCol w:w="9769"/>
      </w:tblGrid>
      <w:tr w:rsidR="00693D8B" w:rsidRPr="00C65DFA" w:rsidTr="002A77DA">
        <w:trPr>
          <w:trHeight w:val="301"/>
        </w:trPr>
        <w:tc>
          <w:tcPr>
            <w:tcW w:w="9769" w:type="dxa"/>
            <w:tcBorders>
              <w:top w:val="nil"/>
              <w:left w:val="nil"/>
              <w:bottom w:val="nil"/>
              <w:right w:val="nil"/>
            </w:tcBorders>
            <w:shd w:val="clear" w:color="auto" w:fill="auto"/>
            <w:hideMark/>
          </w:tcPr>
          <w:tbl>
            <w:tblPr>
              <w:tblW w:w="9235" w:type="dxa"/>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Layout w:type="fixed"/>
              <w:tblCellMar>
                <w:left w:w="70" w:type="dxa"/>
                <w:right w:w="70" w:type="dxa"/>
              </w:tblCellMar>
              <w:tblLook w:val="04A0" w:firstRow="1" w:lastRow="0" w:firstColumn="1" w:lastColumn="0" w:noHBand="0" w:noVBand="1"/>
            </w:tblPr>
            <w:tblGrid>
              <w:gridCol w:w="608"/>
              <w:gridCol w:w="2496"/>
              <w:gridCol w:w="919"/>
              <w:gridCol w:w="1270"/>
              <w:gridCol w:w="769"/>
              <w:gridCol w:w="726"/>
              <w:gridCol w:w="769"/>
              <w:gridCol w:w="898"/>
              <w:gridCol w:w="780"/>
            </w:tblGrid>
            <w:tr w:rsidR="002A77DA" w:rsidRPr="002A77DA" w:rsidTr="008D0953">
              <w:trPr>
                <w:trHeight w:val="219"/>
              </w:trPr>
              <w:tc>
                <w:tcPr>
                  <w:tcW w:w="9235" w:type="dxa"/>
                  <w:gridSpan w:val="9"/>
                  <w:shd w:val="clear" w:color="auto" w:fill="auto"/>
                  <w:hideMark/>
                </w:tcPr>
                <w:p w:rsidR="002A77DA" w:rsidRPr="002A77DA" w:rsidRDefault="002A77DA" w:rsidP="002A77DA">
                  <w:pPr>
                    <w:spacing w:after="0" w:line="240" w:lineRule="auto"/>
                    <w:rPr>
                      <w:rFonts w:ascii="Calibri" w:eastAsia="Times New Roman" w:hAnsi="Calibri" w:cs="Calibri"/>
                      <w:b/>
                      <w:bCs/>
                      <w:color w:val="000000"/>
                      <w:sz w:val="24"/>
                      <w:szCs w:val="24"/>
                      <w:lang w:eastAsia="pl-PL"/>
                    </w:rPr>
                  </w:pPr>
                  <w:r w:rsidRPr="002A77DA">
                    <w:rPr>
                      <w:rFonts w:ascii="Calibri" w:eastAsia="Times New Roman" w:hAnsi="Calibri" w:cs="Calibri"/>
                      <w:b/>
                      <w:bCs/>
                      <w:color w:val="000000"/>
                      <w:sz w:val="24"/>
                      <w:szCs w:val="24"/>
                      <w:lang w:eastAsia="pl-PL"/>
                    </w:rPr>
                    <w:t>DEFICYT</w:t>
                  </w:r>
                </w:p>
              </w:tc>
            </w:tr>
            <w:tr w:rsidR="008D0953" w:rsidRPr="002A77DA" w:rsidTr="008D0953">
              <w:trPr>
                <w:trHeight w:val="628"/>
              </w:trPr>
              <w:tc>
                <w:tcPr>
                  <w:tcW w:w="608"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Kod</w:t>
                  </w:r>
                </w:p>
              </w:tc>
              <w:tc>
                <w:tcPr>
                  <w:tcW w:w="2496"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Elementarna grupa zawodów</w:t>
                  </w:r>
                </w:p>
              </w:tc>
              <w:tc>
                <w:tcPr>
                  <w:tcW w:w="919"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Średniomiesięczna liczba bezrobotnych</w:t>
                  </w:r>
                </w:p>
              </w:tc>
              <w:tc>
                <w:tcPr>
                  <w:tcW w:w="1270"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Średniomiesięczna liczba dostępnych ofert pracy</w:t>
                  </w:r>
                </w:p>
              </w:tc>
              <w:tc>
                <w:tcPr>
                  <w:tcW w:w="769"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Wskaźnik dostępności ofert pracy</w:t>
                  </w:r>
                </w:p>
              </w:tc>
              <w:tc>
                <w:tcPr>
                  <w:tcW w:w="726"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Wskaźnik długotrwałego bezrobocia</w:t>
                  </w:r>
                </w:p>
              </w:tc>
              <w:tc>
                <w:tcPr>
                  <w:tcW w:w="769"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Wskaźnik płynności bezrobotnych</w:t>
                  </w:r>
                </w:p>
              </w:tc>
              <w:tc>
                <w:tcPr>
                  <w:tcW w:w="898"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Odsetek ofert subsydiowanych w CBOP (PUP+OHP+EURES) (%)</w:t>
                  </w:r>
                </w:p>
              </w:tc>
              <w:tc>
                <w:tcPr>
                  <w:tcW w:w="776"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Odsetek miejsc aktywizacji zawodowej (%)</w:t>
                  </w:r>
                </w:p>
              </w:tc>
            </w:tr>
            <w:tr w:rsidR="008D0953" w:rsidRPr="002A77DA" w:rsidTr="008D0953">
              <w:trPr>
                <w:trHeight w:val="209"/>
              </w:trPr>
              <w:tc>
                <w:tcPr>
                  <w:tcW w:w="608"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8141</w:t>
                  </w:r>
                </w:p>
              </w:tc>
              <w:tc>
                <w:tcPr>
                  <w:tcW w:w="2496"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Operatorzy maszyn do produkcji wyrobów gumowych</w:t>
                  </w:r>
                </w:p>
              </w:tc>
              <w:tc>
                <w:tcPr>
                  <w:tcW w:w="91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0,08</w:t>
                  </w:r>
                </w:p>
              </w:tc>
              <w:tc>
                <w:tcPr>
                  <w:tcW w:w="1270"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0,33</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0,25</w:t>
                  </w:r>
                </w:p>
              </w:tc>
              <w:tc>
                <w:tcPr>
                  <w:tcW w:w="72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 </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 </w:t>
                  </w:r>
                </w:p>
              </w:tc>
              <w:tc>
                <w:tcPr>
                  <w:tcW w:w="898"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25,00</w:t>
                  </w:r>
                </w:p>
              </w:tc>
              <w:tc>
                <w:tcPr>
                  <w:tcW w:w="77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25,00</w:t>
                  </w:r>
                </w:p>
              </w:tc>
            </w:tr>
            <w:tr w:rsidR="008D0953" w:rsidRPr="002A77DA" w:rsidTr="008D0953">
              <w:trPr>
                <w:trHeight w:val="209"/>
              </w:trPr>
              <w:tc>
                <w:tcPr>
                  <w:tcW w:w="608"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2423</w:t>
                  </w:r>
                </w:p>
              </w:tc>
              <w:tc>
                <w:tcPr>
                  <w:tcW w:w="2496"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Specjaliści do spraw zarządzania zasobami ludzkimi</w:t>
                  </w:r>
                </w:p>
              </w:tc>
              <w:tc>
                <w:tcPr>
                  <w:tcW w:w="91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0,17</w:t>
                  </w:r>
                </w:p>
              </w:tc>
              <w:tc>
                <w:tcPr>
                  <w:tcW w:w="1270"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0,42</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0,40</w:t>
                  </w:r>
                </w:p>
              </w:tc>
              <w:tc>
                <w:tcPr>
                  <w:tcW w:w="72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 </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1,00</w:t>
                  </w:r>
                </w:p>
              </w:tc>
              <w:tc>
                <w:tcPr>
                  <w:tcW w:w="898"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0,00</w:t>
                  </w:r>
                </w:p>
              </w:tc>
              <w:tc>
                <w:tcPr>
                  <w:tcW w:w="77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0,00</w:t>
                  </w:r>
                </w:p>
              </w:tc>
            </w:tr>
            <w:tr w:rsidR="008D0953" w:rsidRPr="002A77DA" w:rsidTr="008D0953">
              <w:trPr>
                <w:trHeight w:val="209"/>
              </w:trPr>
              <w:tc>
                <w:tcPr>
                  <w:tcW w:w="608"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4222</w:t>
                  </w:r>
                </w:p>
              </w:tc>
              <w:tc>
                <w:tcPr>
                  <w:tcW w:w="2496"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 xml:space="preserve">Pracownicy centrów obsługi telefonicznej (pracownicy </w:t>
                  </w:r>
                  <w:proofErr w:type="spellStart"/>
                  <w:r w:rsidRPr="008D0953">
                    <w:rPr>
                      <w:rFonts w:ascii="Calibri" w:eastAsia="Times New Roman" w:hAnsi="Calibri" w:cs="Calibri"/>
                      <w:color w:val="000000"/>
                      <w:sz w:val="20"/>
                      <w:szCs w:val="20"/>
                      <w:lang w:eastAsia="pl-PL"/>
                    </w:rPr>
                    <w:t>call</w:t>
                  </w:r>
                  <w:proofErr w:type="spellEnd"/>
                  <w:r w:rsidRPr="008D0953">
                    <w:rPr>
                      <w:rFonts w:ascii="Calibri" w:eastAsia="Times New Roman" w:hAnsi="Calibri" w:cs="Calibri"/>
                      <w:color w:val="000000"/>
                      <w:sz w:val="20"/>
                      <w:szCs w:val="20"/>
                      <w:lang w:eastAsia="pl-PL"/>
                    </w:rPr>
                    <w:t xml:space="preserve"> </w:t>
                  </w:r>
                  <w:proofErr w:type="spellStart"/>
                  <w:r w:rsidRPr="008D0953">
                    <w:rPr>
                      <w:rFonts w:ascii="Calibri" w:eastAsia="Times New Roman" w:hAnsi="Calibri" w:cs="Calibri"/>
                      <w:color w:val="000000"/>
                      <w:sz w:val="20"/>
                      <w:szCs w:val="20"/>
                      <w:lang w:eastAsia="pl-PL"/>
                    </w:rPr>
                    <w:t>center</w:t>
                  </w:r>
                  <w:proofErr w:type="spellEnd"/>
                  <w:r w:rsidRPr="008D0953">
                    <w:rPr>
                      <w:rFonts w:ascii="Calibri" w:eastAsia="Times New Roman" w:hAnsi="Calibri" w:cs="Calibri"/>
                      <w:color w:val="000000"/>
                      <w:sz w:val="20"/>
                      <w:szCs w:val="20"/>
                      <w:lang w:eastAsia="pl-PL"/>
                    </w:rPr>
                    <w:t>)</w:t>
                  </w:r>
                </w:p>
              </w:tc>
              <w:tc>
                <w:tcPr>
                  <w:tcW w:w="91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0,58</w:t>
                  </w:r>
                </w:p>
              </w:tc>
              <w:tc>
                <w:tcPr>
                  <w:tcW w:w="1270"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1,42</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0,41</w:t>
                  </w:r>
                </w:p>
              </w:tc>
              <w:tc>
                <w:tcPr>
                  <w:tcW w:w="72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 </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 </w:t>
                  </w:r>
                </w:p>
              </w:tc>
              <w:tc>
                <w:tcPr>
                  <w:tcW w:w="898"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 </w:t>
                  </w:r>
                </w:p>
              </w:tc>
              <w:tc>
                <w:tcPr>
                  <w:tcW w:w="77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0,00</w:t>
                  </w:r>
                </w:p>
              </w:tc>
            </w:tr>
            <w:tr w:rsidR="008D0953" w:rsidRPr="002A77DA" w:rsidTr="008D0953">
              <w:trPr>
                <w:trHeight w:val="209"/>
              </w:trPr>
              <w:tc>
                <w:tcPr>
                  <w:tcW w:w="608"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3240</w:t>
                  </w:r>
                </w:p>
              </w:tc>
              <w:tc>
                <w:tcPr>
                  <w:tcW w:w="2496"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Technicy weterynarii</w:t>
                  </w:r>
                </w:p>
              </w:tc>
              <w:tc>
                <w:tcPr>
                  <w:tcW w:w="91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0,83</w:t>
                  </w:r>
                </w:p>
              </w:tc>
              <w:tc>
                <w:tcPr>
                  <w:tcW w:w="1270"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1,08</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0,77</w:t>
                  </w:r>
                </w:p>
              </w:tc>
              <w:tc>
                <w:tcPr>
                  <w:tcW w:w="72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 </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3,00</w:t>
                  </w:r>
                </w:p>
              </w:tc>
              <w:tc>
                <w:tcPr>
                  <w:tcW w:w="898"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0,00</w:t>
                  </w:r>
                </w:p>
              </w:tc>
              <w:tc>
                <w:tcPr>
                  <w:tcW w:w="77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0,00</w:t>
                  </w:r>
                </w:p>
              </w:tc>
            </w:tr>
            <w:tr w:rsidR="008D0953" w:rsidRPr="002A77DA" w:rsidTr="008D0953">
              <w:trPr>
                <w:trHeight w:val="209"/>
              </w:trPr>
              <w:tc>
                <w:tcPr>
                  <w:tcW w:w="608"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1211</w:t>
                  </w:r>
                </w:p>
              </w:tc>
              <w:tc>
                <w:tcPr>
                  <w:tcW w:w="2496" w:type="dxa"/>
                  <w:shd w:val="clear" w:color="auto" w:fill="auto"/>
                  <w:hideMark/>
                </w:tcPr>
                <w:p w:rsidR="002A77DA" w:rsidRPr="008D0953" w:rsidRDefault="002A77DA" w:rsidP="002A77DA">
                  <w:pPr>
                    <w:spacing w:after="0" w:line="240" w:lineRule="auto"/>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Kierownicy do spraw finansowych</w:t>
                  </w:r>
                </w:p>
              </w:tc>
              <w:tc>
                <w:tcPr>
                  <w:tcW w:w="91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0,33</w:t>
                  </w:r>
                </w:p>
              </w:tc>
              <w:tc>
                <w:tcPr>
                  <w:tcW w:w="1270"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0,42</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0,80</w:t>
                  </w:r>
                </w:p>
              </w:tc>
              <w:tc>
                <w:tcPr>
                  <w:tcW w:w="72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 </w:t>
                  </w:r>
                </w:p>
              </w:tc>
              <w:tc>
                <w:tcPr>
                  <w:tcW w:w="769"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1,00</w:t>
                  </w:r>
                </w:p>
              </w:tc>
              <w:tc>
                <w:tcPr>
                  <w:tcW w:w="898"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0,00</w:t>
                  </w:r>
                </w:p>
              </w:tc>
              <w:tc>
                <w:tcPr>
                  <w:tcW w:w="776" w:type="dxa"/>
                  <w:shd w:val="clear" w:color="auto" w:fill="auto"/>
                  <w:hideMark/>
                </w:tcPr>
                <w:p w:rsidR="002A77DA" w:rsidRPr="008D0953" w:rsidRDefault="002A77DA" w:rsidP="002A77DA">
                  <w:pPr>
                    <w:spacing w:after="0" w:line="240" w:lineRule="auto"/>
                    <w:jc w:val="right"/>
                    <w:rPr>
                      <w:rFonts w:ascii="Calibri" w:eastAsia="Times New Roman" w:hAnsi="Calibri" w:cs="Calibri"/>
                      <w:color w:val="000000"/>
                      <w:sz w:val="20"/>
                      <w:szCs w:val="20"/>
                      <w:lang w:eastAsia="pl-PL"/>
                    </w:rPr>
                  </w:pPr>
                  <w:r w:rsidRPr="008D0953">
                    <w:rPr>
                      <w:rFonts w:ascii="Calibri" w:eastAsia="Times New Roman" w:hAnsi="Calibri" w:cs="Calibri"/>
                      <w:color w:val="000000"/>
                      <w:sz w:val="20"/>
                      <w:szCs w:val="20"/>
                      <w:lang w:eastAsia="pl-PL"/>
                    </w:rPr>
                    <w:t>0,00</w:t>
                  </w:r>
                </w:p>
              </w:tc>
            </w:tr>
          </w:tbl>
          <w:p w:rsidR="002A77DA" w:rsidRDefault="002A77DA" w:rsidP="00625D3F">
            <w:pPr>
              <w:spacing w:after="0" w:line="240" w:lineRule="auto"/>
              <w:jc w:val="both"/>
              <w:rPr>
                <w:rFonts w:eastAsia="Times New Roman" w:cs="Times New Roman"/>
                <w:color w:val="000000"/>
                <w:sz w:val="16"/>
                <w:szCs w:val="16"/>
                <w:lang w:eastAsia="pl-PL"/>
              </w:rPr>
            </w:pPr>
          </w:p>
          <w:p w:rsidR="000D79BF" w:rsidRDefault="000D79BF" w:rsidP="000D79BF">
            <w:pPr>
              <w:spacing w:after="0" w:line="360" w:lineRule="auto"/>
              <w:ind w:firstLine="709"/>
              <w:jc w:val="both"/>
              <w:rPr>
                <w:rFonts w:ascii="Times New Roman" w:hAnsi="Times New Roman" w:cs="Times New Roman"/>
                <w:b/>
              </w:rPr>
            </w:pPr>
          </w:p>
          <w:p w:rsidR="000D79BF" w:rsidRDefault="000D79BF" w:rsidP="000D79BF">
            <w:pPr>
              <w:spacing w:after="0" w:line="360" w:lineRule="auto"/>
              <w:ind w:firstLine="709"/>
              <w:jc w:val="both"/>
              <w:rPr>
                <w:rFonts w:ascii="Times New Roman" w:hAnsi="Times New Roman" w:cs="Times New Roman"/>
              </w:rPr>
            </w:pPr>
            <w:r w:rsidRPr="00C479B8">
              <w:rPr>
                <w:rFonts w:ascii="Times New Roman" w:hAnsi="Times New Roman" w:cs="Times New Roman"/>
                <w:b/>
              </w:rPr>
              <w:t xml:space="preserve">Zawody maksymalnie deficytowe </w:t>
            </w:r>
            <w:r>
              <w:rPr>
                <w:rFonts w:ascii="Times New Roman" w:hAnsi="Times New Roman" w:cs="Times New Roman"/>
              </w:rPr>
              <w:t xml:space="preserve">wyróżniają się brakiem bezrobotnych w danym okresie sprawozdawczym, tj. </w:t>
            </w:r>
            <w:r w:rsidRPr="00C479B8">
              <w:rPr>
                <w:rFonts w:ascii="Times New Roman" w:hAnsi="Times New Roman" w:cs="Times New Roman"/>
                <w:i/>
              </w:rPr>
              <w:t>wskaźnik dostępności oferty pracy wynosi zero</w:t>
            </w:r>
            <w:r>
              <w:rPr>
                <w:rFonts w:ascii="Times New Roman" w:hAnsi="Times New Roman" w:cs="Times New Roman"/>
              </w:rPr>
              <w:t xml:space="preserve">. Pozostałe dwa warunki konieczne muszą być spełnione tak jak w przypadku zawodów deficytowych. </w:t>
            </w:r>
          </w:p>
          <w:p w:rsidR="00CA5426" w:rsidRDefault="00CA5426" w:rsidP="000D79BF">
            <w:pPr>
              <w:spacing w:after="0" w:line="360" w:lineRule="auto"/>
              <w:ind w:firstLine="709"/>
              <w:jc w:val="both"/>
              <w:rPr>
                <w:rFonts w:ascii="Times New Roman" w:hAnsi="Times New Roman" w:cs="Times New Roman"/>
              </w:rPr>
            </w:pPr>
          </w:p>
          <w:p w:rsidR="00CA5426" w:rsidRDefault="00CA5426" w:rsidP="000D79BF">
            <w:pPr>
              <w:spacing w:after="0" w:line="360" w:lineRule="auto"/>
              <w:ind w:firstLine="709"/>
              <w:jc w:val="both"/>
              <w:rPr>
                <w:rFonts w:ascii="Times New Roman" w:hAnsi="Times New Roman" w:cs="Times New Roman"/>
              </w:rPr>
            </w:pPr>
          </w:p>
          <w:p w:rsidR="00CA5426" w:rsidRDefault="00CA5426" w:rsidP="000D79BF">
            <w:pPr>
              <w:spacing w:after="0" w:line="360" w:lineRule="auto"/>
              <w:ind w:firstLine="709"/>
              <w:jc w:val="both"/>
              <w:rPr>
                <w:rFonts w:ascii="Times New Roman" w:hAnsi="Times New Roman" w:cs="Times New Roman"/>
              </w:rPr>
            </w:pPr>
          </w:p>
          <w:p w:rsidR="00CA5426" w:rsidRDefault="00CA5426" w:rsidP="000D79BF">
            <w:pPr>
              <w:spacing w:after="0" w:line="360" w:lineRule="auto"/>
              <w:ind w:firstLine="709"/>
              <w:jc w:val="both"/>
              <w:rPr>
                <w:rFonts w:ascii="Times New Roman" w:hAnsi="Times New Roman" w:cs="Times New Roman"/>
              </w:rPr>
            </w:pPr>
          </w:p>
          <w:p w:rsidR="00CA5426" w:rsidRDefault="00CA5426" w:rsidP="000D79BF">
            <w:pPr>
              <w:spacing w:after="0" w:line="360" w:lineRule="auto"/>
              <w:ind w:firstLine="709"/>
              <w:jc w:val="both"/>
              <w:rPr>
                <w:rFonts w:ascii="Times New Roman" w:hAnsi="Times New Roman" w:cs="Times New Roman"/>
              </w:rPr>
            </w:pPr>
          </w:p>
          <w:p w:rsidR="000D79BF" w:rsidRPr="000D79BF" w:rsidRDefault="000D79BF" w:rsidP="00625D3F">
            <w:pPr>
              <w:spacing w:after="0" w:line="240" w:lineRule="auto"/>
              <w:jc w:val="both"/>
              <w:rPr>
                <w:rFonts w:eastAsia="Times New Roman" w:cs="Times New Roman"/>
                <w:color w:val="000000"/>
                <w:lang w:eastAsia="pl-PL"/>
              </w:rPr>
            </w:pPr>
          </w:p>
          <w:p w:rsidR="002A77DA" w:rsidRPr="008D0953" w:rsidRDefault="008D0953" w:rsidP="00625D3F">
            <w:pPr>
              <w:spacing w:after="0" w:line="240" w:lineRule="auto"/>
              <w:jc w:val="both"/>
              <w:rPr>
                <w:rFonts w:eastAsia="Times New Roman" w:cs="Times New Roman"/>
                <w:i/>
                <w:iCs/>
                <w:color w:val="000000"/>
                <w:lang w:eastAsia="pl-PL"/>
              </w:rPr>
            </w:pPr>
            <w:r w:rsidRPr="008D0953">
              <w:rPr>
                <w:rFonts w:eastAsia="Times New Roman" w:cs="Times New Roman"/>
                <w:i/>
                <w:iCs/>
                <w:color w:val="000000"/>
                <w:lang w:eastAsia="pl-PL"/>
              </w:rPr>
              <w:t xml:space="preserve">Tabela </w:t>
            </w:r>
            <w:r w:rsidR="003D1C8D">
              <w:rPr>
                <w:rFonts w:eastAsia="Times New Roman" w:cs="Times New Roman"/>
                <w:i/>
                <w:iCs/>
                <w:color w:val="000000"/>
                <w:lang w:eastAsia="pl-PL"/>
              </w:rPr>
              <w:t>2</w:t>
            </w:r>
            <w:r w:rsidRPr="008D0953">
              <w:rPr>
                <w:rFonts w:eastAsia="Times New Roman" w:cs="Times New Roman"/>
                <w:i/>
                <w:iCs/>
                <w:color w:val="000000"/>
                <w:lang w:eastAsia="pl-PL"/>
              </w:rPr>
              <w:t xml:space="preserve">.2 </w:t>
            </w:r>
            <w:r w:rsidRPr="008D0953">
              <w:rPr>
                <w:rFonts w:ascii="Times New Roman" w:hAnsi="Times New Roman" w:cs="Times New Roman"/>
                <w:i/>
                <w:iCs/>
              </w:rPr>
              <w:t>Ranking elementarnych grup zawodów deficytowych w 2018 roku</w:t>
            </w:r>
          </w:p>
          <w:p w:rsidR="002A77DA" w:rsidRDefault="002A77DA" w:rsidP="00625D3F">
            <w:pPr>
              <w:spacing w:after="0" w:line="240" w:lineRule="auto"/>
              <w:jc w:val="both"/>
              <w:rPr>
                <w:rFonts w:eastAsia="Times New Roman" w:cs="Times New Roman"/>
                <w:color w:val="000000"/>
                <w:sz w:val="16"/>
                <w:szCs w:val="16"/>
                <w:lang w:eastAsia="pl-PL"/>
              </w:rPr>
            </w:pPr>
          </w:p>
          <w:tbl>
            <w:tblPr>
              <w:tblW w:w="9232" w:type="dxa"/>
              <w:tblInd w:w="4" w:type="dxa"/>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Layout w:type="fixed"/>
              <w:tblCellMar>
                <w:left w:w="70" w:type="dxa"/>
                <w:right w:w="70" w:type="dxa"/>
              </w:tblCellMar>
              <w:tblLook w:val="04A0" w:firstRow="1" w:lastRow="0" w:firstColumn="1" w:lastColumn="0" w:noHBand="0" w:noVBand="1"/>
            </w:tblPr>
            <w:tblGrid>
              <w:gridCol w:w="1019"/>
              <w:gridCol w:w="4849"/>
              <w:gridCol w:w="839"/>
              <w:gridCol w:w="1421"/>
              <w:gridCol w:w="1104"/>
            </w:tblGrid>
            <w:tr w:rsidR="002A77DA" w:rsidRPr="002A77DA" w:rsidTr="008D0953">
              <w:trPr>
                <w:trHeight w:val="242"/>
              </w:trPr>
              <w:tc>
                <w:tcPr>
                  <w:tcW w:w="9232" w:type="dxa"/>
                  <w:gridSpan w:val="5"/>
                  <w:shd w:val="clear" w:color="auto" w:fill="auto"/>
                  <w:hideMark/>
                </w:tcPr>
                <w:p w:rsidR="002A77DA" w:rsidRPr="002A77DA" w:rsidRDefault="002A77DA" w:rsidP="002A77DA">
                  <w:pPr>
                    <w:spacing w:after="0" w:line="240" w:lineRule="auto"/>
                    <w:rPr>
                      <w:rFonts w:ascii="Calibri" w:eastAsia="Times New Roman" w:hAnsi="Calibri" w:cs="Calibri"/>
                      <w:b/>
                      <w:bCs/>
                      <w:color w:val="000000"/>
                      <w:sz w:val="24"/>
                      <w:szCs w:val="24"/>
                      <w:lang w:eastAsia="pl-PL"/>
                    </w:rPr>
                  </w:pPr>
                  <w:r w:rsidRPr="002A77DA">
                    <w:rPr>
                      <w:rFonts w:ascii="Calibri" w:eastAsia="Times New Roman" w:hAnsi="Calibri" w:cs="Calibri"/>
                      <w:b/>
                      <w:bCs/>
                      <w:color w:val="000000"/>
                      <w:sz w:val="24"/>
                      <w:szCs w:val="24"/>
                      <w:lang w:eastAsia="pl-PL"/>
                    </w:rPr>
                    <w:t>MAKSYMALNY DEFICYT*</w:t>
                  </w:r>
                </w:p>
              </w:tc>
            </w:tr>
            <w:tr w:rsidR="002A77DA" w:rsidRPr="002A77DA" w:rsidTr="008D0953">
              <w:trPr>
                <w:trHeight w:val="692"/>
              </w:trPr>
              <w:tc>
                <w:tcPr>
                  <w:tcW w:w="1019"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Kod</w:t>
                  </w:r>
                </w:p>
              </w:tc>
              <w:tc>
                <w:tcPr>
                  <w:tcW w:w="4849"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Elementarna grupa zawodów</w:t>
                  </w:r>
                </w:p>
              </w:tc>
              <w:tc>
                <w:tcPr>
                  <w:tcW w:w="839"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Liczba dostępnych ofert pracy</w:t>
                  </w:r>
                </w:p>
              </w:tc>
              <w:tc>
                <w:tcPr>
                  <w:tcW w:w="1421"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Odsetek ofert subsydiowanych w CBOP (PUP+OHP+EURES) (%)</w:t>
                  </w:r>
                </w:p>
              </w:tc>
              <w:tc>
                <w:tcPr>
                  <w:tcW w:w="1102" w:type="dxa"/>
                  <w:shd w:val="clear" w:color="auto" w:fill="auto"/>
                  <w:vAlign w:val="center"/>
                  <w:hideMark/>
                </w:tcPr>
                <w:p w:rsidR="002A77DA" w:rsidRPr="008D0953" w:rsidRDefault="002A77DA" w:rsidP="002A77DA">
                  <w:pPr>
                    <w:spacing w:after="0" w:line="240" w:lineRule="auto"/>
                    <w:jc w:val="center"/>
                    <w:rPr>
                      <w:rFonts w:ascii="Calibri" w:eastAsia="Times New Roman" w:hAnsi="Calibri" w:cs="Calibri"/>
                      <w:b/>
                      <w:bCs/>
                      <w:color w:val="000000"/>
                      <w:sz w:val="20"/>
                      <w:szCs w:val="20"/>
                      <w:lang w:eastAsia="pl-PL"/>
                    </w:rPr>
                  </w:pPr>
                  <w:r w:rsidRPr="008D0953">
                    <w:rPr>
                      <w:rFonts w:ascii="Calibri" w:eastAsia="Times New Roman" w:hAnsi="Calibri" w:cs="Calibri"/>
                      <w:b/>
                      <w:bCs/>
                      <w:color w:val="000000"/>
                      <w:sz w:val="20"/>
                      <w:szCs w:val="20"/>
                      <w:lang w:eastAsia="pl-PL"/>
                    </w:rPr>
                    <w:t>Odsetek miejsc aktywizacji zawodowej (%)</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1321</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Kierownicy do spraw produkcji przemysłowej</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1</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2252</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Lekarze weterynarii specjaliści</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1</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 </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3341</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Kierownicy biura</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1</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 </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2352</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Nauczyciele szkół specjalnych</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3352</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Urzędnicy do spraw podatków</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100,00</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100,00</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3422</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Trenerzy, instruktorzy i działacze sportowi</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66,67</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66,67</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3230</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Praktykujący niekonwencjonalne lub komplementarne metody terapii</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50,00</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50,00</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3433</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Pracownicy bibliotek, galerii, muzeów, informacji naukowej i pokrewni</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50,00</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50,00</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5419</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Pracownicy usług ochrony gdzie indziej niesklasyfikowani</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r>
            <w:tr w:rsidR="002A77DA" w:rsidRPr="002A77DA" w:rsidTr="008D0953">
              <w:trPr>
                <w:trHeight w:val="230"/>
              </w:trPr>
              <w:tc>
                <w:tcPr>
                  <w:tcW w:w="101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8183</w:t>
                  </w:r>
                </w:p>
              </w:tc>
              <w:tc>
                <w:tcPr>
                  <w:tcW w:w="4849" w:type="dxa"/>
                  <w:shd w:val="clear" w:color="auto" w:fill="auto"/>
                  <w:hideMark/>
                </w:tcPr>
                <w:p w:rsidR="002A77DA" w:rsidRPr="002A77DA" w:rsidRDefault="002A77DA" w:rsidP="002A77DA">
                  <w:pPr>
                    <w:spacing w:after="0" w:line="240" w:lineRule="auto"/>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Operatorzy urządzeń pakujących, znakujących i urządzeń do napełniania butelek</w:t>
                  </w:r>
                </w:p>
              </w:tc>
              <w:tc>
                <w:tcPr>
                  <w:tcW w:w="839"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w:t>
                  </w:r>
                </w:p>
              </w:tc>
              <w:tc>
                <w:tcPr>
                  <w:tcW w:w="1421"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c>
                <w:tcPr>
                  <w:tcW w:w="1102" w:type="dxa"/>
                  <w:shd w:val="clear" w:color="auto" w:fill="auto"/>
                  <w:hideMark/>
                </w:tcPr>
                <w:p w:rsidR="002A77DA" w:rsidRPr="002A77DA" w:rsidRDefault="002A77DA" w:rsidP="002A77DA">
                  <w:pPr>
                    <w:spacing w:after="0" w:line="240" w:lineRule="auto"/>
                    <w:jc w:val="right"/>
                    <w:rPr>
                      <w:rFonts w:ascii="Calibri" w:eastAsia="Times New Roman" w:hAnsi="Calibri" w:cs="Calibri"/>
                      <w:color w:val="000000"/>
                      <w:sz w:val="20"/>
                      <w:szCs w:val="20"/>
                      <w:lang w:eastAsia="pl-PL"/>
                    </w:rPr>
                  </w:pPr>
                  <w:r w:rsidRPr="002A77DA">
                    <w:rPr>
                      <w:rFonts w:ascii="Calibri" w:eastAsia="Times New Roman" w:hAnsi="Calibri" w:cs="Calibri"/>
                      <w:color w:val="000000"/>
                      <w:sz w:val="20"/>
                      <w:szCs w:val="20"/>
                      <w:lang w:eastAsia="pl-PL"/>
                    </w:rPr>
                    <w:t>0,00</w:t>
                  </w:r>
                </w:p>
              </w:tc>
            </w:tr>
          </w:tbl>
          <w:p w:rsidR="002A77DA" w:rsidRDefault="002A77DA" w:rsidP="00625D3F">
            <w:pPr>
              <w:spacing w:after="0" w:line="240" w:lineRule="auto"/>
              <w:jc w:val="both"/>
              <w:rPr>
                <w:rFonts w:eastAsia="Times New Roman" w:cs="Times New Roman"/>
                <w:color w:val="000000"/>
                <w:sz w:val="16"/>
                <w:szCs w:val="16"/>
                <w:lang w:eastAsia="pl-PL"/>
              </w:rPr>
            </w:pPr>
          </w:p>
          <w:p w:rsidR="002A77DA" w:rsidRDefault="00693D8B" w:rsidP="00625D3F">
            <w:pPr>
              <w:spacing w:after="0" w:line="240" w:lineRule="auto"/>
              <w:jc w:val="both"/>
              <w:rPr>
                <w:rFonts w:eastAsia="Times New Roman" w:cs="Times New Roman"/>
                <w:color w:val="000000"/>
                <w:sz w:val="16"/>
                <w:szCs w:val="16"/>
                <w:lang w:eastAsia="pl-PL"/>
              </w:rPr>
            </w:pPr>
            <w:r w:rsidRPr="00FE5F76">
              <w:rPr>
                <w:rFonts w:eastAsia="Times New Roman" w:cs="Times New Roman"/>
                <w:color w:val="000000"/>
                <w:sz w:val="16"/>
                <w:szCs w:val="16"/>
                <w:lang w:eastAsia="pl-PL"/>
              </w:rPr>
              <w:t xml:space="preserve">* W przypadku maksymalnego deficytu liczba bezrobotnych równa jest zero. W rezultacie wskaźnik dostępności ofert pracy równa się zero, </w:t>
            </w:r>
          </w:p>
          <w:p w:rsidR="00693D8B" w:rsidRPr="00FE5F76" w:rsidRDefault="00693D8B" w:rsidP="00625D3F">
            <w:pPr>
              <w:spacing w:after="0" w:line="240" w:lineRule="auto"/>
              <w:jc w:val="both"/>
              <w:rPr>
                <w:rFonts w:eastAsia="Times New Roman" w:cs="Times New Roman"/>
                <w:color w:val="000000"/>
                <w:sz w:val="16"/>
                <w:szCs w:val="16"/>
                <w:lang w:eastAsia="pl-PL"/>
              </w:rPr>
            </w:pPr>
            <w:r w:rsidRPr="00FE5F76">
              <w:rPr>
                <w:rFonts w:eastAsia="Times New Roman" w:cs="Times New Roman"/>
                <w:color w:val="000000"/>
                <w:sz w:val="16"/>
                <w:szCs w:val="16"/>
                <w:lang w:eastAsia="pl-PL"/>
              </w:rPr>
              <w:t xml:space="preserve">a pozostałe mierniki nie osiągają wartości. Z tego względu zaleca się prezentację tej grupy według malejącej liczby dostępnych ofert pracy. </w:t>
            </w:r>
          </w:p>
        </w:tc>
      </w:tr>
    </w:tbl>
    <w:p w:rsidR="00693D8B" w:rsidRDefault="00693D8B" w:rsidP="00693D8B">
      <w:pPr>
        <w:tabs>
          <w:tab w:val="left" w:pos="7371"/>
        </w:tabs>
        <w:spacing w:after="0"/>
        <w:rPr>
          <w:rFonts w:ascii="Times New Roman" w:hAnsi="Times New Roman" w:cs="Times New Roman"/>
        </w:rPr>
      </w:pPr>
    </w:p>
    <w:p w:rsidR="00693D8B" w:rsidRDefault="00693D8B" w:rsidP="00693D8B">
      <w:pPr>
        <w:tabs>
          <w:tab w:val="left" w:pos="7371"/>
        </w:tabs>
        <w:spacing w:after="0"/>
        <w:rPr>
          <w:rFonts w:ascii="Times New Roman" w:hAnsi="Times New Roman" w:cs="Times New Roman"/>
        </w:rPr>
      </w:pPr>
    </w:p>
    <w:p w:rsidR="00B60ED0" w:rsidRDefault="00693D8B" w:rsidP="0012317C">
      <w:pPr>
        <w:tabs>
          <w:tab w:val="left" w:pos="7371"/>
        </w:tabs>
        <w:spacing w:after="0" w:line="360" w:lineRule="auto"/>
        <w:ind w:firstLine="709"/>
        <w:jc w:val="both"/>
        <w:rPr>
          <w:rFonts w:ascii="Times New Roman" w:hAnsi="Times New Roman" w:cs="Times New Roman"/>
        </w:rPr>
      </w:pPr>
      <w:r w:rsidRPr="00CF2BBE">
        <w:rPr>
          <w:rFonts w:ascii="Times New Roman" w:hAnsi="Times New Roman" w:cs="Times New Roman"/>
          <w:b/>
        </w:rPr>
        <w:t>Zawody zrównoważone</w:t>
      </w:r>
      <w:r w:rsidR="004C3CA0">
        <w:rPr>
          <w:rFonts w:ascii="Times New Roman" w:hAnsi="Times New Roman" w:cs="Times New Roman"/>
        </w:rPr>
        <w:t xml:space="preserve"> odznaczają się zbliżoną liczbą bezrobotnych i dostępnych ofert pracy w ci</w:t>
      </w:r>
      <w:r w:rsidR="00CF2BBE">
        <w:rPr>
          <w:rFonts w:ascii="Times New Roman" w:hAnsi="Times New Roman" w:cs="Times New Roman"/>
        </w:rPr>
        <w:t>ą</w:t>
      </w:r>
      <w:r w:rsidR="004C3CA0">
        <w:rPr>
          <w:rFonts w:ascii="Times New Roman" w:hAnsi="Times New Roman" w:cs="Times New Roman"/>
        </w:rPr>
        <w:t>gu roku</w:t>
      </w:r>
      <w:r w:rsidR="0012317C">
        <w:rPr>
          <w:rFonts w:ascii="Times New Roman" w:hAnsi="Times New Roman" w:cs="Times New Roman"/>
        </w:rPr>
        <w:t xml:space="preserve"> (</w:t>
      </w:r>
      <w:r w:rsidR="0012317C" w:rsidRPr="0012317C">
        <w:rPr>
          <w:rFonts w:ascii="Times New Roman" w:hAnsi="Times New Roman" w:cs="Times New Roman"/>
          <w:i/>
        </w:rPr>
        <w:t>wartość wskaźnika dostępności ofert</w:t>
      </w:r>
      <w:r w:rsidR="0012317C">
        <w:rPr>
          <w:rFonts w:ascii="Times New Roman" w:hAnsi="Times New Roman" w:cs="Times New Roman"/>
          <w:i/>
        </w:rPr>
        <w:t>y</w:t>
      </w:r>
      <w:r w:rsidR="0012317C" w:rsidRPr="0012317C">
        <w:rPr>
          <w:rFonts w:ascii="Times New Roman" w:hAnsi="Times New Roman" w:cs="Times New Roman"/>
          <w:i/>
        </w:rPr>
        <w:t xml:space="preserve"> pracy </w:t>
      </w:r>
      <w:r w:rsidR="0012317C">
        <w:rPr>
          <w:rFonts w:ascii="Times New Roman" w:hAnsi="Times New Roman" w:cs="Times New Roman"/>
          <w:i/>
        </w:rPr>
        <w:t xml:space="preserve">mieści się </w:t>
      </w:r>
      <w:r w:rsidR="0012317C" w:rsidRPr="0012317C">
        <w:rPr>
          <w:rFonts w:ascii="Times New Roman" w:hAnsi="Times New Roman" w:cs="Times New Roman"/>
          <w:i/>
        </w:rPr>
        <w:t>w przedziale od 0,9 do 1,1</w:t>
      </w:r>
      <w:r w:rsidR="0012317C">
        <w:rPr>
          <w:rFonts w:ascii="Times New Roman" w:hAnsi="Times New Roman" w:cs="Times New Roman"/>
        </w:rPr>
        <w:t>). Odsetek długotrwale bezrobotnych nie może przekraczać mediany, a odpływ bezrobotnych powinien przekraczać ich napływ lub być mu równym (</w:t>
      </w:r>
      <w:r w:rsidR="0012317C" w:rsidRPr="00C479B8">
        <w:rPr>
          <w:rFonts w:ascii="Times New Roman" w:hAnsi="Times New Roman" w:cs="Times New Roman"/>
          <w:i/>
        </w:rPr>
        <w:t>wskaźnik płynności b</w:t>
      </w:r>
      <w:r w:rsidR="0012317C">
        <w:rPr>
          <w:rFonts w:ascii="Times New Roman" w:hAnsi="Times New Roman" w:cs="Times New Roman"/>
          <w:i/>
        </w:rPr>
        <w:t>ezrobotnych większy lub równy 1</w:t>
      </w:r>
      <w:r w:rsidR="0012317C" w:rsidRPr="00C479B8">
        <w:rPr>
          <w:rFonts w:ascii="Times New Roman" w:hAnsi="Times New Roman" w:cs="Times New Roman"/>
          <w:i/>
        </w:rPr>
        <w:t xml:space="preserve"> albo brak wartości</w:t>
      </w:r>
      <w:r w:rsidR="0012317C">
        <w:rPr>
          <w:rFonts w:ascii="Times New Roman" w:hAnsi="Times New Roman" w:cs="Times New Roman"/>
        </w:rPr>
        <w:t xml:space="preserve">). Warunki te muszą być spełnione jednocześnie aby zawód został zaliczony do zrównoważonych. </w:t>
      </w:r>
    </w:p>
    <w:p w:rsidR="00693D8B" w:rsidRDefault="0012317C" w:rsidP="0012317C">
      <w:pPr>
        <w:tabs>
          <w:tab w:val="left" w:pos="7371"/>
        </w:tabs>
        <w:spacing w:after="0" w:line="360" w:lineRule="auto"/>
        <w:ind w:firstLine="709"/>
        <w:jc w:val="both"/>
        <w:rPr>
          <w:rFonts w:ascii="Times New Roman" w:hAnsi="Times New Roman" w:cs="Times New Roman"/>
        </w:rPr>
      </w:pPr>
      <w:r w:rsidRPr="00DB29AB">
        <w:rPr>
          <w:rFonts w:ascii="Times New Roman" w:hAnsi="Times New Roman" w:cs="Times New Roman"/>
          <w:i/>
          <w:iCs/>
        </w:rPr>
        <w:t xml:space="preserve">Tabela </w:t>
      </w:r>
      <w:r w:rsidR="00B60ED0">
        <w:rPr>
          <w:rFonts w:ascii="Times New Roman" w:hAnsi="Times New Roman" w:cs="Times New Roman"/>
          <w:i/>
          <w:iCs/>
        </w:rPr>
        <w:t>2</w:t>
      </w:r>
      <w:r w:rsidR="000E0F67" w:rsidRPr="00DB29AB">
        <w:rPr>
          <w:rFonts w:ascii="Times New Roman" w:hAnsi="Times New Roman" w:cs="Times New Roman"/>
          <w:i/>
          <w:iCs/>
        </w:rPr>
        <w:t>.3</w:t>
      </w:r>
      <w:r>
        <w:rPr>
          <w:rFonts w:ascii="Times New Roman" w:hAnsi="Times New Roman" w:cs="Times New Roman"/>
        </w:rPr>
        <w:t xml:space="preserve"> przedstawia wszystkie elementarne grupy zawodów zrównoważonych na łęczyńskim rynku pracy. </w:t>
      </w:r>
    </w:p>
    <w:p w:rsidR="000E0F67" w:rsidRDefault="000E0F67" w:rsidP="000E0F67">
      <w:pPr>
        <w:tabs>
          <w:tab w:val="left" w:pos="7371"/>
        </w:tabs>
        <w:spacing w:after="0" w:line="360" w:lineRule="auto"/>
        <w:jc w:val="both"/>
        <w:rPr>
          <w:rFonts w:ascii="Times New Roman" w:hAnsi="Times New Roman" w:cs="Times New Roman"/>
          <w:i/>
          <w:iCs/>
        </w:rPr>
      </w:pPr>
    </w:p>
    <w:p w:rsidR="000E0F67" w:rsidRPr="00DB29AB" w:rsidRDefault="000E0F67" w:rsidP="000E0F67">
      <w:pPr>
        <w:tabs>
          <w:tab w:val="left" w:pos="7371"/>
        </w:tabs>
        <w:spacing w:after="0" w:line="360" w:lineRule="auto"/>
        <w:jc w:val="both"/>
        <w:rPr>
          <w:rFonts w:ascii="Times New Roman" w:hAnsi="Times New Roman" w:cs="Times New Roman"/>
          <w:i/>
          <w:iCs/>
        </w:rPr>
      </w:pPr>
      <w:r w:rsidRPr="00DB29AB">
        <w:rPr>
          <w:rFonts w:ascii="Times New Roman" w:hAnsi="Times New Roman" w:cs="Times New Roman"/>
          <w:i/>
          <w:iCs/>
        </w:rPr>
        <w:t xml:space="preserve">Tabela </w:t>
      </w:r>
      <w:r w:rsidR="003D1C8D">
        <w:rPr>
          <w:rFonts w:ascii="Times New Roman" w:hAnsi="Times New Roman" w:cs="Times New Roman"/>
          <w:i/>
          <w:iCs/>
        </w:rPr>
        <w:t>2</w:t>
      </w:r>
      <w:r w:rsidRPr="00DB29AB">
        <w:rPr>
          <w:rFonts w:ascii="Times New Roman" w:hAnsi="Times New Roman" w:cs="Times New Roman"/>
          <w:i/>
          <w:iCs/>
        </w:rPr>
        <w:t>.3 Grupy zawodów zrównoważonych w 2018</w:t>
      </w:r>
    </w:p>
    <w:tbl>
      <w:tblPr>
        <w:tblW w:w="8985" w:type="dxa"/>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CellMar>
          <w:left w:w="70" w:type="dxa"/>
          <w:right w:w="70" w:type="dxa"/>
        </w:tblCellMar>
        <w:tblLook w:val="04A0" w:firstRow="1" w:lastRow="0" w:firstColumn="1" w:lastColumn="0" w:noHBand="0" w:noVBand="1"/>
      </w:tblPr>
      <w:tblGrid>
        <w:gridCol w:w="546"/>
        <w:gridCol w:w="2551"/>
        <w:gridCol w:w="1159"/>
        <w:gridCol w:w="1212"/>
        <w:gridCol w:w="996"/>
        <w:gridCol w:w="1529"/>
        <w:gridCol w:w="992"/>
      </w:tblGrid>
      <w:tr w:rsidR="000E0F67" w:rsidRPr="000E0F67" w:rsidTr="00DB29AB">
        <w:trPr>
          <w:trHeight w:val="292"/>
        </w:trPr>
        <w:tc>
          <w:tcPr>
            <w:tcW w:w="8985" w:type="dxa"/>
            <w:gridSpan w:val="7"/>
            <w:shd w:val="clear" w:color="auto" w:fill="auto"/>
            <w:hideMark/>
          </w:tcPr>
          <w:p w:rsidR="000E0F67" w:rsidRPr="000E0F67" w:rsidRDefault="000E0F67" w:rsidP="000E0F67">
            <w:pPr>
              <w:spacing w:after="0" w:line="240" w:lineRule="auto"/>
              <w:rPr>
                <w:rFonts w:ascii="Calibri" w:eastAsia="Times New Roman" w:hAnsi="Calibri" w:cs="Calibri"/>
                <w:b/>
                <w:bCs/>
                <w:color w:val="000000"/>
                <w:sz w:val="24"/>
                <w:szCs w:val="24"/>
                <w:lang w:eastAsia="pl-PL"/>
              </w:rPr>
            </w:pPr>
            <w:r w:rsidRPr="000E0F67">
              <w:rPr>
                <w:rFonts w:ascii="Calibri" w:eastAsia="Times New Roman" w:hAnsi="Calibri" w:cs="Calibri"/>
                <w:b/>
                <w:bCs/>
                <w:color w:val="000000"/>
                <w:sz w:val="24"/>
                <w:szCs w:val="24"/>
                <w:lang w:eastAsia="pl-PL"/>
              </w:rPr>
              <w:t>RÓWNOWAGA</w:t>
            </w:r>
          </w:p>
        </w:tc>
      </w:tr>
      <w:tr w:rsidR="000E0F67" w:rsidRPr="000E0F67" w:rsidTr="00DB29AB">
        <w:trPr>
          <w:trHeight w:val="834"/>
        </w:trPr>
        <w:tc>
          <w:tcPr>
            <w:tcW w:w="543" w:type="dxa"/>
            <w:shd w:val="clear" w:color="auto" w:fill="auto"/>
            <w:vAlign w:val="center"/>
            <w:hideMark/>
          </w:tcPr>
          <w:p w:rsidR="000E0F67" w:rsidRPr="000E0F67" w:rsidRDefault="000E0F67" w:rsidP="000E0F67">
            <w:pPr>
              <w:spacing w:after="0" w:line="240" w:lineRule="auto"/>
              <w:jc w:val="center"/>
              <w:rPr>
                <w:rFonts w:ascii="Calibri" w:eastAsia="Times New Roman" w:hAnsi="Calibri" w:cs="Calibri"/>
                <w:b/>
                <w:bCs/>
                <w:color w:val="000000"/>
                <w:lang w:eastAsia="pl-PL"/>
              </w:rPr>
            </w:pPr>
            <w:r w:rsidRPr="000E0F67">
              <w:rPr>
                <w:rFonts w:ascii="Calibri" w:eastAsia="Times New Roman" w:hAnsi="Calibri" w:cs="Calibri"/>
                <w:b/>
                <w:bCs/>
                <w:color w:val="000000"/>
                <w:lang w:eastAsia="pl-PL"/>
              </w:rPr>
              <w:t>Kod</w:t>
            </w:r>
          </w:p>
        </w:tc>
        <w:tc>
          <w:tcPr>
            <w:tcW w:w="2558" w:type="dxa"/>
            <w:shd w:val="clear" w:color="auto" w:fill="auto"/>
            <w:vAlign w:val="center"/>
            <w:hideMark/>
          </w:tcPr>
          <w:p w:rsidR="000E0F67" w:rsidRPr="000E0F67" w:rsidRDefault="000E0F67" w:rsidP="000E0F67">
            <w:pPr>
              <w:spacing w:after="0" w:line="240" w:lineRule="auto"/>
              <w:jc w:val="center"/>
              <w:rPr>
                <w:rFonts w:ascii="Calibri" w:eastAsia="Times New Roman" w:hAnsi="Calibri" w:cs="Calibri"/>
                <w:b/>
                <w:bCs/>
                <w:color w:val="000000"/>
                <w:lang w:eastAsia="pl-PL"/>
              </w:rPr>
            </w:pPr>
            <w:r w:rsidRPr="000E0F67">
              <w:rPr>
                <w:rFonts w:ascii="Calibri" w:eastAsia="Times New Roman" w:hAnsi="Calibri" w:cs="Calibri"/>
                <w:b/>
                <w:bCs/>
                <w:color w:val="000000"/>
                <w:lang w:eastAsia="pl-PL"/>
              </w:rPr>
              <w:t>Elementarna grupa zawodów</w:t>
            </w:r>
          </w:p>
        </w:tc>
        <w:tc>
          <w:tcPr>
            <w:tcW w:w="1160" w:type="dxa"/>
            <w:shd w:val="clear" w:color="auto" w:fill="auto"/>
            <w:vAlign w:val="center"/>
            <w:hideMark/>
          </w:tcPr>
          <w:p w:rsidR="000E0F67" w:rsidRPr="000E0F67" w:rsidRDefault="000E0F67" w:rsidP="000E0F67">
            <w:pPr>
              <w:spacing w:after="0" w:line="240" w:lineRule="auto"/>
              <w:jc w:val="center"/>
              <w:rPr>
                <w:rFonts w:ascii="Calibri" w:eastAsia="Times New Roman" w:hAnsi="Calibri" w:cs="Calibri"/>
                <w:b/>
                <w:bCs/>
                <w:color w:val="000000"/>
                <w:lang w:eastAsia="pl-PL"/>
              </w:rPr>
            </w:pPr>
            <w:r w:rsidRPr="000E0F67">
              <w:rPr>
                <w:rFonts w:ascii="Calibri" w:eastAsia="Times New Roman" w:hAnsi="Calibri" w:cs="Calibri"/>
                <w:b/>
                <w:bCs/>
                <w:color w:val="000000"/>
                <w:lang w:eastAsia="pl-PL"/>
              </w:rPr>
              <w:t>Średniomiesięczna liczba bezrobotnych</w:t>
            </w:r>
          </w:p>
        </w:tc>
        <w:tc>
          <w:tcPr>
            <w:tcW w:w="1213" w:type="dxa"/>
            <w:shd w:val="clear" w:color="auto" w:fill="auto"/>
            <w:vAlign w:val="center"/>
            <w:hideMark/>
          </w:tcPr>
          <w:p w:rsidR="000E0F67" w:rsidRPr="000E0F67" w:rsidRDefault="000E0F67" w:rsidP="000E0F67">
            <w:pPr>
              <w:spacing w:after="0" w:line="240" w:lineRule="auto"/>
              <w:jc w:val="center"/>
              <w:rPr>
                <w:rFonts w:ascii="Calibri" w:eastAsia="Times New Roman" w:hAnsi="Calibri" w:cs="Calibri"/>
                <w:b/>
                <w:bCs/>
                <w:color w:val="000000"/>
                <w:lang w:eastAsia="pl-PL"/>
              </w:rPr>
            </w:pPr>
            <w:r w:rsidRPr="000E0F67">
              <w:rPr>
                <w:rFonts w:ascii="Calibri" w:eastAsia="Times New Roman" w:hAnsi="Calibri" w:cs="Calibri"/>
                <w:b/>
                <w:bCs/>
                <w:color w:val="000000"/>
                <w:lang w:eastAsia="pl-PL"/>
              </w:rPr>
              <w:t>Średniomiesięczna liczba dostępnych ofert pracy</w:t>
            </w:r>
          </w:p>
        </w:tc>
        <w:tc>
          <w:tcPr>
            <w:tcW w:w="997" w:type="dxa"/>
            <w:shd w:val="clear" w:color="auto" w:fill="auto"/>
            <w:vAlign w:val="center"/>
            <w:hideMark/>
          </w:tcPr>
          <w:p w:rsidR="000E0F67" w:rsidRPr="000E0F67" w:rsidRDefault="000E0F67" w:rsidP="000E0F67">
            <w:pPr>
              <w:spacing w:after="0" w:line="240" w:lineRule="auto"/>
              <w:jc w:val="center"/>
              <w:rPr>
                <w:rFonts w:ascii="Calibri" w:eastAsia="Times New Roman" w:hAnsi="Calibri" w:cs="Calibri"/>
                <w:b/>
                <w:bCs/>
                <w:color w:val="000000"/>
                <w:lang w:eastAsia="pl-PL"/>
              </w:rPr>
            </w:pPr>
            <w:r w:rsidRPr="000E0F67">
              <w:rPr>
                <w:rFonts w:ascii="Calibri" w:eastAsia="Times New Roman" w:hAnsi="Calibri" w:cs="Calibri"/>
                <w:b/>
                <w:bCs/>
                <w:color w:val="000000"/>
                <w:lang w:eastAsia="pl-PL"/>
              </w:rPr>
              <w:t xml:space="preserve">Wskaźnik </w:t>
            </w:r>
            <w:r w:rsidR="00DB29AB" w:rsidRPr="000E0F67">
              <w:rPr>
                <w:rFonts w:ascii="Calibri" w:eastAsia="Times New Roman" w:hAnsi="Calibri" w:cs="Calibri"/>
                <w:b/>
                <w:bCs/>
                <w:color w:val="000000"/>
                <w:lang w:eastAsia="pl-PL"/>
              </w:rPr>
              <w:t>dostępności</w:t>
            </w:r>
            <w:r w:rsidRPr="000E0F67">
              <w:rPr>
                <w:rFonts w:ascii="Calibri" w:eastAsia="Times New Roman" w:hAnsi="Calibri" w:cs="Calibri"/>
                <w:b/>
                <w:bCs/>
                <w:color w:val="000000"/>
                <w:lang w:eastAsia="pl-PL"/>
              </w:rPr>
              <w:t xml:space="preserve"> ofert pracy</w:t>
            </w:r>
          </w:p>
        </w:tc>
        <w:tc>
          <w:tcPr>
            <w:tcW w:w="1521" w:type="dxa"/>
            <w:shd w:val="clear" w:color="auto" w:fill="auto"/>
            <w:vAlign w:val="center"/>
            <w:hideMark/>
          </w:tcPr>
          <w:p w:rsidR="000E0F67" w:rsidRPr="000E0F67" w:rsidRDefault="000E0F67" w:rsidP="000E0F67">
            <w:pPr>
              <w:spacing w:after="0" w:line="240" w:lineRule="auto"/>
              <w:jc w:val="center"/>
              <w:rPr>
                <w:rFonts w:ascii="Calibri" w:eastAsia="Times New Roman" w:hAnsi="Calibri" w:cs="Calibri"/>
                <w:b/>
                <w:bCs/>
                <w:color w:val="000000"/>
                <w:lang w:eastAsia="pl-PL"/>
              </w:rPr>
            </w:pPr>
            <w:r w:rsidRPr="000E0F67">
              <w:rPr>
                <w:rFonts w:ascii="Calibri" w:eastAsia="Times New Roman" w:hAnsi="Calibri" w:cs="Calibri"/>
                <w:b/>
                <w:bCs/>
                <w:color w:val="000000"/>
                <w:lang w:eastAsia="pl-PL"/>
              </w:rPr>
              <w:t>Odsetek ofert subsydiowanych w CBOP (PUP+OHP+EURES) (%)</w:t>
            </w:r>
          </w:p>
        </w:tc>
        <w:tc>
          <w:tcPr>
            <w:tcW w:w="991" w:type="dxa"/>
            <w:shd w:val="clear" w:color="auto" w:fill="auto"/>
            <w:vAlign w:val="center"/>
            <w:hideMark/>
          </w:tcPr>
          <w:p w:rsidR="000E0F67" w:rsidRPr="000E0F67" w:rsidRDefault="000E0F67" w:rsidP="000E0F67">
            <w:pPr>
              <w:spacing w:after="0" w:line="240" w:lineRule="auto"/>
              <w:jc w:val="center"/>
              <w:rPr>
                <w:rFonts w:ascii="Calibri" w:eastAsia="Times New Roman" w:hAnsi="Calibri" w:cs="Calibri"/>
                <w:b/>
                <w:bCs/>
                <w:color w:val="000000"/>
                <w:lang w:eastAsia="pl-PL"/>
              </w:rPr>
            </w:pPr>
            <w:r w:rsidRPr="000E0F67">
              <w:rPr>
                <w:rFonts w:ascii="Calibri" w:eastAsia="Times New Roman" w:hAnsi="Calibri" w:cs="Calibri"/>
                <w:b/>
                <w:bCs/>
                <w:color w:val="000000"/>
                <w:lang w:eastAsia="pl-PL"/>
              </w:rPr>
              <w:t>Odsetek miejsc aktywizacji zawodowej (%)</w:t>
            </w:r>
          </w:p>
        </w:tc>
      </w:tr>
      <w:tr w:rsidR="000E0F67" w:rsidRPr="000E0F67" w:rsidTr="00DB29AB">
        <w:trPr>
          <w:trHeight w:val="277"/>
        </w:trPr>
        <w:tc>
          <w:tcPr>
            <w:tcW w:w="543" w:type="dxa"/>
            <w:shd w:val="clear" w:color="auto" w:fill="auto"/>
            <w:hideMark/>
          </w:tcPr>
          <w:p w:rsidR="000E0F67" w:rsidRPr="000E0F67" w:rsidRDefault="000E0F67" w:rsidP="000E0F67">
            <w:pPr>
              <w:spacing w:after="0" w:line="240" w:lineRule="auto"/>
              <w:rPr>
                <w:rFonts w:ascii="Calibri" w:eastAsia="Times New Roman" w:hAnsi="Calibri" w:cs="Calibri"/>
                <w:color w:val="000000"/>
                <w:sz w:val="20"/>
                <w:szCs w:val="20"/>
                <w:lang w:eastAsia="pl-PL"/>
              </w:rPr>
            </w:pPr>
            <w:r w:rsidRPr="000E0F67">
              <w:rPr>
                <w:rFonts w:ascii="Calibri" w:eastAsia="Times New Roman" w:hAnsi="Calibri" w:cs="Calibri"/>
                <w:color w:val="000000"/>
                <w:sz w:val="20"/>
                <w:szCs w:val="20"/>
                <w:lang w:eastAsia="pl-PL"/>
              </w:rPr>
              <w:t>8322</w:t>
            </w:r>
          </w:p>
        </w:tc>
        <w:tc>
          <w:tcPr>
            <w:tcW w:w="2558" w:type="dxa"/>
            <w:shd w:val="clear" w:color="auto" w:fill="auto"/>
            <w:hideMark/>
          </w:tcPr>
          <w:p w:rsidR="000E0F67" w:rsidRPr="000E0F67" w:rsidRDefault="000E0F67" w:rsidP="000E0F67">
            <w:pPr>
              <w:spacing w:after="0" w:line="240" w:lineRule="auto"/>
              <w:rPr>
                <w:rFonts w:ascii="Calibri" w:eastAsia="Times New Roman" w:hAnsi="Calibri" w:cs="Calibri"/>
                <w:color w:val="000000"/>
                <w:sz w:val="20"/>
                <w:szCs w:val="20"/>
                <w:lang w:eastAsia="pl-PL"/>
              </w:rPr>
            </w:pPr>
            <w:r w:rsidRPr="000E0F67">
              <w:rPr>
                <w:rFonts w:ascii="Calibri" w:eastAsia="Times New Roman" w:hAnsi="Calibri" w:cs="Calibri"/>
                <w:color w:val="000000"/>
                <w:sz w:val="20"/>
                <w:szCs w:val="20"/>
                <w:lang w:eastAsia="pl-PL"/>
              </w:rPr>
              <w:t>Kierowcy samochodów osobowych i dostawczych</w:t>
            </w:r>
          </w:p>
        </w:tc>
        <w:tc>
          <w:tcPr>
            <w:tcW w:w="1160" w:type="dxa"/>
            <w:shd w:val="clear" w:color="auto" w:fill="auto"/>
            <w:hideMark/>
          </w:tcPr>
          <w:p w:rsidR="000E0F67" w:rsidRPr="000E0F67" w:rsidRDefault="000E0F67" w:rsidP="000E0F67">
            <w:pPr>
              <w:spacing w:after="0" w:line="240" w:lineRule="auto"/>
              <w:jc w:val="right"/>
              <w:rPr>
                <w:rFonts w:ascii="Calibri" w:eastAsia="Times New Roman" w:hAnsi="Calibri" w:cs="Calibri"/>
                <w:color w:val="000000"/>
                <w:sz w:val="20"/>
                <w:szCs w:val="20"/>
                <w:lang w:eastAsia="pl-PL"/>
              </w:rPr>
            </w:pPr>
            <w:r w:rsidRPr="000E0F67">
              <w:rPr>
                <w:rFonts w:ascii="Calibri" w:eastAsia="Times New Roman" w:hAnsi="Calibri" w:cs="Calibri"/>
                <w:color w:val="000000"/>
                <w:sz w:val="20"/>
                <w:szCs w:val="20"/>
                <w:lang w:eastAsia="pl-PL"/>
              </w:rPr>
              <w:t>2,00</w:t>
            </w:r>
          </w:p>
        </w:tc>
        <w:tc>
          <w:tcPr>
            <w:tcW w:w="1213" w:type="dxa"/>
            <w:shd w:val="clear" w:color="auto" w:fill="auto"/>
            <w:hideMark/>
          </w:tcPr>
          <w:p w:rsidR="000E0F67" w:rsidRPr="000E0F67" w:rsidRDefault="000E0F67" w:rsidP="000E0F67">
            <w:pPr>
              <w:spacing w:after="0" w:line="240" w:lineRule="auto"/>
              <w:jc w:val="right"/>
              <w:rPr>
                <w:rFonts w:ascii="Calibri" w:eastAsia="Times New Roman" w:hAnsi="Calibri" w:cs="Calibri"/>
                <w:color w:val="000000"/>
                <w:sz w:val="20"/>
                <w:szCs w:val="20"/>
                <w:lang w:eastAsia="pl-PL"/>
              </w:rPr>
            </w:pPr>
            <w:r w:rsidRPr="000E0F67">
              <w:rPr>
                <w:rFonts w:ascii="Calibri" w:eastAsia="Times New Roman" w:hAnsi="Calibri" w:cs="Calibri"/>
                <w:color w:val="000000"/>
                <w:sz w:val="20"/>
                <w:szCs w:val="20"/>
                <w:lang w:eastAsia="pl-PL"/>
              </w:rPr>
              <w:t>2,00</w:t>
            </w:r>
          </w:p>
        </w:tc>
        <w:tc>
          <w:tcPr>
            <w:tcW w:w="997" w:type="dxa"/>
            <w:shd w:val="clear" w:color="auto" w:fill="auto"/>
            <w:hideMark/>
          </w:tcPr>
          <w:p w:rsidR="000E0F67" w:rsidRPr="000E0F67" w:rsidRDefault="000E0F67" w:rsidP="000E0F67">
            <w:pPr>
              <w:spacing w:after="0" w:line="240" w:lineRule="auto"/>
              <w:jc w:val="right"/>
              <w:rPr>
                <w:rFonts w:ascii="Calibri" w:eastAsia="Times New Roman" w:hAnsi="Calibri" w:cs="Calibri"/>
                <w:color w:val="000000"/>
                <w:sz w:val="20"/>
                <w:szCs w:val="20"/>
                <w:lang w:eastAsia="pl-PL"/>
              </w:rPr>
            </w:pPr>
            <w:r w:rsidRPr="000E0F67">
              <w:rPr>
                <w:rFonts w:ascii="Calibri" w:eastAsia="Times New Roman" w:hAnsi="Calibri" w:cs="Calibri"/>
                <w:color w:val="000000"/>
                <w:sz w:val="20"/>
                <w:szCs w:val="20"/>
                <w:lang w:eastAsia="pl-PL"/>
              </w:rPr>
              <w:t>1,00</w:t>
            </w:r>
          </w:p>
        </w:tc>
        <w:tc>
          <w:tcPr>
            <w:tcW w:w="1521" w:type="dxa"/>
            <w:shd w:val="clear" w:color="auto" w:fill="auto"/>
            <w:hideMark/>
          </w:tcPr>
          <w:p w:rsidR="000E0F67" w:rsidRPr="000E0F67" w:rsidRDefault="000E0F67" w:rsidP="000E0F67">
            <w:pPr>
              <w:spacing w:after="0" w:line="240" w:lineRule="auto"/>
              <w:jc w:val="right"/>
              <w:rPr>
                <w:rFonts w:ascii="Calibri" w:eastAsia="Times New Roman" w:hAnsi="Calibri" w:cs="Calibri"/>
                <w:color w:val="000000"/>
                <w:sz w:val="20"/>
                <w:szCs w:val="20"/>
                <w:lang w:eastAsia="pl-PL"/>
              </w:rPr>
            </w:pPr>
            <w:r w:rsidRPr="000E0F67">
              <w:rPr>
                <w:rFonts w:ascii="Calibri" w:eastAsia="Times New Roman" w:hAnsi="Calibri" w:cs="Calibri"/>
                <w:color w:val="000000"/>
                <w:sz w:val="20"/>
                <w:szCs w:val="20"/>
                <w:lang w:eastAsia="pl-PL"/>
              </w:rPr>
              <w:t>25,00</w:t>
            </w:r>
          </w:p>
        </w:tc>
        <w:tc>
          <w:tcPr>
            <w:tcW w:w="991" w:type="dxa"/>
            <w:shd w:val="clear" w:color="auto" w:fill="auto"/>
            <w:hideMark/>
          </w:tcPr>
          <w:p w:rsidR="000E0F67" w:rsidRPr="000E0F67" w:rsidRDefault="000E0F67" w:rsidP="000E0F67">
            <w:pPr>
              <w:spacing w:after="0" w:line="240" w:lineRule="auto"/>
              <w:jc w:val="right"/>
              <w:rPr>
                <w:rFonts w:ascii="Calibri" w:eastAsia="Times New Roman" w:hAnsi="Calibri" w:cs="Calibri"/>
                <w:color w:val="000000"/>
                <w:sz w:val="20"/>
                <w:szCs w:val="20"/>
                <w:lang w:eastAsia="pl-PL"/>
              </w:rPr>
            </w:pPr>
            <w:r w:rsidRPr="000E0F67">
              <w:rPr>
                <w:rFonts w:ascii="Calibri" w:eastAsia="Times New Roman" w:hAnsi="Calibri" w:cs="Calibri"/>
                <w:color w:val="000000"/>
                <w:sz w:val="20"/>
                <w:szCs w:val="20"/>
                <w:lang w:eastAsia="pl-PL"/>
              </w:rPr>
              <w:t>0,00</w:t>
            </w:r>
          </w:p>
        </w:tc>
      </w:tr>
    </w:tbl>
    <w:p w:rsidR="00693D8B" w:rsidRDefault="00693D8B" w:rsidP="00693D8B">
      <w:pPr>
        <w:tabs>
          <w:tab w:val="left" w:pos="7371"/>
        </w:tabs>
        <w:spacing w:after="0"/>
        <w:rPr>
          <w:rFonts w:ascii="Times New Roman" w:hAnsi="Times New Roman" w:cs="Times New Roman"/>
        </w:rPr>
      </w:pPr>
    </w:p>
    <w:p w:rsidR="006F4AD2" w:rsidRDefault="006F4AD2" w:rsidP="00693D8B">
      <w:pPr>
        <w:tabs>
          <w:tab w:val="left" w:pos="7371"/>
        </w:tabs>
        <w:spacing w:after="0"/>
        <w:rPr>
          <w:rFonts w:ascii="Times New Roman" w:hAnsi="Times New Roman" w:cs="Times New Roman"/>
        </w:rPr>
      </w:pPr>
    </w:p>
    <w:p w:rsidR="005352E5" w:rsidRDefault="00DB2A31" w:rsidP="00136522">
      <w:pPr>
        <w:tabs>
          <w:tab w:val="left" w:pos="7371"/>
        </w:tabs>
        <w:spacing w:after="0" w:line="360" w:lineRule="auto"/>
        <w:ind w:firstLine="709"/>
        <w:jc w:val="both"/>
        <w:rPr>
          <w:rFonts w:ascii="Times New Roman" w:hAnsi="Times New Roman" w:cs="Times New Roman"/>
        </w:rPr>
      </w:pPr>
      <w:r w:rsidRPr="00DB2A31">
        <w:rPr>
          <w:rFonts w:ascii="Times New Roman" w:hAnsi="Times New Roman" w:cs="Times New Roman"/>
          <w:b/>
        </w:rPr>
        <w:lastRenderedPageBreak/>
        <w:t>Zawody nadwyżkowe</w:t>
      </w:r>
      <w:r w:rsidR="006F4AD2">
        <w:rPr>
          <w:rFonts w:ascii="Times New Roman" w:hAnsi="Times New Roman" w:cs="Times New Roman"/>
          <w:b/>
        </w:rPr>
        <w:t xml:space="preserve"> </w:t>
      </w:r>
      <w:r w:rsidR="00136522" w:rsidRPr="00136522">
        <w:rPr>
          <w:rFonts w:ascii="Times New Roman" w:hAnsi="Times New Roman" w:cs="Times New Roman"/>
        </w:rPr>
        <w:t>o</w:t>
      </w:r>
      <w:r w:rsidR="00136522">
        <w:rPr>
          <w:rFonts w:ascii="Times New Roman" w:hAnsi="Times New Roman" w:cs="Times New Roman"/>
        </w:rPr>
        <w:t>dznaczają się przewagą liczebną bezrobotnych nad ofertami pracy (</w:t>
      </w:r>
      <w:r w:rsidR="00136522" w:rsidRPr="00C479B8">
        <w:rPr>
          <w:rFonts w:ascii="Times New Roman" w:hAnsi="Times New Roman" w:cs="Times New Roman"/>
          <w:i/>
        </w:rPr>
        <w:t xml:space="preserve">wskaźnik dostępności oferty pracy </w:t>
      </w:r>
      <w:r w:rsidR="00136522">
        <w:rPr>
          <w:rFonts w:ascii="Times New Roman" w:hAnsi="Times New Roman" w:cs="Times New Roman"/>
          <w:i/>
        </w:rPr>
        <w:t>większy niż 1,1</w:t>
      </w:r>
      <w:r w:rsidR="00136522">
        <w:rPr>
          <w:rFonts w:ascii="Times New Roman" w:hAnsi="Times New Roman" w:cs="Times New Roman"/>
        </w:rPr>
        <w:t>), bezrobociem długotrwałym powyżej mediany oraz niskim odpływem netto bezrobotnych, tzn. większy napływ niż odpływ (</w:t>
      </w:r>
      <w:r w:rsidR="00136522" w:rsidRPr="00C479B8">
        <w:rPr>
          <w:rFonts w:ascii="Times New Roman" w:hAnsi="Times New Roman" w:cs="Times New Roman"/>
          <w:i/>
        </w:rPr>
        <w:t>wskaźnik płynności b</w:t>
      </w:r>
      <w:r w:rsidR="00136522">
        <w:rPr>
          <w:rFonts w:ascii="Times New Roman" w:hAnsi="Times New Roman" w:cs="Times New Roman"/>
          <w:i/>
        </w:rPr>
        <w:t xml:space="preserve">ezrobotnych mniejszy niż 1). </w:t>
      </w:r>
      <w:r w:rsidR="00136522" w:rsidRPr="00136522">
        <w:rPr>
          <w:rFonts w:ascii="Times New Roman" w:hAnsi="Times New Roman" w:cs="Times New Roman"/>
        </w:rPr>
        <w:t>Analogiczni</w:t>
      </w:r>
      <w:r w:rsidR="00136522">
        <w:rPr>
          <w:rFonts w:ascii="Times New Roman" w:hAnsi="Times New Roman" w:cs="Times New Roman"/>
        </w:rPr>
        <w:t xml:space="preserve">e jak w poprzednich przypadkach wszystkie trzy warunki muszą być spełnione jednocześnie, aby daną grupę zawodów uznać za nadwyżkową. </w:t>
      </w:r>
    </w:p>
    <w:p w:rsidR="00B60ED0" w:rsidRPr="00B60ED0" w:rsidRDefault="00B60ED0" w:rsidP="00136522">
      <w:pPr>
        <w:tabs>
          <w:tab w:val="left" w:pos="7371"/>
        </w:tabs>
        <w:spacing w:after="0" w:line="360" w:lineRule="auto"/>
        <w:ind w:firstLine="709"/>
        <w:jc w:val="both"/>
        <w:rPr>
          <w:rFonts w:ascii="Times New Roman" w:hAnsi="Times New Roman" w:cs="Times New Roman"/>
          <w:i/>
          <w:iCs/>
        </w:rPr>
      </w:pPr>
      <w:r w:rsidRPr="00B60ED0">
        <w:rPr>
          <w:rFonts w:ascii="Times New Roman" w:hAnsi="Times New Roman" w:cs="Times New Roman"/>
          <w:i/>
          <w:iCs/>
        </w:rPr>
        <w:t xml:space="preserve">Tabela 2.4 przedstawia ranking elementarnych grup zawodów deficytowych według </w:t>
      </w:r>
      <w:proofErr w:type="spellStart"/>
      <w:r>
        <w:rPr>
          <w:rFonts w:ascii="Times New Roman" w:hAnsi="Times New Roman" w:cs="Times New Roman"/>
          <w:i/>
          <w:iCs/>
        </w:rPr>
        <w:t>malejócego</w:t>
      </w:r>
      <w:proofErr w:type="spellEnd"/>
      <w:r w:rsidRPr="00B60ED0">
        <w:rPr>
          <w:rFonts w:ascii="Times New Roman" w:hAnsi="Times New Roman" w:cs="Times New Roman"/>
          <w:i/>
          <w:iCs/>
        </w:rPr>
        <w:t xml:space="preserve"> wskaźnika dostępności ofert pracy</w:t>
      </w:r>
    </w:p>
    <w:p w:rsidR="00DB29AB" w:rsidRDefault="00DB29AB" w:rsidP="00136522">
      <w:pPr>
        <w:tabs>
          <w:tab w:val="left" w:pos="7371"/>
        </w:tabs>
        <w:spacing w:after="0" w:line="360" w:lineRule="auto"/>
        <w:ind w:firstLine="709"/>
        <w:jc w:val="both"/>
        <w:rPr>
          <w:rFonts w:ascii="Times New Roman" w:hAnsi="Times New Roman" w:cs="Times New Roman"/>
        </w:rPr>
      </w:pPr>
    </w:p>
    <w:p w:rsidR="00DB29AB" w:rsidRPr="00DB29AB" w:rsidRDefault="00DB29AB" w:rsidP="00DB29AB">
      <w:pPr>
        <w:spacing w:after="0" w:line="360" w:lineRule="auto"/>
        <w:jc w:val="both"/>
        <w:rPr>
          <w:rFonts w:ascii="Times New Roman" w:hAnsi="Times New Roman" w:cs="Times New Roman"/>
          <w:i/>
          <w:iCs/>
        </w:rPr>
      </w:pPr>
      <w:r>
        <w:rPr>
          <w:rFonts w:ascii="Times New Roman" w:hAnsi="Times New Roman" w:cs="Times New Roman"/>
          <w:i/>
          <w:iCs/>
        </w:rPr>
        <w:t xml:space="preserve">Tabela </w:t>
      </w:r>
      <w:r w:rsidR="003D1C8D">
        <w:rPr>
          <w:rFonts w:ascii="Times New Roman" w:hAnsi="Times New Roman" w:cs="Times New Roman"/>
          <w:i/>
          <w:iCs/>
        </w:rPr>
        <w:t>2</w:t>
      </w:r>
      <w:r>
        <w:rPr>
          <w:rFonts w:ascii="Times New Roman" w:hAnsi="Times New Roman" w:cs="Times New Roman"/>
          <w:i/>
          <w:iCs/>
        </w:rPr>
        <w:t xml:space="preserve">.4 </w:t>
      </w:r>
      <w:r w:rsidRPr="008D0953">
        <w:rPr>
          <w:rFonts w:ascii="Times New Roman" w:hAnsi="Times New Roman" w:cs="Times New Roman"/>
          <w:i/>
          <w:iCs/>
        </w:rPr>
        <w:t>Ranking elementarnych grup zawodów deficytowych w 2018 roku</w:t>
      </w:r>
    </w:p>
    <w:tbl>
      <w:tblPr>
        <w:tblW w:w="9044" w:type="dxa"/>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CellMar>
          <w:left w:w="70" w:type="dxa"/>
          <w:right w:w="70" w:type="dxa"/>
        </w:tblCellMar>
        <w:tblLook w:val="04A0" w:firstRow="1" w:lastRow="0" w:firstColumn="1" w:lastColumn="0" w:noHBand="0" w:noVBand="1"/>
      </w:tblPr>
      <w:tblGrid>
        <w:gridCol w:w="549"/>
        <w:gridCol w:w="2330"/>
        <w:gridCol w:w="846"/>
        <w:gridCol w:w="846"/>
        <w:gridCol w:w="782"/>
        <w:gridCol w:w="749"/>
        <w:gridCol w:w="782"/>
        <w:gridCol w:w="1412"/>
        <w:gridCol w:w="738"/>
        <w:gridCol w:w="10"/>
      </w:tblGrid>
      <w:tr w:rsidR="00DB29AB" w:rsidRPr="00DB29AB" w:rsidTr="00DB29AB">
        <w:trPr>
          <w:trHeight w:val="242"/>
        </w:trPr>
        <w:tc>
          <w:tcPr>
            <w:tcW w:w="9044" w:type="dxa"/>
            <w:gridSpan w:val="10"/>
            <w:shd w:val="clear" w:color="auto" w:fill="auto"/>
            <w:hideMark/>
          </w:tcPr>
          <w:p w:rsidR="00DB29AB" w:rsidRPr="00DB29AB" w:rsidRDefault="00DB29AB" w:rsidP="00DB29AB">
            <w:pPr>
              <w:spacing w:after="0" w:line="240" w:lineRule="auto"/>
              <w:rPr>
                <w:rFonts w:ascii="Calibri" w:eastAsia="Times New Roman" w:hAnsi="Calibri" w:cs="Calibri"/>
                <w:b/>
                <w:bCs/>
                <w:color w:val="000000"/>
                <w:sz w:val="24"/>
                <w:szCs w:val="24"/>
                <w:lang w:eastAsia="pl-PL"/>
              </w:rPr>
            </w:pPr>
            <w:r w:rsidRPr="00DB29AB">
              <w:rPr>
                <w:rFonts w:ascii="Calibri" w:eastAsia="Times New Roman" w:hAnsi="Calibri" w:cs="Calibri"/>
                <w:b/>
                <w:bCs/>
                <w:color w:val="000000"/>
                <w:sz w:val="24"/>
                <w:szCs w:val="24"/>
                <w:lang w:eastAsia="pl-PL"/>
              </w:rPr>
              <w:t>NADWYŻKA</w:t>
            </w:r>
          </w:p>
        </w:tc>
      </w:tr>
      <w:tr w:rsidR="00DB29AB" w:rsidRPr="00DB29AB" w:rsidTr="00DB29AB">
        <w:trPr>
          <w:gridAfter w:val="1"/>
          <w:wAfter w:w="10" w:type="dxa"/>
          <w:trHeight w:val="693"/>
        </w:trPr>
        <w:tc>
          <w:tcPr>
            <w:tcW w:w="549"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sz w:val="20"/>
                <w:szCs w:val="20"/>
                <w:lang w:eastAsia="pl-PL"/>
              </w:rPr>
            </w:pPr>
            <w:r w:rsidRPr="00DB29AB">
              <w:rPr>
                <w:rFonts w:ascii="Calibri" w:eastAsia="Times New Roman" w:hAnsi="Calibri" w:cs="Calibri"/>
                <w:b/>
                <w:bCs/>
                <w:color w:val="000000"/>
                <w:sz w:val="20"/>
                <w:szCs w:val="20"/>
                <w:lang w:eastAsia="pl-PL"/>
              </w:rPr>
              <w:t>Kod</w:t>
            </w:r>
          </w:p>
        </w:tc>
        <w:tc>
          <w:tcPr>
            <w:tcW w:w="2330"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sz w:val="20"/>
                <w:szCs w:val="20"/>
                <w:lang w:eastAsia="pl-PL"/>
              </w:rPr>
            </w:pPr>
            <w:r w:rsidRPr="00DB29AB">
              <w:rPr>
                <w:rFonts w:ascii="Calibri" w:eastAsia="Times New Roman" w:hAnsi="Calibri" w:cs="Calibri"/>
                <w:b/>
                <w:bCs/>
                <w:color w:val="000000"/>
                <w:sz w:val="20"/>
                <w:szCs w:val="20"/>
                <w:lang w:eastAsia="pl-PL"/>
              </w:rPr>
              <w:t>Elementarna grupa zawodów</w:t>
            </w:r>
          </w:p>
        </w:tc>
        <w:tc>
          <w:tcPr>
            <w:tcW w:w="846"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sz w:val="20"/>
                <w:szCs w:val="20"/>
                <w:lang w:eastAsia="pl-PL"/>
              </w:rPr>
            </w:pPr>
            <w:r w:rsidRPr="00DB29AB">
              <w:rPr>
                <w:rFonts w:ascii="Calibri" w:eastAsia="Times New Roman" w:hAnsi="Calibri" w:cs="Calibri"/>
                <w:b/>
                <w:bCs/>
                <w:color w:val="000000"/>
                <w:sz w:val="20"/>
                <w:szCs w:val="20"/>
                <w:lang w:eastAsia="pl-PL"/>
              </w:rPr>
              <w:t>Średniomiesięczna liczba bezrobotnych</w:t>
            </w:r>
          </w:p>
        </w:tc>
        <w:tc>
          <w:tcPr>
            <w:tcW w:w="846"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sz w:val="20"/>
                <w:szCs w:val="20"/>
                <w:lang w:eastAsia="pl-PL"/>
              </w:rPr>
            </w:pPr>
            <w:r w:rsidRPr="00DB29AB">
              <w:rPr>
                <w:rFonts w:ascii="Calibri" w:eastAsia="Times New Roman" w:hAnsi="Calibri" w:cs="Calibri"/>
                <w:b/>
                <w:bCs/>
                <w:color w:val="000000"/>
                <w:sz w:val="20"/>
                <w:szCs w:val="20"/>
                <w:lang w:eastAsia="pl-PL"/>
              </w:rPr>
              <w:t>Średniomiesięczna liczba dostępnych ofert pracy</w:t>
            </w:r>
          </w:p>
        </w:tc>
        <w:tc>
          <w:tcPr>
            <w:tcW w:w="782"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sz w:val="20"/>
                <w:szCs w:val="20"/>
                <w:lang w:eastAsia="pl-PL"/>
              </w:rPr>
            </w:pPr>
            <w:r w:rsidRPr="00DB29AB">
              <w:rPr>
                <w:rFonts w:ascii="Calibri" w:eastAsia="Times New Roman" w:hAnsi="Calibri" w:cs="Calibri"/>
                <w:b/>
                <w:bCs/>
                <w:color w:val="000000"/>
                <w:sz w:val="20"/>
                <w:szCs w:val="20"/>
                <w:lang w:eastAsia="pl-PL"/>
              </w:rPr>
              <w:t>Wskaźnik dostępności ofert pracy</w:t>
            </w:r>
          </w:p>
        </w:tc>
        <w:tc>
          <w:tcPr>
            <w:tcW w:w="749"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sz w:val="20"/>
                <w:szCs w:val="20"/>
                <w:lang w:eastAsia="pl-PL"/>
              </w:rPr>
            </w:pPr>
            <w:r w:rsidRPr="00DB29AB">
              <w:rPr>
                <w:rFonts w:ascii="Calibri" w:eastAsia="Times New Roman" w:hAnsi="Calibri" w:cs="Calibri"/>
                <w:b/>
                <w:bCs/>
                <w:color w:val="000000"/>
                <w:sz w:val="20"/>
                <w:szCs w:val="20"/>
                <w:lang w:eastAsia="pl-PL"/>
              </w:rPr>
              <w:t>Wskaźnik długotrwałego bezrobocia</w:t>
            </w:r>
          </w:p>
        </w:tc>
        <w:tc>
          <w:tcPr>
            <w:tcW w:w="782"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sz w:val="20"/>
                <w:szCs w:val="20"/>
                <w:lang w:eastAsia="pl-PL"/>
              </w:rPr>
            </w:pPr>
            <w:r w:rsidRPr="00DB29AB">
              <w:rPr>
                <w:rFonts w:ascii="Calibri" w:eastAsia="Times New Roman" w:hAnsi="Calibri" w:cs="Calibri"/>
                <w:b/>
                <w:bCs/>
                <w:color w:val="000000"/>
                <w:sz w:val="20"/>
                <w:szCs w:val="20"/>
                <w:lang w:eastAsia="pl-PL"/>
              </w:rPr>
              <w:t>Wskaźnik płynności bezrobotnych</w:t>
            </w:r>
          </w:p>
        </w:tc>
        <w:tc>
          <w:tcPr>
            <w:tcW w:w="1412"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sz w:val="20"/>
                <w:szCs w:val="20"/>
                <w:lang w:eastAsia="pl-PL"/>
              </w:rPr>
            </w:pPr>
            <w:r w:rsidRPr="00DB29AB">
              <w:rPr>
                <w:rFonts w:ascii="Calibri" w:eastAsia="Times New Roman" w:hAnsi="Calibri" w:cs="Calibri"/>
                <w:b/>
                <w:bCs/>
                <w:color w:val="000000"/>
                <w:sz w:val="20"/>
                <w:szCs w:val="20"/>
                <w:lang w:eastAsia="pl-PL"/>
              </w:rPr>
              <w:t>Odsetek ofert subsydiowanych w CBOP (PUP+OHP+EURES) (%)</w:t>
            </w:r>
          </w:p>
        </w:tc>
        <w:tc>
          <w:tcPr>
            <w:tcW w:w="738"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sz w:val="20"/>
                <w:szCs w:val="20"/>
                <w:lang w:eastAsia="pl-PL"/>
              </w:rPr>
            </w:pPr>
            <w:r w:rsidRPr="00DB29AB">
              <w:rPr>
                <w:rFonts w:ascii="Calibri" w:eastAsia="Times New Roman" w:hAnsi="Calibri" w:cs="Calibri"/>
                <w:b/>
                <w:bCs/>
                <w:color w:val="000000"/>
                <w:sz w:val="20"/>
                <w:szCs w:val="20"/>
                <w:lang w:eastAsia="pl-PL"/>
              </w:rPr>
              <w:t>Odsetek miejsc aktywizacji zawodowej (%)</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7115</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Cieśle i stolarze budowlani</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7,08</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0,17</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42,50</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57,14</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0,90</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100,00</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100,00</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7112</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Murarze i pokrewni</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18,25</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0,50</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36,50</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47,06</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0,96</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33,33</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33,33</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3213</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Technicy farmaceutyczni</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2,33</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0,08</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28,00</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75,00</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0,40</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100,00</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0,00</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2292</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Fizjoterapeuci</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3,33</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0,17</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20,00</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50,00</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0,78</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50,00</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50,00</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5131</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Kelnerzy</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9,25</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0,67</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13,88</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62,50</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0,71</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71,43</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42,86</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5223</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Sprzedawcy sklepowi (ekspedienci)</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111,17</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9,25</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12,02</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49,09</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0,98</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47,42</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22,68</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4311</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Pracownicy do spraw rachunkowości i księgowości</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6,75</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0,58</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11,57</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71,43</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0,71</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57,14</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42,86</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9122</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Czyściciele pojazdów</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1,75</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0,17</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10,50</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50,00</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0,80</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0,00</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0,00</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9412</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Pomoce kuchenne</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10,58</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1,08</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9,77</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75,00</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0,95</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50,00</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41,67</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3119</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Technicy nauk fizycznych i technicznych gdzie indziej niesklasyfikowani</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5,00</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0,58</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8,57</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57,14</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0,67</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0,00</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0,00</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9112</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Pomoce i sprzątaczki biurowe, hotelowe i pokrewne</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31,92</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4,42</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7,23</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60,00</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0,95</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48,78</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36,59</w:t>
            </w:r>
          </w:p>
        </w:tc>
      </w:tr>
      <w:tr w:rsidR="00DB29AB" w:rsidRPr="00DB29AB" w:rsidTr="00DB29AB">
        <w:trPr>
          <w:gridAfter w:val="1"/>
          <w:wAfter w:w="10" w:type="dxa"/>
          <w:trHeight w:val="231"/>
        </w:trPr>
        <w:tc>
          <w:tcPr>
            <w:tcW w:w="549"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5311</w:t>
            </w:r>
          </w:p>
        </w:tc>
        <w:tc>
          <w:tcPr>
            <w:tcW w:w="2330"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Opiekunowie dziecięcy</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1,75</w:t>
            </w:r>
          </w:p>
        </w:tc>
        <w:tc>
          <w:tcPr>
            <w:tcW w:w="846"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0,58</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3,00</w:t>
            </w:r>
          </w:p>
        </w:tc>
        <w:tc>
          <w:tcPr>
            <w:tcW w:w="749"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50,00</w:t>
            </w:r>
          </w:p>
        </w:tc>
        <w:tc>
          <w:tcPr>
            <w:tcW w:w="78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0,67</w:t>
            </w:r>
          </w:p>
        </w:tc>
        <w:tc>
          <w:tcPr>
            <w:tcW w:w="1412"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42,86</w:t>
            </w:r>
          </w:p>
        </w:tc>
        <w:tc>
          <w:tcPr>
            <w:tcW w:w="738"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28,57</w:t>
            </w:r>
          </w:p>
        </w:tc>
      </w:tr>
    </w:tbl>
    <w:p w:rsidR="00DB29AB" w:rsidRDefault="00DB29AB" w:rsidP="00136522">
      <w:pPr>
        <w:tabs>
          <w:tab w:val="left" w:pos="7371"/>
        </w:tabs>
        <w:spacing w:after="0" w:line="360" w:lineRule="auto"/>
        <w:ind w:firstLine="709"/>
        <w:jc w:val="both"/>
        <w:rPr>
          <w:rFonts w:ascii="Times New Roman" w:hAnsi="Times New Roman" w:cs="Times New Roman"/>
        </w:rPr>
      </w:pPr>
    </w:p>
    <w:p w:rsidR="00136522" w:rsidRDefault="00136522" w:rsidP="00136522">
      <w:pPr>
        <w:tabs>
          <w:tab w:val="left" w:pos="7371"/>
        </w:tabs>
        <w:spacing w:after="0" w:line="360" w:lineRule="auto"/>
        <w:ind w:firstLine="709"/>
        <w:jc w:val="both"/>
        <w:rPr>
          <w:rFonts w:ascii="Times New Roman" w:hAnsi="Times New Roman" w:cs="Times New Roman"/>
        </w:rPr>
      </w:pPr>
      <w:r>
        <w:rPr>
          <w:rFonts w:ascii="Times New Roman" w:hAnsi="Times New Roman" w:cs="Times New Roman"/>
          <w:b/>
        </w:rPr>
        <w:t xml:space="preserve">Zawody maksymalnie nadwyżkowe </w:t>
      </w:r>
      <w:r w:rsidRPr="00136522">
        <w:rPr>
          <w:rFonts w:ascii="Times New Roman" w:hAnsi="Times New Roman" w:cs="Times New Roman"/>
        </w:rPr>
        <w:t xml:space="preserve">to takie, </w:t>
      </w:r>
      <w:r>
        <w:rPr>
          <w:rFonts w:ascii="Times New Roman" w:hAnsi="Times New Roman" w:cs="Times New Roman"/>
        </w:rPr>
        <w:t>dla których w analizowanym okresie nie występują żadne oferty pracy (</w:t>
      </w:r>
      <w:r w:rsidRPr="00C479B8">
        <w:rPr>
          <w:rFonts w:ascii="Times New Roman" w:hAnsi="Times New Roman" w:cs="Times New Roman"/>
          <w:i/>
        </w:rPr>
        <w:t>wskaźnik dostępności oferty pracy</w:t>
      </w:r>
      <w:r>
        <w:rPr>
          <w:rFonts w:ascii="Times New Roman" w:hAnsi="Times New Roman" w:cs="Times New Roman"/>
          <w:i/>
        </w:rPr>
        <w:t xml:space="preserve"> nie przyjmuje żadnej wartości ze względu na konieczność dzielenia przez 0)</w:t>
      </w:r>
      <w:r w:rsidR="00A729AC">
        <w:rPr>
          <w:rFonts w:ascii="Times New Roman" w:hAnsi="Times New Roman" w:cs="Times New Roman"/>
          <w:i/>
        </w:rPr>
        <w:t>.</w:t>
      </w:r>
      <w:r w:rsidR="00A729AC">
        <w:rPr>
          <w:rFonts w:ascii="Times New Roman" w:hAnsi="Times New Roman" w:cs="Times New Roman"/>
        </w:rPr>
        <w:t xml:space="preserve"> Pozostałe dwa warunki muszą być spełnione tak jak w przypadku zawodów nadwyżkowych. </w:t>
      </w:r>
    </w:p>
    <w:p w:rsidR="00CA5426" w:rsidRDefault="00CA5426" w:rsidP="00136522">
      <w:pPr>
        <w:tabs>
          <w:tab w:val="left" w:pos="7371"/>
        </w:tabs>
        <w:spacing w:after="0" w:line="360" w:lineRule="auto"/>
        <w:ind w:firstLine="709"/>
        <w:jc w:val="both"/>
        <w:rPr>
          <w:rFonts w:ascii="Times New Roman" w:hAnsi="Times New Roman" w:cs="Times New Roman"/>
        </w:rPr>
      </w:pPr>
    </w:p>
    <w:p w:rsidR="00CA5426" w:rsidRDefault="00CA5426" w:rsidP="00136522">
      <w:pPr>
        <w:tabs>
          <w:tab w:val="left" w:pos="7371"/>
        </w:tabs>
        <w:spacing w:after="0" w:line="360" w:lineRule="auto"/>
        <w:ind w:firstLine="709"/>
        <w:jc w:val="both"/>
        <w:rPr>
          <w:rFonts w:ascii="Times New Roman" w:hAnsi="Times New Roman" w:cs="Times New Roman"/>
        </w:rPr>
      </w:pPr>
    </w:p>
    <w:p w:rsidR="00CA5426" w:rsidRDefault="00CA5426" w:rsidP="00136522">
      <w:pPr>
        <w:tabs>
          <w:tab w:val="left" w:pos="7371"/>
        </w:tabs>
        <w:spacing w:after="0" w:line="360" w:lineRule="auto"/>
        <w:ind w:firstLine="709"/>
        <w:jc w:val="both"/>
        <w:rPr>
          <w:rFonts w:ascii="Times New Roman" w:hAnsi="Times New Roman" w:cs="Times New Roman"/>
        </w:rPr>
      </w:pPr>
    </w:p>
    <w:p w:rsidR="00DB29AB" w:rsidRDefault="00DB29AB" w:rsidP="00DB29AB">
      <w:pPr>
        <w:spacing w:after="0" w:line="360" w:lineRule="auto"/>
        <w:jc w:val="both"/>
        <w:rPr>
          <w:rFonts w:ascii="Times New Roman" w:hAnsi="Times New Roman" w:cs="Times New Roman"/>
          <w:i/>
          <w:iCs/>
        </w:rPr>
      </w:pPr>
    </w:p>
    <w:p w:rsidR="00DB29AB" w:rsidRPr="008D0953" w:rsidRDefault="00DB29AB" w:rsidP="00DB29AB">
      <w:pPr>
        <w:spacing w:after="0" w:line="360" w:lineRule="auto"/>
        <w:jc w:val="both"/>
        <w:rPr>
          <w:rFonts w:ascii="Times New Roman" w:hAnsi="Times New Roman" w:cs="Times New Roman"/>
          <w:i/>
          <w:iCs/>
        </w:rPr>
      </w:pPr>
      <w:r>
        <w:rPr>
          <w:rFonts w:ascii="Times New Roman" w:hAnsi="Times New Roman" w:cs="Times New Roman"/>
          <w:i/>
          <w:iCs/>
        </w:rPr>
        <w:lastRenderedPageBreak/>
        <w:t xml:space="preserve">Tabela </w:t>
      </w:r>
      <w:r w:rsidR="003D1C8D">
        <w:rPr>
          <w:rFonts w:ascii="Times New Roman" w:hAnsi="Times New Roman" w:cs="Times New Roman"/>
          <w:i/>
          <w:iCs/>
        </w:rPr>
        <w:t>2</w:t>
      </w:r>
      <w:r>
        <w:rPr>
          <w:rFonts w:ascii="Times New Roman" w:hAnsi="Times New Roman" w:cs="Times New Roman"/>
          <w:i/>
          <w:iCs/>
        </w:rPr>
        <w:t xml:space="preserve">.5 </w:t>
      </w:r>
      <w:r w:rsidRPr="008D0953">
        <w:rPr>
          <w:rFonts w:ascii="Times New Roman" w:hAnsi="Times New Roman" w:cs="Times New Roman"/>
          <w:i/>
          <w:iCs/>
        </w:rPr>
        <w:t>Ranking elementarnych grup zawodów deficytowych w 2018 roku</w:t>
      </w:r>
    </w:p>
    <w:tbl>
      <w:tblPr>
        <w:tblW w:w="9154" w:type="dxa"/>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CellMar>
          <w:left w:w="70" w:type="dxa"/>
          <w:right w:w="70" w:type="dxa"/>
        </w:tblCellMar>
        <w:tblLook w:val="04A0" w:firstRow="1" w:lastRow="0" w:firstColumn="1" w:lastColumn="0" w:noHBand="0" w:noVBand="1"/>
      </w:tblPr>
      <w:tblGrid>
        <w:gridCol w:w="1226"/>
        <w:gridCol w:w="6048"/>
        <w:gridCol w:w="1880"/>
      </w:tblGrid>
      <w:tr w:rsidR="00DB29AB" w:rsidRPr="00DB29AB" w:rsidTr="00DB29AB">
        <w:trPr>
          <w:trHeight w:val="321"/>
        </w:trPr>
        <w:tc>
          <w:tcPr>
            <w:tcW w:w="9154" w:type="dxa"/>
            <w:gridSpan w:val="3"/>
            <w:shd w:val="clear" w:color="auto" w:fill="auto"/>
            <w:hideMark/>
          </w:tcPr>
          <w:p w:rsidR="00DB29AB" w:rsidRPr="00DB29AB" w:rsidRDefault="00DB29AB" w:rsidP="00DB29AB">
            <w:pPr>
              <w:spacing w:after="0" w:line="240" w:lineRule="auto"/>
              <w:rPr>
                <w:rFonts w:ascii="Calibri" w:eastAsia="Times New Roman" w:hAnsi="Calibri" w:cs="Calibri"/>
                <w:b/>
                <w:bCs/>
                <w:color w:val="000000"/>
                <w:sz w:val="24"/>
                <w:szCs w:val="24"/>
                <w:lang w:eastAsia="pl-PL"/>
              </w:rPr>
            </w:pPr>
            <w:r w:rsidRPr="00DB29AB">
              <w:rPr>
                <w:rFonts w:ascii="Calibri" w:eastAsia="Times New Roman" w:hAnsi="Calibri" w:cs="Calibri"/>
                <w:b/>
                <w:bCs/>
                <w:color w:val="000000"/>
                <w:sz w:val="24"/>
                <w:szCs w:val="24"/>
                <w:lang w:eastAsia="pl-PL"/>
              </w:rPr>
              <w:t>MAKSYMALNA NADWYŻKA*</w:t>
            </w:r>
          </w:p>
        </w:tc>
      </w:tr>
      <w:tr w:rsidR="00DB29AB" w:rsidRPr="00DB29AB" w:rsidTr="00DB29AB">
        <w:trPr>
          <w:trHeight w:val="306"/>
        </w:trPr>
        <w:tc>
          <w:tcPr>
            <w:tcW w:w="1226"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lang w:eastAsia="pl-PL"/>
              </w:rPr>
            </w:pPr>
            <w:r w:rsidRPr="00DB29AB">
              <w:rPr>
                <w:rFonts w:ascii="Calibri" w:eastAsia="Times New Roman" w:hAnsi="Calibri" w:cs="Calibri"/>
                <w:b/>
                <w:bCs/>
                <w:color w:val="000000"/>
                <w:lang w:eastAsia="pl-PL"/>
              </w:rPr>
              <w:t>Kod</w:t>
            </w:r>
          </w:p>
        </w:tc>
        <w:tc>
          <w:tcPr>
            <w:tcW w:w="6048"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lang w:eastAsia="pl-PL"/>
              </w:rPr>
            </w:pPr>
            <w:r w:rsidRPr="00DB29AB">
              <w:rPr>
                <w:rFonts w:ascii="Calibri" w:eastAsia="Times New Roman" w:hAnsi="Calibri" w:cs="Calibri"/>
                <w:b/>
                <w:bCs/>
                <w:color w:val="000000"/>
                <w:lang w:eastAsia="pl-PL"/>
              </w:rPr>
              <w:t>Elementarna grupa zawodów</w:t>
            </w:r>
          </w:p>
        </w:tc>
        <w:tc>
          <w:tcPr>
            <w:tcW w:w="1880" w:type="dxa"/>
            <w:shd w:val="clear" w:color="auto" w:fill="auto"/>
            <w:vAlign w:val="center"/>
            <w:hideMark/>
          </w:tcPr>
          <w:p w:rsidR="00DB29AB" w:rsidRPr="00DB29AB" w:rsidRDefault="00DB29AB" w:rsidP="00DB29AB">
            <w:pPr>
              <w:spacing w:after="0" w:line="240" w:lineRule="auto"/>
              <w:jc w:val="center"/>
              <w:rPr>
                <w:rFonts w:ascii="Calibri" w:eastAsia="Times New Roman" w:hAnsi="Calibri" w:cs="Calibri"/>
                <w:b/>
                <w:bCs/>
                <w:color w:val="000000"/>
                <w:lang w:eastAsia="pl-PL"/>
              </w:rPr>
            </w:pPr>
            <w:r w:rsidRPr="00DB29AB">
              <w:rPr>
                <w:rFonts w:ascii="Calibri" w:eastAsia="Times New Roman" w:hAnsi="Calibri" w:cs="Calibri"/>
                <w:b/>
                <w:bCs/>
                <w:color w:val="000000"/>
                <w:lang w:eastAsia="pl-PL"/>
              </w:rPr>
              <w:t>Liczba bezrobotnych</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8213</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Monterzy sprzętu elektronicznego</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8</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9613</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Zamiatacze i pokrewni</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7131</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Malarze budowlani i pokrewni</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6</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3255</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Średni personel ochrony środowiska, medycyny pracy i bhp</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5</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3114</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Technicy elektronicy i pokrewni</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7318</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Rękodzielnicy wyrobów z tkanin, skóry i pokrewnych materiałów</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7122</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Posadzkarze, parkieciarze i glazurnicy</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2113</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Chemicy</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7514</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Robotnicy przetwórstwa surowców roślinnych</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8112</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Operatorzy maszyn i urządzeń do przeróbki mechanicznej kopalin</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6210</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Robotnicy leśni i pokrewni</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3153</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Piloci statków powietrznych i personel pokrewny</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4412</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Listonosze i pokrewni</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w:t>
            </w:r>
          </w:p>
        </w:tc>
      </w:tr>
      <w:tr w:rsidR="00DB29AB" w:rsidRPr="00DB29AB" w:rsidTr="00DB29AB">
        <w:trPr>
          <w:trHeight w:val="306"/>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7323</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Introligatorzy i pokrewni</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w:t>
            </w:r>
          </w:p>
        </w:tc>
      </w:tr>
      <w:tr w:rsidR="00DB29AB" w:rsidRPr="00DB29AB" w:rsidTr="00DB29AB">
        <w:trPr>
          <w:trHeight w:val="459"/>
        </w:trPr>
        <w:tc>
          <w:tcPr>
            <w:tcW w:w="1226"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2519</w:t>
            </w:r>
          </w:p>
        </w:tc>
        <w:tc>
          <w:tcPr>
            <w:tcW w:w="6048" w:type="dxa"/>
            <w:shd w:val="clear" w:color="auto" w:fill="auto"/>
            <w:hideMark/>
          </w:tcPr>
          <w:p w:rsidR="00DB29AB" w:rsidRPr="00DB29AB" w:rsidRDefault="00DB29AB" w:rsidP="00DB29AB">
            <w:pPr>
              <w:spacing w:after="0" w:line="240" w:lineRule="auto"/>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Analitycy systemów komputerowych i programiści gdzie indziej niesklasyfikowani</w:t>
            </w:r>
          </w:p>
        </w:tc>
        <w:tc>
          <w:tcPr>
            <w:tcW w:w="1880" w:type="dxa"/>
            <w:shd w:val="clear" w:color="auto" w:fill="auto"/>
            <w:hideMark/>
          </w:tcPr>
          <w:p w:rsidR="00DB29AB" w:rsidRPr="00DB29AB" w:rsidRDefault="00DB29AB" w:rsidP="00DB29AB">
            <w:pPr>
              <w:spacing w:after="0" w:line="240" w:lineRule="auto"/>
              <w:jc w:val="right"/>
              <w:rPr>
                <w:rFonts w:ascii="Calibri" w:eastAsia="Times New Roman" w:hAnsi="Calibri" w:cs="Calibri"/>
                <w:color w:val="000000"/>
                <w:sz w:val="20"/>
                <w:szCs w:val="20"/>
                <w:lang w:eastAsia="pl-PL"/>
              </w:rPr>
            </w:pPr>
            <w:r w:rsidRPr="00DB29AB">
              <w:rPr>
                <w:rFonts w:ascii="Calibri" w:eastAsia="Times New Roman" w:hAnsi="Calibri" w:cs="Calibri"/>
                <w:color w:val="000000"/>
                <w:sz w:val="20"/>
                <w:szCs w:val="20"/>
                <w:lang w:eastAsia="pl-PL"/>
              </w:rPr>
              <w:t>1</w:t>
            </w:r>
          </w:p>
        </w:tc>
      </w:tr>
    </w:tbl>
    <w:p w:rsidR="00DB29AB" w:rsidRPr="00DB29AB" w:rsidRDefault="00DB29AB" w:rsidP="00DB29AB">
      <w:pPr>
        <w:spacing w:after="0" w:line="240" w:lineRule="auto"/>
        <w:jc w:val="both"/>
        <w:rPr>
          <w:rFonts w:ascii="Helvetica" w:eastAsia="Times New Roman" w:hAnsi="Helvetica" w:cs="Helvetica"/>
          <w:color w:val="000000"/>
          <w:sz w:val="16"/>
          <w:szCs w:val="16"/>
          <w:lang w:eastAsia="pl-PL"/>
        </w:rPr>
      </w:pPr>
      <w:r w:rsidRPr="00DB29AB">
        <w:rPr>
          <w:rFonts w:ascii="Helvetica" w:eastAsia="Times New Roman" w:hAnsi="Helvetica" w:cs="Helvetica"/>
          <w:color w:val="000000"/>
          <w:sz w:val="16"/>
          <w:szCs w:val="16"/>
          <w:lang w:eastAsia="pl-PL"/>
        </w:rPr>
        <w:t>* W przypadku maksymalnej nadwyżki liczba ofert pracy równa jest zero. W rezultacie wskaźnik dostępności ofert pracy nie przyjmuje wartości. Z tego względu zaleca się prezentację tej grupy według malejącej przeciętnej miesięcznej liczby bezrobotnych.</w:t>
      </w:r>
    </w:p>
    <w:p w:rsidR="00DB29AB" w:rsidRDefault="00DB29AB" w:rsidP="00136522">
      <w:pPr>
        <w:tabs>
          <w:tab w:val="left" w:pos="7371"/>
        </w:tabs>
        <w:spacing w:after="0" w:line="360" w:lineRule="auto"/>
        <w:ind w:firstLine="709"/>
        <w:jc w:val="both"/>
        <w:rPr>
          <w:rFonts w:ascii="Times New Roman" w:hAnsi="Times New Roman" w:cs="Times New Roman"/>
        </w:rPr>
      </w:pPr>
    </w:p>
    <w:p w:rsidR="00625D3F" w:rsidRDefault="00625D3F">
      <w:pPr>
        <w:rPr>
          <w:rFonts w:ascii="Times New Roman" w:hAnsi="Times New Roman" w:cs="Times New Roman"/>
        </w:rPr>
      </w:pPr>
      <w:r>
        <w:rPr>
          <w:rFonts w:ascii="Times New Roman" w:hAnsi="Times New Roman" w:cs="Times New Roman"/>
        </w:rPr>
        <w:br w:type="page"/>
      </w:r>
    </w:p>
    <w:p w:rsidR="00625D3F" w:rsidRDefault="00625D3F" w:rsidP="00625D3F">
      <w:pPr>
        <w:pStyle w:val="Nagwek1"/>
        <w:numPr>
          <w:ilvl w:val="0"/>
          <w:numId w:val="4"/>
        </w:numPr>
      </w:pPr>
      <w:bookmarkStart w:id="7" w:name="_Toc511821328"/>
      <w:r>
        <w:lastRenderedPageBreak/>
        <w:t>Analiza umiejętności i uprawnień</w:t>
      </w:r>
      <w:bookmarkEnd w:id="7"/>
    </w:p>
    <w:p w:rsidR="00625D3F" w:rsidRDefault="00625D3F" w:rsidP="00625D3F">
      <w:pPr>
        <w:rPr>
          <w:rFonts w:ascii="Times New Roman" w:hAnsi="Times New Roman" w:cs="Times New Roman"/>
        </w:rPr>
      </w:pPr>
    </w:p>
    <w:p w:rsidR="00AA415C" w:rsidRPr="000D22DF" w:rsidRDefault="0087220C" w:rsidP="00E624FF">
      <w:pPr>
        <w:spacing w:after="120" w:line="360" w:lineRule="auto"/>
        <w:ind w:firstLine="709"/>
        <w:jc w:val="both"/>
      </w:pPr>
      <w:r>
        <w:rPr>
          <w:rFonts w:ascii="Times New Roman" w:hAnsi="Times New Roman" w:cs="Times New Roman"/>
        </w:rPr>
        <w:t>Wyuczony lub nawet nabyty zawód nie gwarantuje sukcesu na rynku pracy</w:t>
      </w:r>
      <w:r w:rsidR="009F75BB">
        <w:rPr>
          <w:rFonts w:ascii="Times New Roman" w:hAnsi="Times New Roman" w:cs="Times New Roman"/>
        </w:rPr>
        <w:t xml:space="preserve">. </w:t>
      </w:r>
      <w:r>
        <w:rPr>
          <w:rFonts w:ascii="Times New Roman" w:hAnsi="Times New Roman" w:cs="Times New Roman"/>
        </w:rPr>
        <w:t xml:space="preserve">Ważne są także dodatkowe uprawnienia i umiejętności. Jest to spowodowane koniecznością dostosowania się do </w:t>
      </w:r>
      <w:r w:rsidR="000D22DF">
        <w:rPr>
          <w:rFonts w:ascii="Times New Roman" w:hAnsi="Times New Roman" w:cs="Times New Roman"/>
        </w:rPr>
        <w:t xml:space="preserve">szybko zmieniającego się rynku pracy. Jednakże jednymi z najważniejszych i najbardziej pożądanych są tak zwane umiejętności </w:t>
      </w:r>
      <w:r>
        <w:rPr>
          <w:rFonts w:ascii="Times New Roman" w:hAnsi="Times New Roman" w:cs="Times New Roman"/>
        </w:rPr>
        <w:t xml:space="preserve"> </w:t>
      </w:r>
      <w:r w:rsidR="000D22DF">
        <w:rPr>
          <w:rFonts w:ascii="Times New Roman" w:hAnsi="Times New Roman" w:cs="Times New Roman"/>
        </w:rPr>
        <w:t>społeczne jak komunikatywność oraz współpraca w zespole</w:t>
      </w:r>
      <w:r w:rsidR="000D22DF" w:rsidRPr="000D22DF">
        <w:rPr>
          <w:rFonts w:ascii="Times New Roman" w:hAnsi="Times New Roman" w:cs="Times New Roman"/>
        </w:rPr>
        <w:t>. W</w:t>
      </w:r>
      <w:r w:rsidR="000D22DF">
        <w:rPr>
          <w:rFonts w:ascii="Times New Roman" w:hAnsi="Times New Roman" w:cs="Times New Roman"/>
        </w:rPr>
        <w:t> </w:t>
      </w:r>
      <w:r w:rsidR="000D22DF" w:rsidRPr="005109A1">
        <w:rPr>
          <w:rFonts w:ascii="Times New Roman" w:hAnsi="Times New Roman" w:cs="Times New Roman"/>
          <w:i/>
          <w:iCs/>
        </w:rPr>
        <w:t xml:space="preserve">tabeli nr </w:t>
      </w:r>
      <w:r w:rsidR="005109A1" w:rsidRPr="005109A1">
        <w:rPr>
          <w:rFonts w:ascii="Times New Roman" w:hAnsi="Times New Roman" w:cs="Times New Roman"/>
          <w:i/>
          <w:iCs/>
        </w:rPr>
        <w:t>3.1</w:t>
      </w:r>
      <w:r w:rsidR="000D22DF">
        <w:rPr>
          <w:rFonts w:ascii="Times New Roman" w:hAnsi="Times New Roman" w:cs="Times New Roman"/>
        </w:rPr>
        <w:t xml:space="preserve"> w kolumnach dotyczących popytowej strony rynku pracy wykazane są umiejętności wskazywane jako ważne przez pracodawców </w:t>
      </w:r>
      <w:r w:rsidR="000D22DF" w:rsidRPr="000D22DF">
        <w:rPr>
          <w:rFonts w:ascii="Times New Roman" w:hAnsi="Times New Roman" w:cs="Times New Roman"/>
        </w:rPr>
        <w:t>u</w:t>
      </w:r>
      <w:r w:rsidR="000D22DF">
        <w:rPr>
          <w:rFonts w:ascii="Times New Roman" w:hAnsi="Times New Roman" w:cs="Times New Roman"/>
        </w:rPr>
        <w:t> </w:t>
      </w:r>
      <w:r w:rsidR="000D22DF" w:rsidRPr="000D22DF">
        <w:rPr>
          <w:rFonts w:ascii="Times New Roman" w:hAnsi="Times New Roman" w:cs="Times New Roman"/>
        </w:rPr>
        <w:t>kan</w:t>
      </w:r>
      <w:r w:rsidR="000D22DF">
        <w:rPr>
          <w:rFonts w:ascii="Times New Roman" w:hAnsi="Times New Roman" w:cs="Times New Roman"/>
        </w:rPr>
        <w:t>dy</w:t>
      </w:r>
      <w:r w:rsidR="000D22DF" w:rsidRPr="000D22DF">
        <w:rPr>
          <w:rFonts w:ascii="Times New Roman" w:hAnsi="Times New Roman" w:cs="Times New Roman"/>
        </w:rPr>
        <w:t>dat</w:t>
      </w:r>
      <w:r w:rsidR="000D22DF">
        <w:rPr>
          <w:rFonts w:ascii="Times New Roman" w:hAnsi="Times New Roman" w:cs="Times New Roman"/>
        </w:rPr>
        <w:t>ó</w:t>
      </w:r>
      <w:r w:rsidR="000D22DF" w:rsidRPr="000D22DF">
        <w:rPr>
          <w:rFonts w:ascii="Times New Roman" w:hAnsi="Times New Roman" w:cs="Times New Roman"/>
        </w:rPr>
        <w:t>w do prac</w:t>
      </w:r>
      <w:r w:rsidR="000D22DF">
        <w:rPr>
          <w:rFonts w:ascii="Times New Roman" w:hAnsi="Times New Roman" w:cs="Times New Roman"/>
        </w:rPr>
        <w:t>y</w:t>
      </w:r>
      <w:r w:rsidR="000D22DF" w:rsidRPr="000D22DF">
        <w:rPr>
          <w:rFonts w:ascii="Times New Roman" w:hAnsi="Times New Roman" w:cs="Times New Roman"/>
        </w:rPr>
        <w:t xml:space="preserve"> w</w:t>
      </w:r>
      <w:r w:rsidR="000D22DF">
        <w:rPr>
          <w:rFonts w:ascii="Times New Roman" w:hAnsi="Times New Roman" w:cs="Times New Roman"/>
        </w:rPr>
        <w:t> </w:t>
      </w:r>
      <w:r w:rsidR="000D22DF" w:rsidRPr="000D22DF">
        <w:rPr>
          <w:rFonts w:ascii="Times New Roman" w:hAnsi="Times New Roman" w:cs="Times New Roman"/>
        </w:rPr>
        <w:t xml:space="preserve">zawodach </w:t>
      </w:r>
      <w:r w:rsidR="005109A1">
        <w:rPr>
          <w:rFonts w:ascii="Times New Roman" w:hAnsi="Times New Roman" w:cs="Times New Roman"/>
        </w:rPr>
        <w:t xml:space="preserve">jednej z wielkich </w:t>
      </w:r>
      <w:r w:rsidR="000D22DF" w:rsidRPr="000D22DF">
        <w:rPr>
          <w:rFonts w:ascii="Times New Roman" w:hAnsi="Times New Roman" w:cs="Times New Roman"/>
        </w:rPr>
        <w:t>grup.</w:t>
      </w:r>
      <w:r w:rsidR="000D22DF">
        <w:t xml:space="preserve"> </w:t>
      </w:r>
    </w:p>
    <w:tbl>
      <w:tblPr>
        <w:tblW w:w="8997" w:type="dxa"/>
        <w:tblCellMar>
          <w:left w:w="70" w:type="dxa"/>
          <w:right w:w="70" w:type="dxa"/>
        </w:tblCellMar>
        <w:tblLook w:val="04A0" w:firstRow="1" w:lastRow="0" w:firstColumn="1" w:lastColumn="0" w:noHBand="0" w:noVBand="1"/>
      </w:tblPr>
      <w:tblGrid>
        <w:gridCol w:w="1134"/>
        <w:gridCol w:w="2250"/>
        <w:gridCol w:w="1436"/>
        <w:gridCol w:w="1343"/>
        <w:gridCol w:w="1492"/>
        <w:gridCol w:w="1342"/>
      </w:tblGrid>
      <w:tr w:rsidR="005109A1" w:rsidRPr="005109A1" w:rsidTr="005109A1">
        <w:trPr>
          <w:trHeight w:val="201"/>
        </w:trPr>
        <w:tc>
          <w:tcPr>
            <w:tcW w:w="8997" w:type="dxa"/>
            <w:gridSpan w:val="6"/>
            <w:tcBorders>
              <w:top w:val="nil"/>
              <w:left w:val="nil"/>
              <w:bottom w:val="nil"/>
              <w:right w:val="nil"/>
            </w:tcBorders>
            <w:shd w:val="clear" w:color="auto" w:fill="auto"/>
            <w:hideMark/>
          </w:tcPr>
          <w:p w:rsidR="005109A1" w:rsidRPr="005109A1" w:rsidRDefault="005109A1" w:rsidP="005109A1">
            <w:pPr>
              <w:spacing w:after="0" w:line="240" w:lineRule="auto"/>
              <w:rPr>
                <w:rFonts w:ascii="Helvetica" w:eastAsia="Times New Roman" w:hAnsi="Helvetica" w:cs="Helvetica"/>
                <w:i/>
                <w:iCs/>
                <w:color w:val="000000"/>
                <w:lang w:eastAsia="pl-PL"/>
              </w:rPr>
            </w:pPr>
            <w:r w:rsidRPr="005109A1">
              <w:rPr>
                <w:rFonts w:ascii="Helvetica" w:eastAsia="Times New Roman" w:hAnsi="Helvetica" w:cs="Helvetica"/>
                <w:i/>
                <w:iCs/>
                <w:color w:val="000000"/>
                <w:lang w:eastAsia="pl-PL"/>
              </w:rPr>
              <w:t xml:space="preserve">Tabela </w:t>
            </w:r>
            <w:r w:rsidR="006441D3" w:rsidRPr="006441D3">
              <w:rPr>
                <w:rFonts w:ascii="Helvetica" w:eastAsia="Times New Roman" w:hAnsi="Helvetica" w:cs="Helvetica"/>
                <w:i/>
                <w:iCs/>
                <w:color w:val="000000"/>
                <w:lang w:eastAsia="pl-PL"/>
              </w:rPr>
              <w:t>3.1</w:t>
            </w:r>
            <w:r w:rsidRPr="005109A1">
              <w:rPr>
                <w:rFonts w:ascii="Helvetica" w:eastAsia="Times New Roman" w:hAnsi="Helvetica" w:cs="Helvetica"/>
                <w:i/>
                <w:iCs/>
                <w:color w:val="000000"/>
                <w:lang w:eastAsia="pl-PL"/>
              </w:rPr>
              <w:t>. Umiejętności i uprawnienia według wielkich grup zawodów w 2018 roku</w:t>
            </w:r>
          </w:p>
        </w:tc>
      </w:tr>
      <w:tr w:rsidR="005109A1" w:rsidRPr="005109A1" w:rsidTr="005109A1">
        <w:trPr>
          <w:trHeight w:val="302"/>
        </w:trPr>
        <w:tc>
          <w:tcPr>
            <w:tcW w:w="1134" w:type="dxa"/>
            <w:tcBorders>
              <w:top w:val="single" w:sz="4" w:space="0" w:color="999999"/>
              <w:left w:val="single" w:sz="4" w:space="0" w:color="999999"/>
              <w:bottom w:val="single" w:sz="8" w:space="0" w:color="959595"/>
              <w:right w:val="nil"/>
            </w:tcBorders>
            <w:shd w:val="clear" w:color="auto" w:fill="auto"/>
            <w:hideMark/>
          </w:tcPr>
          <w:p w:rsidR="005109A1" w:rsidRPr="005109A1" w:rsidRDefault="005109A1" w:rsidP="005109A1">
            <w:pPr>
              <w:spacing w:after="0" w:line="240" w:lineRule="auto"/>
              <w:jc w:val="center"/>
              <w:rPr>
                <w:rFonts w:ascii="Calibri" w:eastAsia="Times New Roman" w:hAnsi="Calibri" w:cs="Calibri"/>
                <w:b/>
                <w:bCs/>
                <w:color w:val="000000"/>
                <w:lang w:eastAsia="pl-PL"/>
              </w:rPr>
            </w:pPr>
            <w:r w:rsidRPr="005109A1">
              <w:rPr>
                <w:rFonts w:ascii="Calibri" w:eastAsia="Times New Roman" w:hAnsi="Calibri" w:cs="Calibri"/>
                <w:b/>
                <w:bCs/>
                <w:color w:val="000000"/>
                <w:lang w:eastAsia="pl-PL"/>
              </w:rPr>
              <w:t>Kod grupy zawodów</w:t>
            </w:r>
          </w:p>
        </w:tc>
        <w:tc>
          <w:tcPr>
            <w:tcW w:w="2250" w:type="dxa"/>
            <w:tcBorders>
              <w:top w:val="single" w:sz="4" w:space="0" w:color="999999"/>
              <w:left w:val="single" w:sz="4" w:space="0" w:color="999999"/>
              <w:bottom w:val="single" w:sz="8" w:space="0" w:color="959595"/>
              <w:right w:val="nil"/>
            </w:tcBorders>
            <w:shd w:val="clear" w:color="auto" w:fill="auto"/>
            <w:vAlign w:val="bottom"/>
            <w:hideMark/>
          </w:tcPr>
          <w:p w:rsidR="005109A1" w:rsidRPr="005109A1" w:rsidRDefault="005109A1" w:rsidP="005109A1">
            <w:pPr>
              <w:spacing w:after="0" w:line="240" w:lineRule="auto"/>
              <w:jc w:val="center"/>
              <w:rPr>
                <w:rFonts w:ascii="Calibri" w:eastAsia="Times New Roman" w:hAnsi="Calibri" w:cs="Calibri"/>
                <w:b/>
                <w:bCs/>
                <w:color w:val="000000"/>
                <w:lang w:eastAsia="pl-PL"/>
              </w:rPr>
            </w:pPr>
            <w:r w:rsidRPr="005109A1">
              <w:rPr>
                <w:rFonts w:ascii="Calibri" w:eastAsia="Times New Roman" w:hAnsi="Calibri" w:cs="Calibri"/>
                <w:b/>
                <w:bCs/>
                <w:color w:val="000000"/>
                <w:lang w:eastAsia="pl-PL"/>
              </w:rPr>
              <w:t>Wielka grupa zawodów</w:t>
            </w:r>
          </w:p>
        </w:tc>
        <w:tc>
          <w:tcPr>
            <w:tcW w:w="2779" w:type="dxa"/>
            <w:gridSpan w:val="2"/>
            <w:tcBorders>
              <w:top w:val="single" w:sz="4" w:space="0" w:color="959595"/>
              <w:left w:val="single" w:sz="4" w:space="0" w:color="959595"/>
              <w:bottom w:val="single" w:sz="8" w:space="0" w:color="959595"/>
              <w:right w:val="nil"/>
            </w:tcBorders>
            <w:shd w:val="clear" w:color="auto" w:fill="auto"/>
            <w:hideMark/>
          </w:tcPr>
          <w:p w:rsidR="005109A1" w:rsidRPr="005109A1" w:rsidRDefault="005109A1" w:rsidP="005109A1">
            <w:pPr>
              <w:spacing w:after="0" w:line="240" w:lineRule="auto"/>
              <w:jc w:val="center"/>
              <w:rPr>
                <w:rFonts w:ascii="Calibri" w:eastAsia="Times New Roman" w:hAnsi="Calibri" w:cs="Calibri"/>
                <w:b/>
                <w:bCs/>
                <w:color w:val="000000"/>
                <w:lang w:eastAsia="pl-PL"/>
              </w:rPr>
            </w:pPr>
            <w:r w:rsidRPr="005109A1">
              <w:rPr>
                <w:rFonts w:ascii="Calibri" w:eastAsia="Times New Roman" w:hAnsi="Calibri" w:cs="Calibri"/>
                <w:b/>
                <w:bCs/>
                <w:color w:val="000000"/>
                <w:lang w:eastAsia="pl-PL"/>
              </w:rPr>
              <w:t>STRONA PODAŻOWA RYNKU PRACY</w:t>
            </w:r>
          </w:p>
        </w:tc>
        <w:tc>
          <w:tcPr>
            <w:tcW w:w="2834" w:type="dxa"/>
            <w:gridSpan w:val="2"/>
            <w:tcBorders>
              <w:top w:val="single" w:sz="4" w:space="0" w:color="959595"/>
              <w:left w:val="single" w:sz="4" w:space="0" w:color="959595"/>
              <w:bottom w:val="single" w:sz="8" w:space="0" w:color="959595"/>
              <w:right w:val="single" w:sz="4" w:space="0" w:color="959595"/>
            </w:tcBorders>
            <w:shd w:val="clear" w:color="auto" w:fill="auto"/>
            <w:hideMark/>
          </w:tcPr>
          <w:p w:rsidR="005109A1" w:rsidRPr="005109A1" w:rsidRDefault="005109A1" w:rsidP="005109A1">
            <w:pPr>
              <w:spacing w:after="0" w:line="240" w:lineRule="auto"/>
              <w:jc w:val="center"/>
              <w:rPr>
                <w:rFonts w:ascii="Calibri" w:eastAsia="Times New Roman" w:hAnsi="Calibri" w:cs="Calibri"/>
                <w:b/>
                <w:bCs/>
                <w:color w:val="000000"/>
                <w:lang w:eastAsia="pl-PL"/>
              </w:rPr>
            </w:pPr>
            <w:r w:rsidRPr="005109A1">
              <w:rPr>
                <w:rFonts w:ascii="Calibri" w:eastAsia="Times New Roman" w:hAnsi="Calibri" w:cs="Calibri"/>
                <w:b/>
                <w:bCs/>
                <w:color w:val="000000"/>
                <w:lang w:eastAsia="pl-PL"/>
              </w:rPr>
              <w:t>STRONA POPYTOWA RYNKU PRACY</w:t>
            </w:r>
          </w:p>
        </w:tc>
      </w:tr>
      <w:tr w:rsidR="005109A1" w:rsidRPr="005109A1" w:rsidTr="005109A1">
        <w:trPr>
          <w:trHeight w:val="453"/>
        </w:trPr>
        <w:tc>
          <w:tcPr>
            <w:tcW w:w="1134"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jc w:val="center"/>
              <w:rPr>
                <w:rFonts w:ascii="Calibri" w:eastAsia="Times New Roman" w:hAnsi="Calibri" w:cs="Calibri"/>
                <w:color w:val="000000"/>
                <w:lang w:eastAsia="pl-PL"/>
              </w:rPr>
            </w:pPr>
            <w:r w:rsidRPr="005109A1">
              <w:rPr>
                <w:rFonts w:ascii="Calibri" w:eastAsia="Times New Roman" w:hAnsi="Calibri" w:cs="Calibri"/>
                <w:color w:val="000000"/>
                <w:lang w:eastAsia="pl-PL"/>
              </w:rPr>
              <w:t> </w:t>
            </w:r>
          </w:p>
        </w:tc>
        <w:tc>
          <w:tcPr>
            <w:tcW w:w="2250"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jc w:val="center"/>
              <w:rPr>
                <w:rFonts w:ascii="Calibri" w:eastAsia="Times New Roman" w:hAnsi="Calibri" w:cs="Calibri"/>
                <w:color w:val="000000"/>
                <w:lang w:eastAsia="pl-PL"/>
              </w:rPr>
            </w:pPr>
            <w:r w:rsidRPr="005109A1">
              <w:rPr>
                <w:rFonts w:ascii="Calibri" w:eastAsia="Times New Roman" w:hAnsi="Calibri" w:cs="Calibri"/>
                <w:color w:val="000000"/>
                <w:lang w:eastAsia="pl-PL"/>
              </w:rPr>
              <w:t> </w:t>
            </w:r>
          </w:p>
        </w:tc>
        <w:tc>
          <w:tcPr>
            <w:tcW w:w="1436"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jc w:val="center"/>
              <w:rPr>
                <w:rFonts w:ascii="Calibri" w:eastAsia="Times New Roman" w:hAnsi="Calibri" w:cs="Calibri"/>
                <w:b/>
                <w:bCs/>
                <w:color w:val="000000"/>
                <w:lang w:eastAsia="pl-PL"/>
              </w:rPr>
            </w:pPr>
            <w:r w:rsidRPr="005109A1">
              <w:rPr>
                <w:rFonts w:ascii="Calibri" w:eastAsia="Times New Roman" w:hAnsi="Calibri" w:cs="Calibri"/>
                <w:b/>
                <w:bCs/>
                <w:color w:val="000000"/>
                <w:lang w:eastAsia="pl-PL"/>
              </w:rPr>
              <w:t>Umiejętności posiadane przez bezrobotnych</w:t>
            </w:r>
          </w:p>
        </w:tc>
        <w:tc>
          <w:tcPr>
            <w:tcW w:w="1343"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jc w:val="center"/>
              <w:rPr>
                <w:rFonts w:ascii="Calibri" w:eastAsia="Times New Roman" w:hAnsi="Calibri" w:cs="Calibri"/>
                <w:b/>
                <w:bCs/>
                <w:color w:val="000000"/>
                <w:lang w:eastAsia="pl-PL"/>
              </w:rPr>
            </w:pPr>
            <w:r w:rsidRPr="005109A1">
              <w:rPr>
                <w:rFonts w:ascii="Calibri" w:eastAsia="Times New Roman" w:hAnsi="Calibri" w:cs="Calibri"/>
                <w:b/>
                <w:bCs/>
                <w:color w:val="000000"/>
                <w:lang w:eastAsia="pl-PL"/>
              </w:rPr>
              <w:t>Odsetek bezrobotnych (%)*</w:t>
            </w:r>
          </w:p>
        </w:tc>
        <w:tc>
          <w:tcPr>
            <w:tcW w:w="1492"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jc w:val="center"/>
              <w:rPr>
                <w:rFonts w:ascii="Calibri" w:eastAsia="Times New Roman" w:hAnsi="Calibri" w:cs="Calibri"/>
                <w:b/>
                <w:bCs/>
                <w:color w:val="000000"/>
                <w:lang w:eastAsia="pl-PL"/>
              </w:rPr>
            </w:pPr>
            <w:r w:rsidRPr="005109A1">
              <w:rPr>
                <w:rFonts w:ascii="Calibri" w:eastAsia="Times New Roman" w:hAnsi="Calibri" w:cs="Calibri"/>
                <w:b/>
                <w:bCs/>
                <w:color w:val="000000"/>
                <w:lang w:eastAsia="pl-PL"/>
              </w:rPr>
              <w:t>Umiejętności wymagane w ofertach pracy</w:t>
            </w:r>
          </w:p>
        </w:tc>
        <w:tc>
          <w:tcPr>
            <w:tcW w:w="1342"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jc w:val="center"/>
              <w:rPr>
                <w:rFonts w:ascii="Calibri" w:eastAsia="Times New Roman" w:hAnsi="Calibri" w:cs="Calibri"/>
                <w:b/>
                <w:bCs/>
                <w:color w:val="000000"/>
                <w:lang w:eastAsia="pl-PL"/>
              </w:rPr>
            </w:pPr>
            <w:r w:rsidRPr="005109A1">
              <w:rPr>
                <w:rFonts w:ascii="Calibri" w:eastAsia="Times New Roman" w:hAnsi="Calibri" w:cs="Calibri"/>
                <w:b/>
                <w:bCs/>
                <w:color w:val="000000"/>
                <w:lang w:eastAsia="pl-PL"/>
              </w:rPr>
              <w:t>Odsetek ofert pracy (%)**</w:t>
            </w:r>
          </w:p>
        </w:tc>
      </w:tr>
      <w:tr w:rsidR="005109A1" w:rsidRPr="005109A1" w:rsidTr="005109A1">
        <w:trPr>
          <w:trHeight w:val="453"/>
        </w:trPr>
        <w:tc>
          <w:tcPr>
            <w:tcW w:w="1134"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jc w:val="center"/>
              <w:rPr>
                <w:rFonts w:ascii="Calibri" w:eastAsia="Times New Roman" w:hAnsi="Calibri" w:cs="Calibri"/>
                <w:color w:val="000000"/>
                <w:sz w:val="16"/>
                <w:szCs w:val="16"/>
                <w:lang w:eastAsia="pl-PL"/>
              </w:rPr>
            </w:pPr>
            <w:r w:rsidRPr="005109A1">
              <w:rPr>
                <w:rFonts w:ascii="Calibri" w:eastAsia="Times New Roman" w:hAnsi="Calibri" w:cs="Calibri"/>
                <w:color w:val="000000"/>
                <w:sz w:val="16"/>
                <w:szCs w:val="16"/>
                <w:lang w:eastAsia="pl-PL"/>
              </w:rPr>
              <w:t>1</w:t>
            </w:r>
          </w:p>
        </w:tc>
        <w:tc>
          <w:tcPr>
            <w:tcW w:w="2250"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rPr>
                <w:rFonts w:ascii="Calibri" w:eastAsia="Times New Roman" w:hAnsi="Calibri" w:cs="Calibri"/>
                <w:color w:val="000000"/>
                <w:sz w:val="16"/>
                <w:szCs w:val="16"/>
                <w:lang w:eastAsia="pl-PL"/>
              </w:rPr>
            </w:pPr>
            <w:r w:rsidRPr="005109A1">
              <w:rPr>
                <w:rFonts w:ascii="Calibri" w:eastAsia="Times New Roman" w:hAnsi="Calibri" w:cs="Calibri"/>
                <w:color w:val="000000"/>
                <w:sz w:val="16"/>
                <w:szCs w:val="16"/>
                <w:lang w:eastAsia="pl-PL"/>
              </w:rPr>
              <w:t>PRZEDSTAWICIELE WŁADZ PUBLICZNYCH, WYŻSI URZĘDNICY I KIEROWNICY</w:t>
            </w:r>
          </w:p>
        </w:tc>
        <w:tc>
          <w:tcPr>
            <w:tcW w:w="1436"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rPr>
                <w:rFonts w:ascii="Calibri" w:eastAsia="Times New Roman" w:hAnsi="Calibri" w:cs="Calibri"/>
                <w:color w:val="000000"/>
                <w:lang w:eastAsia="pl-PL"/>
              </w:rPr>
            </w:pPr>
            <w:r w:rsidRPr="005109A1">
              <w:rPr>
                <w:rFonts w:ascii="Calibri" w:eastAsia="Times New Roman" w:hAnsi="Calibri" w:cs="Calibri"/>
                <w:color w:val="000000"/>
                <w:lang w:eastAsia="pl-PL"/>
              </w:rPr>
              <w:t> </w:t>
            </w:r>
          </w:p>
        </w:tc>
        <w:tc>
          <w:tcPr>
            <w:tcW w:w="1343"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jc w:val="right"/>
              <w:rPr>
                <w:rFonts w:ascii="Calibri" w:eastAsia="Times New Roman" w:hAnsi="Calibri" w:cs="Calibri"/>
                <w:color w:val="000000"/>
                <w:lang w:eastAsia="pl-PL"/>
              </w:rPr>
            </w:pPr>
            <w:r w:rsidRPr="005109A1">
              <w:rPr>
                <w:rFonts w:ascii="Calibri" w:eastAsia="Times New Roman" w:hAnsi="Calibri" w:cs="Calibri"/>
                <w:color w:val="000000"/>
                <w:lang w:eastAsia="pl-PL"/>
              </w:rPr>
              <w:t> </w:t>
            </w:r>
          </w:p>
        </w:tc>
        <w:tc>
          <w:tcPr>
            <w:tcW w:w="1492"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rPr>
                <w:rFonts w:ascii="Calibri" w:eastAsia="Times New Roman" w:hAnsi="Calibri" w:cs="Calibri"/>
                <w:color w:val="000000"/>
                <w:sz w:val="16"/>
                <w:szCs w:val="16"/>
                <w:lang w:eastAsia="pl-PL"/>
              </w:rPr>
            </w:pPr>
            <w:r w:rsidRPr="005109A1">
              <w:rPr>
                <w:rFonts w:ascii="Calibri" w:eastAsia="Times New Roman" w:hAnsi="Calibri" w:cs="Calibri"/>
                <w:color w:val="000000"/>
                <w:sz w:val="16"/>
                <w:szCs w:val="16"/>
                <w:lang w:eastAsia="pl-PL"/>
              </w:rPr>
              <w:t>Zarządzanie ludźmi/ przywództwo</w:t>
            </w:r>
          </w:p>
        </w:tc>
        <w:tc>
          <w:tcPr>
            <w:tcW w:w="1342" w:type="dxa"/>
            <w:tcBorders>
              <w:top w:val="single" w:sz="8" w:space="0" w:color="959595"/>
              <w:left w:val="single" w:sz="8" w:space="0" w:color="959595"/>
              <w:bottom w:val="single" w:sz="8" w:space="0" w:color="959595"/>
              <w:right w:val="single" w:sz="8" w:space="0" w:color="959595"/>
            </w:tcBorders>
            <w:shd w:val="clear" w:color="auto" w:fill="auto"/>
            <w:hideMark/>
          </w:tcPr>
          <w:p w:rsidR="005109A1" w:rsidRPr="005109A1" w:rsidRDefault="005109A1" w:rsidP="005109A1">
            <w:pPr>
              <w:spacing w:after="0" w:line="240" w:lineRule="auto"/>
              <w:jc w:val="right"/>
              <w:rPr>
                <w:rFonts w:ascii="Calibri" w:eastAsia="Times New Roman" w:hAnsi="Calibri" w:cs="Calibri"/>
                <w:color w:val="000000"/>
                <w:sz w:val="18"/>
                <w:szCs w:val="18"/>
                <w:lang w:eastAsia="pl-PL"/>
              </w:rPr>
            </w:pPr>
            <w:r w:rsidRPr="005109A1">
              <w:rPr>
                <w:rFonts w:ascii="Calibri" w:eastAsia="Times New Roman" w:hAnsi="Calibri" w:cs="Calibri"/>
                <w:color w:val="000000"/>
                <w:sz w:val="18"/>
                <w:szCs w:val="18"/>
                <w:lang w:eastAsia="pl-PL"/>
              </w:rPr>
              <w:t>100,00</w:t>
            </w:r>
          </w:p>
        </w:tc>
      </w:tr>
      <w:tr w:rsidR="005109A1" w:rsidRPr="005109A1" w:rsidTr="005109A1">
        <w:trPr>
          <w:trHeight w:val="201"/>
        </w:trPr>
        <w:tc>
          <w:tcPr>
            <w:tcW w:w="8997" w:type="dxa"/>
            <w:gridSpan w:val="6"/>
            <w:tcBorders>
              <w:top w:val="single" w:sz="8" w:space="0" w:color="959595"/>
              <w:left w:val="nil"/>
              <w:bottom w:val="nil"/>
              <w:right w:val="nil"/>
            </w:tcBorders>
            <w:shd w:val="clear" w:color="auto" w:fill="auto"/>
            <w:hideMark/>
          </w:tcPr>
          <w:p w:rsidR="005109A1" w:rsidRPr="005109A1" w:rsidRDefault="005109A1" w:rsidP="005109A1">
            <w:pPr>
              <w:spacing w:after="0" w:line="240" w:lineRule="auto"/>
              <w:rPr>
                <w:rFonts w:ascii="Helvetica" w:eastAsia="Times New Roman" w:hAnsi="Helvetica" w:cs="Helvetica"/>
                <w:b/>
                <w:bCs/>
                <w:color w:val="000000"/>
                <w:sz w:val="16"/>
                <w:szCs w:val="16"/>
                <w:lang w:eastAsia="pl-PL"/>
              </w:rPr>
            </w:pPr>
            <w:r w:rsidRPr="005109A1">
              <w:rPr>
                <w:rFonts w:ascii="Helvetica" w:eastAsia="Times New Roman" w:hAnsi="Helvetica" w:cs="Helvetica"/>
                <w:b/>
                <w:bCs/>
                <w:color w:val="000000"/>
                <w:sz w:val="16"/>
                <w:szCs w:val="16"/>
                <w:lang w:eastAsia="pl-PL"/>
              </w:rPr>
              <w:t>* Odsetek bezrobotnych wyliczany jest jako iloraz stanu bezrobotnych z danym uprawnieniem w ramach wielkiej grupy zawodów do całkowitego stanu bezrobotnych w ramach wielkiej grupy zawodów.</w:t>
            </w:r>
          </w:p>
        </w:tc>
      </w:tr>
      <w:tr w:rsidR="005109A1" w:rsidRPr="005109A1" w:rsidTr="005109A1">
        <w:trPr>
          <w:trHeight w:val="201"/>
        </w:trPr>
        <w:tc>
          <w:tcPr>
            <w:tcW w:w="8997" w:type="dxa"/>
            <w:gridSpan w:val="6"/>
            <w:tcBorders>
              <w:top w:val="nil"/>
              <w:left w:val="nil"/>
              <w:bottom w:val="nil"/>
              <w:right w:val="nil"/>
            </w:tcBorders>
            <w:shd w:val="clear" w:color="auto" w:fill="auto"/>
            <w:hideMark/>
          </w:tcPr>
          <w:p w:rsidR="005109A1" w:rsidRPr="005109A1" w:rsidRDefault="005109A1" w:rsidP="005109A1">
            <w:pPr>
              <w:spacing w:after="0" w:line="240" w:lineRule="auto"/>
              <w:rPr>
                <w:rFonts w:ascii="Helvetica" w:eastAsia="Times New Roman" w:hAnsi="Helvetica" w:cs="Helvetica"/>
                <w:b/>
                <w:bCs/>
                <w:color w:val="000000"/>
                <w:sz w:val="16"/>
                <w:szCs w:val="16"/>
                <w:lang w:eastAsia="pl-PL"/>
              </w:rPr>
            </w:pPr>
            <w:r w:rsidRPr="005109A1">
              <w:rPr>
                <w:rFonts w:ascii="Helvetica" w:eastAsia="Times New Roman" w:hAnsi="Helvetica" w:cs="Helvetica"/>
                <w:b/>
                <w:bCs/>
                <w:color w:val="000000"/>
                <w:sz w:val="16"/>
                <w:szCs w:val="16"/>
                <w:lang w:eastAsia="pl-PL"/>
              </w:rPr>
              <w:t>** Odsetek ofert pracy liczony jest jako iloraz napływu ofert pracy, w których dana umiejętność lub uprawnienie jest wymagań do całkowitego napływu ofert pracy w ramach danej wielkiej grupy zawodów (</w:t>
            </w:r>
            <w:proofErr w:type="spellStart"/>
            <w:r w:rsidRPr="005109A1">
              <w:rPr>
                <w:rFonts w:ascii="Helvetica" w:eastAsia="Times New Roman" w:hAnsi="Helvetica" w:cs="Helvetica"/>
                <w:b/>
                <w:bCs/>
                <w:color w:val="000000"/>
                <w:sz w:val="16"/>
                <w:szCs w:val="16"/>
                <w:lang w:eastAsia="pl-PL"/>
              </w:rPr>
              <w:t>PUP+Intemet</w:t>
            </w:r>
            <w:proofErr w:type="spellEnd"/>
            <w:r w:rsidRPr="005109A1">
              <w:rPr>
                <w:rFonts w:ascii="Helvetica" w:eastAsia="Times New Roman" w:hAnsi="Helvetica" w:cs="Helvetica"/>
                <w:b/>
                <w:bCs/>
                <w:color w:val="000000"/>
                <w:sz w:val="16"/>
                <w:szCs w:val="16"/>
                <w:lang w:eastAsia="pl-PL"/>
              </w:rPr>
              <w:t>).</w:t>
            </w:r>
          </w:p>
        </w:tc>
      </w:tr>
    </w:tbl>
    <w:p w:rsidR="00AE36B9" w:rsidRDefault="00AE36B9" w:rsidP="00AE36B9">
      <w:pPr>
        <w:spacing w:after="120" w:line="360" w:lineRule="auto"/>
        <w:jc w:val="both"/>
        <w:rPr>
          <w:rFonts w:ascii="Times New Roman" w:hAnsi="Times New Roman" w:cs="Times New Roman"/>
        </w:rPr>
      </w:pPr>
    </w:p>
    <w:p w:rsidR="00625D3F" w:rsidRDefault="00BC7730" w:rsidP="00E624FF">
      <w:pPr>
        <w:spacing w:after="120" w:line="360" w:lineRule="auto"/>
        <w:ind w:firstLine="709"/>
        <w:jc w:val="both"/>
        <w:rPr>
          <w:rFonts w:ascii="Times New Roman" w:hAnsi="Times New Roman" w:cs="Times New Roman"/>
        </w:rPr>
      </w:pPr>
      <w:r w:rsidRPr="00AA415C">
        <w:rPr>
          <w:rFonts w:ascii="Times New Roman" w:hAnsi="Times New Roman" w:cs="Times New Roman"/>
          <w:b/>
        </w:rPr>
        <w:t xml:space="preserve">Bezrobotni </w:t>
      </w:r>
      <w:r w:rsidR="00E624FF" w:rsidRPr="00AA415C">
        <w:rPr>
          <w:rFonts w:ascii="Times New Roman" w:hAnsi="Times New Roman" w:cs="Times New Roman"/>
          <w:b/>
        </w:rPr>
        <w:t>nie posiadający zawodu</w:t>
      </w:r>
      <w:r w:rsidR="00825437">
        <w:rPr>
          <w:rFonts w:ascii="Times New Roman" w:hAnsi="Times New Roman" w:cs="Times New Roman"/>
        </w:rPr>
        <w:t>, tj.</w:t>
      </w:r>
      <w:r w:rsidR="006D7E38">
        <w:rPr>
          <w:rFonts w:ascii="Times New Roman" w:hAnsi="Times New Roman" w:cs="Times New Roman"/>
        </w:rPr>
        <w:t xml:space="preserve"> </w:t>
      </w:r>
      <w:r w:rsidR="00825437" w:rsidRPr="00825437">
        <w:rPr>
          <w:rFonts w:ascii="Times New Roman" w:hAnsi="Times New Roman" w:cs="Times New Roman"/>
        </w:rPr>
        <w:t>nie</w:t>
      </w:r>
      <w:r w:rsidR="00825437">
        <w:rPr>
          <w:rFonts w:ascii="Times New Roman" w:hAnsi="Times New Roman" w:cs="Times New Roman"/>
        </w:rPr>
        <w:t>posiadający</w:t>
      </w:r>
      <w:r w:rsidR="00825437" w:rsidRPr="00825437">
        <w:rPr>
          <w:rFonts w:ascii="Times New Roman" w:hAnsi="Times New Roman" w:cs="Times New Roman"/>
        </w:rPr>
        <w:t xml:space="preserve"> świadectwa (dyplomu) ukończenia kształcenia szkolnego lub kursowego w danym zawodzie </w:t>
      </w:r>
      <w:r w:rsidR="00825437">
        <w:rPr>
          <w:rFonts w:ascii="Times New Roman" w:hAnsi="Times New Roman" w:cs="Times New Roman"/>
        </w:rPr>
        <w:t>ani</w:t>
      </w:r>
      <w:r w:rsidR="00825437" w:rsidRPr="00825437">
        <w:rPr>
          <w:rFonts w:ascii="Times New Roman" w:hAnsi="Times New Roman" w:cs="Times New Roman"/>
        </w:rPr>
        <w:t> ud</w:t>
      </w:r>
      <w:r w:rsidR="00825437">
        <w:rPr>
          <w:rFonts w:ascii="Times New Roman" w:hAnsi="Times New Roman" w:cs="Times New Roman"/>
        </w:rPr>
        <w:t>okumentowanej ciągłości pracy w </w:t>
      </w:r>
      <w:r w:rsidR="00825437" w:rsidRPr="00825437">
        <w:rPr>
          <w:rFonts w:ascii="Times New Roman" w:hAnsi="Times New Roman" w:cs="Times New Roman"/>
        </w:rPr>
        <w:t>okresie min. 6 miesięcy w jednym zawodzie</w:t>
      </w:r>
      <w:r w:rsidR="00825437">
        <w:rPr>
          <w:rFonts w:ascii="Times New Roman" w:hAnsi="Times New Roman" w:cs="Times New Roman"/>
        </w:rPr>
        <w:t>,</w:t>
      </w:r>
      <w:r w:rsidR="006D7E38">
        <w:rPr>
          <w:rFonts w:ascii="Times New Roman" w:hAnsi="Times New Roman" w:cs="Times New Roman"/>
        </w:rPr>
        <w:t xml:space="preserve"> </w:t>
      </w:r>
      <w:r w:rsidR="00E624FF" w:rsidRPr="00E624FF">
        <w:rPr>
          <w:rFonts w:ascii="Times New Roman" w:hAnsi="Times New Roman" w:cs="Times New Roman"/>
        </w:rPr>
        <w:t xml:space="preserve">stanowili </w:t>
      </w:r>
      <w:r w:rsidR="00691534">
        <w:rPr>
          <w:rFonts w:ascii="Times New Roman" w:hAnsi="Times New Roman" w:cs="Times New Roman"/>
        </w:rPr>
        <w:t>18,67</w:t>
      </w:r>
      <w:r w:rsidR="00E624FF" w:rsidRPr="00E624FF">
        <w:rPr>
          <w:rFonts w:ascii="Times New Roman" w:hAnsi="Times New Roman" w:cs="Times New Roman"/>
        </w:rPr>
        <w:t xml:space="preserve"> % zarejestrowanych w</w:t>
      </w:r>
      <w:r w:rsidR="00E624FF">
        <w:rPr>
          <w:rFonts w:ascii="Times New Roman" w:hAnsi="Times New Roman" w:cs="Times New Roman"/>
        </w:rPr>
        <w:t> ostatni</w:t>
      </w:r>
      <w:r w:rsidR="00E624FF" w:rsidRPr="00E624FF">
        <w:rPr>
          <w:rFonts w:ascii="Times New Roman" w:hAnsi="Times New Roman" w:cs="Times New Roman"/>
        </w:rPr>
        <w:t xml:space="preserve">m dniu grudnia </w:t>
      </w:r>
      <w:r w:rsidR="00691534">
        <w:rPr>
          <w:rFonts w:ascii="Times New Roman" w:hAnsi="Times New Roman" w:cs="Times New Roman"/>
        </w:rPr>
        <w:t xml:space="preserve">2018 roku </w:t>
      </w:r>
      <w:r w:rsidR="00E624FF" w:rsidRPr="00E624FF">
        <w:rPr>
          <w:rFonts w:ascii="Times New Roman" w:hAnsi="Times New Roman" w:cs="Times New Roman"/>
        </w:rPr>
        <w:t>w P</w:t>
      </w:r>
      <w:r w:rsidR="00E624FF">
        <w:rPr>
          <w:rFonts w:ascii="Times New Roman" w:hAnsi="Times New Roman" w:cs="Times New Roman"/>
        </w:rPr>
        <w:t xml:space="preserve">owiatowym Urzędzie Pracy w Łęcznej. </w:t>
      </w:r>
    </w:p>
    <w:tbl>
      <w:tblPr>
        <w:tblW w:w="8997" w:type="dxa"/>
        <w:tblCellMar>
          <w:left w:w="70" w:type="dxa"/>
          <w:right w:w="70" w:type="dxa"/>
        </w:tblCellMar>
        <w:tblLook w:val="04A0" w:firstRow="1" w:lastRow="0" w:firstColumn="1" w:lastColumn="0" w:noHBand="0" w:noVBand="1"/>
      </w:tblPr>
      <w:tblGrid>
        <w:gridCol w:w="10"/>
        <w:gridCol w:w="2219"/>
        <w:gridCol w:w="1949"/>
        <w:gridCol w:w="2016"/>
        <w:gridCol w:w="2761"/>
        <w:gridCol w:w="42"/>
      </w:tblGrid>
      <w:tr w:rsidR="00A8303B" w:rsidRPr="005109A1" w:rsidTr="00A8303B">
        <w:trPr>
          <w:trHeight w:val="201"/>
        </w:trPr>
        <w:tc>
          <w:tcPr>
            <w:tcW w:w="8997" w:type="dxa"/>
            <w:gridSpan w:val="6"/>
            <w:tcBorders>
              <w:top w:val="nil"/>
              <w:left w:val="nil"/>
              <w:bottom w:val="nil"/>
              <w:right w:val="nil"/>
            </w:tcBorders>
            <w:shd w:val="clear" w:color="auto" w:fill="auto"/>
            <w:hideMark/>
          </w:tcPr>
          <w:p w:rsidR="00A8303B" w:rsidRPr="005109A1" w:rsidRDefault="00A8303B" w:rsidP="005D7403">
            <w:pPr>
              <w:spacing w:after="0" w:line="240" w:lineRule="auto"/>
              <w:rPr>
                <w:rFonts w:ascii="Helvetica" w:eastAsia="Times New Roman" w:hAnsi="Helvetica" w:cs="Helvetica"/>
                <w:i/>
                <w:iCs/>
                <w:color w:val="000000"/>
                <w:lang w:eastAsia="pl-PL"/>
              </w:rPr>
            </w:pPr>
            <w:r w:rsidRPr="005109A1">
              <w:rPr>
                <w:rFonts w:ascii="Helvetica" w:eastAsia="Times New Roman" w:hAnsi="Helvetica" w:cs="Helvetica"/>
                <w:i/>
                <w:iCs/>
                <w:color w:val="000000"/>
                <w:lang w:eastAsia="pl-PL"/>
              </w:rPr>
              <w:t xml:space="preserve">Tabela </w:t>
            </w:r>
            <w:r w:rsidRPr="006441D3">
              <w:rPr>
                <w:rFonts w:ascii="Helvetica" w:eastAsia="Times New Roman" w:hAnsi="Helvetica" w:cs="Helvetica"/>
                <w:i/>
                <w:iCs/>
                <w:color w:val="000000"/>
                <w:lang w:eastAsia="pl-PL"/>
              </w:rPr>
              <w:t>3.</w:t>
            </w:r>
            <w:r>
              <w:rPr>
                <w:rFonts w:ascii="Helvetica" w:eastAsia="Times New Roman" w:hAnsi="Helvetica" w:cs="Helvetica"/>
                <w:i/>
                <w:iCs/>
                <w:color w:val="000000"/>
                <w:lang w:eastAsia="pl-PL"/>
              </w:rPr>
              <w:t>2</w:t>
            </w:r>
            <w:r w:rsidRPr="005109A1">
              <w:rPr>
                <w:rFonts w:ascii="Helvetica" w:eastAsia="Times New Roman" w:hAnsi="Helvetica" w:cs="Helvetica"/>
                <w:i/>
                <w:iCs/>
                <w:color w:val="000000"/>
                <w:lang w:eastAsia="pl-PL"/>
              </w:rPr>
              <w:t>. Umiejętności i uprawnienia według wielkich grup zawodów w 2018 roku</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vAlign w:val="center"/>
            <w:hideMark/>
          </w:tcPr>
          <w:p w:rsidR="006441D3" w:rsidRPr="006441D3" w:rsidRDefault="006441D3">
            <w:pPr>
              <w:jc w:val="center"/>
              <w:rPr>
                <w:rFonts w:ascii="Calibri" w:hAnsi="Calibri" w:cs="Calibri"/>
                <w:b/>
                <w:bCs/>
                <w:color w:val="000000"/>
              </w:rPr>
            </w:pPr>
            <w:bookmarkStart w:id="8" w:name="_Toc511821329"/>
            <w:r w:rsidRPr="006441D3">
              <w:rPr>
                <w:rFonts w:ascii="Calibri" w:hAnsi="Calibri" w:cs="Calibri"/>
                <w:b/>
                <w:bCs/>
                <w:color w:val="000000"/>
              </w:rPr>
              <w:t>Wyszczególnienie</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vAlign w:val="center"/>
            <w:hideMark/>
          </w:tcPr>
          <w:p w:rsidR="006441D3" w:rsidRPr="006441D3" w:rsidRDefault="006441D3">
            <w:pPr>
              <w:jc w:val="center"/>
              <w:rPr>
                <w:rFonts w:ascii="Calibri" w:hAnsi="Calibri" w:cs="Calibri"/>
                <w:b/>
                <w:bCs/>
                <w:color w:val="000000"/>
              </w:rPr>
            </w:pPr>
            <w:r w:rsidRPr="006441D3">
              <w:rPr>
                <w:rFonts w:ascii="Calibri" w:hAnsi="Calibri" w:cs="Calibri"/>
                <w:b/>
                <w:bCs/>
                <w:color w:val="000000"/>
              </w:rPr>
              <w:t>Bezrobotni ogółem</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vAlign w:val="center"/>
            <w:hideMark/>
          </w:tcPr>
          <w:p w:rsidR="006441D3" w:rsidRPr="006441D3" w:rsidRDefault="006441D3">
            <w:pPr>
              <w:jc w:val="center"/>
              <w:rPr>
                <w:rFonts w:ascii="Calibri" w:hAnsi="Calibri" w:cs="Calibri"/>
                <w:b/>
                <w:bCs/>
                <w:color w:val="000000"/>
              </w:rPr>
            </w:pPr>
            <w:r w:rsidRPr="006441D3">
              <w:rPr>
                <w:rFonts w:ascii="Calibri" w:hAnsi="Calibri" w:cs="Calibri"/>
                <w:b/>
                <w:bCs/>
                <w:color w:val="000000"/>
              </w:rPr>
              <w:t>w tym bezrobotni bez zawodu</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vAlign w:val="center"/>
            <w:hideMark/>
          </w:tcPr>
          <w:p w:rsidR="006441D3" w:rsidRPr="006441D3" w:rsidRDefault="006441D3">
            <w:pPr>
              <w:jc w:val="center"/>
              <w:rPr>
                <w:rFonts w:ascii="Calibri" w:hAnsi="Calibri" w:cs="Calibri"/>
                <w:b/>
                <w:bCs/>
                <w:color w:val="000000"/>
              </w:rPr>
            </w:pPr>
            <w:r w:rsidRPr="006441D3">
              <w:rPr>
                <w:rFonts w:ascii="Calibri" w:hAnsi="Calibri" w:cs="Calibri"/>
                <w:b/>
                <w:bCs/>
                <w:color w:val="000000"/>
              </w:rPr>
              <w:t>Odsetek bezrobotnych bez zawodu (%)*</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Ogółem</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1 446</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270</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18,67%</w:t>
            </w:r>
          </w:p>
        </w:tc>
      </w:tr>
      <w:tr w:rsidR="006441D3" w:rsidTr="00A8303B">
        <w:tblPrEx>
          <w:tblCellMar>
            <w:left w:w="0" w:type="dxa"/>
            <w:right w:w="0" w:type="dxa"/>
          </w:tblCellMar>
        </w:tblPrEx>
        <w:trPr>
          <w:gridBefore w:val="1"/>
          <w:gridAfter w:val="1"/>
          <w:wBefore w:w="10" w:type="dxa"/>
          <w:wAfter w:w="42" w:type="dxa"/>
          <w:trHeight w:val="160"/>
        </w:trPr>
        <w:tc>
          <w:tcPr>
            <w:tcW w:w="8945" w:type="dxa"/>
            <w:gridSpan w:val="4"/>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rsidP="006441D3">
            <w:pPr>
              <w:rPr>
                <w:rFonts w:ascii="Calibri" w:hAnsi="Calibri" w:cs="Calibri"/>
                <w:b/>
                <w:bCs/>
                <w:color w:val="000000"/>
                <w:sz w:val="20"/>
                <w:szCs w:val="20"/>
              </w:rPr>
            </w:pPr>
            <w:r w:rsidRPr="006441D3">
              <w:rPr>
                <w:rFonts w:ascii="Calibri" w:hAnsi="Calibri" w:cs="Calibri"/>
                <w:b/>
                <w:bCs/>
                <w:color w:val="000000"/>
                <w:sz w:val="20"/>
                <w:szCs w:val="20"/>
              </w:rPr>
              <w:t>wg poziomu wykształcenia:</w:t>
            </w:r>
            <w:r w:rsidRPr="006441D3">
              <w:rPr>
                <w:rFonts w:ascii="Calibri" w:hAnsi="Calibri" w:cs="Calibri"/>
                <w:color w:val="000000"/>
                <w:sz w:val="20"/>
                <w:szCs w:val="20"/>
              </w:rPr>
              <w:t> </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gimnazjalne i poniżej</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345</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130</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37,68%</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zasadnicze zawodowe</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297</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23</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7,74%</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średnie ogólnokształcące</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186</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65</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34,95%</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policealne i średnie zawodowe</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376</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52</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13,83%</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wyższe</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242</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0</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0,00%</w:t>
            </w:r>
          </w:p>
        </w:tc>
      </w:tr>
      <w:tr w:rsidR="006441D3" w:rsidTr="00A8303B">
        <w:tblPrEx>
          <w:tblCellMar>
            <w:left w:w="0" w:type="dxa"/>
            <w:right w:w="0" w:type="dxa"/>
          </w:tblCellMar>
        </w:tblPrEx>
        <w:trPr>
          <w:gridBefore w:val="1"/>
          <w:gridAfter w:val="1"/>
          <w:wBefore w:w="10" w:type="dxa"/>
          <w:wAfter w:w="42" w:type="dxa"/>
          <w:trHeight w:val="160"/>
        </w:trPr>
        <w:tc>
          <w:tcPr>
            <w:tcW w:w="8945" w:type="dxa"/>
            <w:gridSpan w:val="4"/>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rsidP="006441D3">
            <w:pPr>
              <w:rPr>
                <w:rFonts w:ascii="Calibri" w:hAnsi="Calibri" w:cs="Calibri"/>
                <w:b/>
                <w:bCs/>
                <w:color w:val="000000"/>
                <w:sz w:val="20"/>
                <w:szCs w:val="20"/>
              </w:rPr>
            </w:pPr>
            <w:r w:rsidRPr="006441D3">
              <w:rPr>
                <w:rFonts w:ascii="Calibri" w:hAnsi="Calibri" w:cs="Calibri"/>
                <w:b/>
                <w:bCs/>
                <w:color w:val="000000"/>
                <w:sz w:val="20"/>
                <w:szCs w:val="20"/>
              </w:rPr>
              <w:lastRenderedPageBreak/>
              <w:t>wg typu ukończonej szkoły:</w:t>
            </w:r>
            <w:r w:rsidRPr="006441D3">
              <w:rPr>
                <w:rFonts w:ascii="Calibri" w:hAnsi="Calibri" w:cs="Calibri"/>
                <w:color w:val="000000"/>
                <w:sz w:val="20"/>
                <w:szCs w:val="20"/>
              </w:rPr>
              <w:t>  </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zasadnicza szkoła zawodowa</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148</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21</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14,19%</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szkoła przysposabiająca do pracy</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technikum</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139</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35</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25,18%</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liceum ogólnokształcące</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112</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47</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41,96%</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liceum profilowane</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13</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7</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53,85%</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technikum uzupełniające</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3</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0</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0,00%</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liceum uzupełniające</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5</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0</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0,00%</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szkoła policealna</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85</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10</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11,76%</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wyższa</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164</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0</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0,00%</w:t>
            </w:r>
          </w:p>
        </w:tc>
      </w:tr>
      <w:tr w:rsidR="006441D3" w:rsidTr="00A8303B">
        <w:tblPrEx>
          <w:tblCellMar>
            <w:left w:w="0" w:type="dxa"/>
            <w:right w:w="0" w:type="dxa"/>
          </w:tblCellMar>
        </w:tblPrEx>
        <w:trPr>
          <w:gridBefore w:val="1"/>
          <w:gridAfter w:val="1"/>
          <w:wBefore w:w="10" w:type="dxa"/>
          <w:wAfter w:w="42" w:type="dxa"/>
          <w:trHeight w:val="160"/>
        </w:trPr>
        <w:tc>
          <w:tcPr>
            <w:tcW w:w="221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rPr>
                <w:rFonts w:ascii="Calibri" w:hAnsi="Calibri" w:cs="Calibri"/>
                <w:color w:val="000000"/>
                <w:sz w:val="20"/>
                <w:szCs w:val="20"/>
              </w:rPr>
            </w:pPr>
            <w:r w:rsidRPr="006441D3">
              <w:rPr>
                <w:rFonts w:ascii="Calibri" w:hAnsi="Calibri" w:cs="Calibri"/>
                <w:color w:val="000000"/>
                <w:sz w:val="20"/>
                <w:szCs w:val="20"/>
              </w:rPr>
              <w:t>brak danych źródłowych</w:t>
            </w:r>
          </w:p>
        </w:tc>
        <w:tc>
          <w:tcPr>
            <w:tcW w:w="1949"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777</w:t>
            </w:r>
          </w:p>
        </w:tc>
        <w:tc>
          <w:tcPr>
            <w:tcW w:w="2016"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150</w:t>
            </w:r>
          </w:p>
        </w:tc>
        <w:tc>
          <w:tcPr>
            <w:tcW w:w="2761" w:type="dxa"/>
            <w:tcBorders>
              <w:top w:val="single" w:sz="8" w:space="0" w:color="959595"/>
              <w:left w:val="single" w:sz="8" w:space="0" w:color="959595"/>
              <w:bottom w:val="single" w:sz="8" w:space="0" w:color="959595"/>
              <w:right w:val="single" w:sz="8" w:space="0" w:color="959595"/>
            </w:tcBorders>
            <w:shd w:val="clear" w:color="auto" w:fill="auto"/>
            <w:tcMar>
              <w:top w:w="15" w:type="dxa"/>
              <w:left w:w="15" w:type="dxa"/>
              <w:bottom w:w="0" w:type="dxa"/>
              <w:right w:w="15" w:type="dxa"/>
            </w:tcMar>
            <w:hideMark/>
          </w:tcPr>
          <w:p w:rsidR="006441D3" w:rsidRPr="006441D3" w:rsidRDefault="006441D3">
            <w:pPr>
              <w:jc w:val="right"/>
              <w:rPr>
                <w:rFonts w:ascii="Calibri" w:hAnsi="Calibri" w:cs="Calibri"/>
                <w:color w:val="000000"/>
                <w:sz w:val="20"/>
                <w:szCs w:val="20"/>
              </w:rPr>
            </w:pPr>
            <w:r w:rsidRPr="006441D3">
              <w:rPr>
                <w:rFonts w:ascii="Calibri" w:hAnsi="Calibri" w:cs="Calibri"/>
                <w:color w:val="000000"/>
                <w:sz w:val="20"/>
                <w:szCs w:val="20"/>
              </w:rPr>
              <w:t>19,31%</w:t>
            </w:r>
          </w:p>
        </w:tc>
      </w:tr>
      <w:tr w:rsidR="006441D3" w:rsidTr="00A8303B">
        <w:tblPrEx>
          <w:tblCellMar>
            <w:left w:w="0" w:type="dxa"/>
            <w:right w:w="0" w:type="dxa"/>
          </w:tblCellMar>
        </w:tblPrEx>
        <w:trPr>
          <w:gridBefore w:val="1"/>
          <w:gridAfter w:val="1"/>
          <w:wBefore w:w="10" w:type="dxa"/>
          <w:wAfter w:w="42" w:type="dxa"/>
          <w:trHeight w:val="160"/>
        </w:trPr>
        <w:tc>
          <w:tcPr>
            <w:tcW w:w="8945" w:type="dxa"/>
            <w:gridSpan w:val="4"/>
            <w:tcBorders>
              <w:top w:val="single" w:sz="8" w:space="0" w:color="959595"/>
              <w:left w:val="nil"/>
              <w:bottom w:val="nil"/>
              <w:right w:val="nil"/>
            </w:tcBorders>
            <w:shd w:val="clear" w:color="auto" w:fill="auto"/>
            <w:tcMar>
              <w:top w:w="15" w:type="dxa"/>
              <w:left w:w="15" w:type="dxa"/>
              <w:bottom w:w="0" w:type="dxa"/>
              <w:right w:w="15" w:type="dxa"/>
            </w:tcMar>
            <w:hideMark/>
          </w:tcPr>
          <w:p w:rsidR="006441D3" w:rsidRDefault="006441D3">
            <w:pPr>
              <w:rPr>
                <w:rFonts w:ascii="Helvetica" w:hAnsi="Helvetica" w:cs="Helvetica"/>
                <w:b/>
                <w:bCs/>
                <w:color w:val="000000"/>
                <w:sz w:val="18"/>
                <w:szCs w:val="18"/>
              </w:rPr>
            </w:pPr>
            <w:r>
              <w:rPr>
                <w:rFonts w:ascii="Helvetica" w:hAnsi="Helvetica" w:cs="Helvetica"/>
                <w:b/>
                <w:bCs/>
                <w:color w:val="000000"/>
                <w:sz w:val="18"/>
                <w:szCs w:val="18"/>
              </w:rPr>
              <w:t>*Odsetek bezrobotnych wyliczany jest jako stosunek bezrobotnych bez zawodu wg stanu w końcu okresu sprawozdawczego do ogółu bezrobotnych w ramach danej analizowanej kategorii.</w:t>
            </w:r>
          </w:p>
        </w:tc>
      </w:tr>
    </w:tbl>
    <w:p w:rsidR="003C2CFD" w:rsidRDefault="003C2CFD" w:rsidP="003C2CFD">
      <w:pPr>
        <w:pStyle w:val="Nagwek1"/>
        <w:spacing w:after="360"/>
        <w:ind w:left="720"/>
      </w:pPr>
    </w:p>
    <w:p w:rsidR="003C2CFD" w:rsidRDefault="003C2CFD" w:rsidP="003C2CFD"/>
    <w:p w:rsidR="003C2CFD" w:rsidRDefault="003C2CFD" w:rsidP="003C2CFD"/>
    <w:p w:rsidR="003C2CFD" w:rsidRDefault="003C2CFD" w:rsidP="003C2CFD"/>
    <w:p w:rsidR="003C2CFD" w:rsidRDefault="003C2CFD" w:rsidP="003C2CFD"/>
    <w:p w:rsidR="003C2CFD" w:rsidRDefault="003C2CFD" w:rsidP="003C2CFD"/>
    <w:p w:rsidR="003C2CFD" w:rsidRDefault="003C2CFD" w:rsidP="003C2CFD"/>
    <w:p w:rsidR="003C2CFD" w:rsidRDefault="003C2CFD" w:rsidP="003C2CFD"/>
    <w:p w:rsidR="003C2CFD" w:rsidRDefault="003C2CFD" w:rsidP="003C2CFD"/>
    <w:p w:rsidR="003C2CFD" w:rsidRDefault="003C2CFD" w:rsidP="003C2CFD"/>
    <w:p w:rsidR="003C2CFD" w:rsidRPr="003C2CFD" w:rsidRDefault="003C2CFD" w:rsidP="003C2CFD"/>
    <w:p w:rsidR="00436671" w:rsidRDefault="006441D3" w:rsidP="00192FCF">
      <w:pPr>
        <w:pStyle w:val="Nagwek1"/>
        <w:numPr>
          <w:ilvl w:val="0"/>
          <w:numId w:val="4"/>
        </w:numPr>
        <w:spacing w:after="360"/>
      </w:pPr>
      <w:r>
        <w:lastRenderedPageBreak/>
        <w:t xml:space="preserve"> </w:t>
      </w:r>
      <w:r w:rsidR="00436671">
        <w:t>Analiza rynku edukacyjnego</w:t>
      </w:r>
      <w:bookmarkEnd w:id="8"/>
    </w:p>
    <w:p w:rsidR="00896379" w:rsidRPr="00710B96" w:rsidRDefault="00896379" w:rsidP="00AA3A06">
      <w:pPr>
        <w:spacing w:after="0" w:line="360" w:lineRule="auto"/>
        <w:ind w:firstLine="709"/>
        <w:jc w:val="both"/>
        <w:rPr>
          <w:rFonts w:ascii="Times New Roman" w:hAnsi="Times New Roman" w:cs="Times New Roman"/>
          <w:b/>
          <w:bCs/>
        </w:rPr>
      </w:pPr>
      <w:r w:rsidRPr="00710B96">
        <w:rPr>
          <w:rFonts w:ascii="Times New Roman" w:hAnsi="Times New Roman" w:cs="Times New Roman"/>
        </w:rPr>
        <w:t>Uzupełnieniem wnioskowania o deficycie bądź nadwyżce zawodu, dokonanej na podstawie metody rankingowej jest analiza rynku edukacyjnego przeprowadzona w oparciu o liczbę uczniów ostatniego roku i absolwentów szkół</w:t>
      </w:r>
      <w:r w:rsidR="00D3490C" w:rsidRPr="00710B96">
        <w:rPr>
          <w:rFonts w:ascii="Times New Roman" w:hAnsi="Times New Roman" w:cs="Times New Roman"/>
        </w:rPr>
        <w:t xml:space="preserve"> ponadgimnazjalnych</w:t>
      </w:r>
      <w:r w:rsidRPr="00710B96">
        <w:rPr>
          <w:rFonts w:ascii="Times New Roman" w:hAnsi="Times New Roman" w:cs="Times New Roman"/>
        </w:rPr>
        <w:t xml:space="preserve">. Powinna </w:t>
      </w:r>
      <w:r w:rsidR="00D3490C" w:rsidRPr="00710B96">
        <w:rPr>
          <w:rFonts w:ascii="Times New Roman" w:hAnsi="Times New Roman" w:cs="Times New Roman"/>
        </w:rPr>
        <w:t xml:space="preserve">ona służyć </w:t>
      </w:r>
      <w:r w:rsidRPr="00710B96">
        <w:rPr>
          <w:rFonts w:ascii="Times New Roman" w:hAnsi="Times New Roman" w:cs="Times New Roman"/>
        </w:rPr>
        <w:t>do określenia kierunków szkoleń dla bezrobotnych oraz korekty poziomu i struktury treści kształcenia zawodowego na poziomie ponadgimnazjalnym.</w:t>
      </w:r>
    </w:p>
    <w:p w:rsidR="00896379" w:rsidRPr="00710B96" w:rsidRDefault="00896379" w:rsidP="00AA3A06">
      <w:pPr>
        <w:spacing w:after="0" w:line="360" w:lineRule="auto"/>
        <w:ind w:firstLine="709"/>
        <w:jc w:val="both"/>
        <w:rPr>
          <w:rFonts w:ascii="Times New Roman" w:hAnsi="Times New Roman" w:cs="Times New Roman"/>
          <w:b/>
          <w:bCs/>
        </w:rPr>
      </w:pPr>
      <w:r w:rsidRPr="00710B96">
        <w:rPr>
          <w:rFonts w:ascii="Times New Roman" w:hAnsi="Times New Roman" w:cs="Times New Roman"/>
        </w:rPr>
        <w:t xml:space="preserve">Źródło informacji do opisywanej analizy stanowią dane pochodzące z Systemu Informacji Oświatowej MEN o liczbie uczniów ostatnich klas szkół ponadgimnazjalnych zawodów </w:t>
      </w:r>
      <w:r w:rsidR="00BC4C48" w:rsidRPr="00710B96">
        <w:rPr>
          <w:rFonts w:ascii="Times New Roman" w:hAnsi="Times New Roman" w:cs="Times New Roman"/>
        </w:rPr>
        <w:t>i </w:t>
      </w:r>
      <w:r w:rsidRPr="00710B96">
        <w:rPr>
          <w:rFonts w:ascii="Times New Roman" w:hAnsi="Times New Roman" w:cs="Times New Roman"/>
        </w:rPr>
        <w:t>specjalności.  Wyróżniona  grupa  podlegała  analizie</w:t>
      </w:r>
      <w:r w:rsidR="002430ED" w:rsidRPr="00710B96">
        <w:rPr>
          <w:rFonts w:ascii="Times New Roman" w:hAnsi="Times New Roman" w:cs="Times New Roman"/>
        </w:rPr>
        <w:t xml:space="preserve"> w całości</w:t>
      </w:r>
      <w:r w:rsidRPr="00710B96">
        <w:rPr>
          <w:rFonts w:ascii="Times New Roman" w:hAnsi="Times New Roman" w:cs="Times New Roman"/>
        </w:rPr>
        <w:t>,  a plany  edukacyjne przyszłych absolwentów zostały w</w:t>
      </w:r>
      <w:r w:rsidR="00D3490C" w:rsidRPr="00710B96">
        <w:rPr>
          <w:rFonts w:ascii="Times New Roman" w:hAnsi="Times New Roman" w:cs="Times New Roman"/>
        </w:rPr>
        <w:t xml:space="preserve"> niej pominięte na poziomie PUP</w:t>
      </w:r>
      <w:r w:rsidRPr="00710B96">
        <w:rPr>
          <w:rFonts w:ascii="Times New Roman" w:hAnsi="Times New Roman" w:cs="Times New Roman"/>
        </w:rPr>
        <w:t>, co wynika z faktu,  że  absolwenci  często  kontynuują  naukę  poza  miejscem  stałego  zamieszkania/zameldowania</w:t>
      </w:r>
      <w:r w:rsidR="00BC4C48" w:rsidRPr="00710B96">
        <w:rPr>
          <w:rFonts w:ascii="Times New Roman" w:hAnsi="Times New Roman" w:cs="Times New Roman"/>
        </w:rPr>
        <w:t>.</w:t>
      </w:r>
    </w:p>
    <w:p w:rsidR="00542118" w:rsidRPr="00710B96" w:rsidRDefault="008E2F09" w:rsidP="00AA3A06">
      <w:pPr>
        <w:spacing w:after="0" w:line="360" w:lineRule="auto"/>
        <w:ind w:firstLine="709"/>
        <w:jc w:val="both"/>
        <w:rPr>
          <w:rFonts w:ascii="Times New Roman" w:hAnsi="Times New Roman" w:cs="Times New Roman"/>
        </w:rPr>
      </w:pPr>
      <w:r w:rsidRPr="00710B96">
        <w:rPr>
          <w:rFonts w:ascii="Times New Roman" w:hAnsi="Times New Roman" w:cs="Times New Roman"/>
        </w:rPr>
        <w:t>Drugą część wnioskowania na temat rynku edukacyjnego stanowi analiza sytuacji a</w:t>
      </w:r>
      <w:r w:rsidR="001025D9" w:rsidRPr="00710B96">
        <w:rPr>
          <w:rFonts w:ascii="Times New Roman" w:hAnsi="Times New Roman" w:cs="Times New Roman"/>
        </w:rPr>
        <w:t>b</w:t>
      </w:r>
      <w:r w:rsidRPr="00710B96">
        <w:rPr>
          <w:rFonts w:ascii="Times New Roman" w:hAnsi="Times New Roman" w:cs="Times New Roman"/>
        </w:rPr>
        <w:t>solwentów szkół ponadgimnazjalnych oraz szkół wyższych  na rynku pracy. Celem</w:t>
      </w:r>
      <w:r w:rsidR="00D07F0D" w:rsidRPr="00710B96">
        <w:rPr>
          <w:rFonts w:ascii="Times New Roman" w:hAnsi="Times New Roman" w:cs="Times New Roman"/>
        </w:rPr>
        <w:t xml:space="preserve"> tej</w:t>
      </w:r>
      <w:r w:rsidRPr="00710B96">
        <w:rPr>
          <w:rFonts w:ascii="Times New Roman" w:hAnsi="Times New Roman" w:cs="Times New Roman"/>
        </w:rPr>
        <w:t xml:space="preserve"> analizy</w:t>
      </w:r>
      <w:r w:rsidR="004707AA">
        <w:rPr>
          <w:rFonts w:ascii="Times New Roman" w:hAnsi="Times New Roman" w:cs="Times New Roman"/>
        </w:rPr>
        <w:t xml:space="preserve"> jest wskazanie w </w:t>
      </w:r>
      <w:r w:rsidRPr="00710B96">
        <w:rPr>
          <w:rFonts w:ascii="Times New Roman" w:hAnsi="Times New Roman" w:cs="Times New Roman"/>
        </w:rPr>
        <w:t>jakim stopniu kompetencje i wiedza uzyskane w trakcie nauki zabezpieczają absolwentów przed koniecznością długotrwałego pozostawania w rejestrach urzędów pracy jako osoby bezrobotne.</w:t>
      </w:r>
    </w:p>
    <w:p w:rsidR="00542118" w:rsidRPr="00710B96" w:rsidRDefault="00542118" w:rsidP="00710B96">
      <w:pPr>
        <w:spacing w:after="0" w:line="360" w:lineRule="auto"/>
        <w:jc w:val="both"/>
        <w:rPr>
          <w:rFonts w:ascii="Times New Roman" w:eastAsia="Times New Roman" w:hAnsi="Times New Roman" w:cs="Times New Roman"/>
          <w:lang w:eastAsia="pl-PL"/>
        </w:rPr>
      </w:pPr>
      <w:r w:rsidRPr="00710B96">
        <w:rPr>
          <w:rFonts w:ascii="Times New Roman" w:eastAsia="Times New Roman" w:hAnsi="Times New Roman" w:cs="Times New Roman"/>
          <w:lang w:eastAsia="pl-PL"/>
        </w:rPr>
        <w:t>W niniejszej analizie za bezrobotnego absolwenta uważa się osobę, która w okresie do</w:t>
      </w:r>
      <w:r w:rsidR="004707AA">
        <w:rPr>
          <w:rFonts w:ascii="Times New Roman" w:eastAsia="Times New Roman" w:hAnsi="Times New Roman" w:cs="Times New Roman"/>
          <w:lang w:eastAsia="pl-PL"/>
        </w:rPr>
        <w:t xml:space="preserve"> </w:t>
      </w:r>
      <w:r w:rsidRPr="00710B96">
        <w:rPr>
          <w:rFonts w:ascii="Times New Roman" w:eastAsia="Times New Roman" w:hAnsi="Times New Roman" w:cs="Times New Roman"/>
          <w:lang w:eastAsia="pl-PL"/>
        </w:rPr>
        <w:t xml:space="preserve">upływu 12 miesięcy od dnia określonego w dyplomie, świadectwie czy innym dokumencie potwierdzającym ukończenie szkoły lub zaświadczenie o ukończeniu kursu, pozostaje w rejestrze powiatowego urzędu pracy. </w:t>
      </w:r>
    </w:p>
    <w:p w:rsidR="00542118" w:rsidRPr="00542118" w:rsidRDefault="00542118" w:rsidP="00AA3A06">
      <w:pPr>
        <w:spacing w:after="0" w:line="360" w:lineRule="auto"/>
        <w:rPr>
          <w:rFonts w:ascii="Times New Roman" w:eastAsia="Times New Roman" w:hAnsi="Times New Roman" w:cs="Times New Roman"/>
          <w:lang w:eastAsia="pl-PL"/>
        </w:rPr>
      </w:pPr>
      <w:r w:rsidRPr="00542118">
        <w:rPr>
          <w:rFonts w:ascii="Times New Roman" w:eastAsia="Times New Roman" w:hAnsi="Times New Roman" w:cs="Times New Roman"/>
          <w:lang w:eastAsia="pl-PL"/>
        </w:rPr>
        <w:t>Analiza absolwentów szkół ponadgimnazjalnych</w:t>
      </w:r>
      <w:r>
        <w:rPr>
          <w:rFonts w:ascii="Times New Roman" w:eastAsia="Times New Roman" w:hAnsi="Times New Roman" w:cs="Times New Roman"/>
          <w:lang w:eastAsia="pl-PL"/>
        </w:rPr>
        <w:t xml:space="preserve"> i </w:t>
      </w:r>
      <w:r w:rsidRPr="00542118">
        <w:rPr>
          <w:rFonts w:ascii="Times New Roman" w:eastAsia="Times New Roman" w:hAnsi="Times New Roman" w:cs="Times New Roman"/>
          <w:lang w:eastAsia="pl-PL"/>
        </w:rPr>
        <w:t>wyższych opiera się na:</w:t>
      </w:r>
    </w:p>
    <w:p w:rsidR="00542118" w:rsidRDefault="00542118" w:rsidP="00334493">
      <w:pPr>
        <w:pStyle w:val="Akapitzlist"/>
        <w:numPr>
          <w:ilvl w:val="0"/>
          <w:numId w:val="6"/>
        </w:numPr>
        <w:spacing w:after="0" w:line="360" w:lineRule="auto"/>
        <w:ind w:left="0" w:firstLine="426"/>
        <w:rPr>
          <w:rFonts w:ascii="Times New Roman" w:eastAsia="Times New Roman" w:hAnsi="Times New Roman" w:cs="Times New Roman"/>
          <w:lang w:eastAsia="pl-PL"/>
        </w:rPr>
      </w:pPr>
      <w:r w:rsidRPr="00542118">
        <w:rPr>
          <w:rFonts w:ascii="Times New Roman" w:eastAsia="Times New Roman" w:hAnsi="Times New Roman" w:cs="Times New Roman"/>
          <w:lang w:eastAsia="pl-PL"/>
        </w:rPr>
        <w:t xml:space="preserve">zestawieniu liczby bezrobotnych absolwentów zarejestrowanych w urzędzie pracy z  łączną liczbą absolwentów, z uwzględnieniem posiadanego zawodu/specjalności (w agregacji do elementarnej grupy zawodów), ostatnio ukończonej szkoły (nazwa i typ szkoły) – wskaźnik frakcji bezrobotnych wśród absolwentów, </w:t>
      </w:r>
    </w:p>
    <w:p w:rsidR="00334493" w:rsidRPr="00F02877" w:rsidRDefault="00542118" w:rsidP="00334493">
      <w:pPr>
        <w:pStyle w:val="Akapitzlist"/>
        <w:numPr>
          <w:ilvl w:val="0"/>
          <w:numId w:val="6"/>
        </w:numPr>
        <w:spacing w:after="0" w:line="360" w:lineRule="auto"/>
        <w:ind w:left="0" w:firstLine="426"/>
        <w:jc w:val="both"/>
        <w:rPr>
          <w:rFonts w:ascii="Times New Roman" w:hAnsi="Times New Roman" w:cs="Times New Roman"/>
        </w:rPr>
      </w:pPr>
      <w:r w:rsidRPr="00334493">
        <w:rPr>
          <w:rFonts w:ascii="Times New Roman" w:eastAsia="Times New Roman" w:hAnsi="Times New Roman" w:cs="Times New Roman"/>
          <w:lang w:eastAsia="pl-PL"/>
        </w:rPr>
        <w:t xml:space="preserve">zestawieniu </w:t>
      </w:r>
      <w:r w:rsidRPr="00542118">
        <w:rPr>
          <w:rFonts w:ascii="Times New Roman" w:eastAsia="Times New Roman" w:hAnsi="Times New Roman" w:cs="Times New Roman"/>
          <w:lang w:eastAsia="pl-PL"/>
        </w:rPr>
        <w:t xml:space="preserve">liczby bezrobotnych absolwentów zarejestrowanych w urzędzie </w:t>
      </w:r>
      <w:proofErr w:type="spellStart"/>
      <w:r w:rsidRPr="00542118">
        <w:rPr>
          <w:rFonts w:ascii="Times New Roman" w:eastAsia="Times New Roman" w:hAnsi="Times New Roman" w:cs="Times New Roman"/>
          <w:lang w:eastAsia="pl-PL"/>
        </w:rPr>
        <w:t>pracyz</w:t>
      </w:r>
      <w:proofErr w:type="spellEnd"/>
      <w:r w:rsidR="00334493" w:rsidRPr="00334493">
        <w:rPr>
          <w:rFonts w:ascii="Times New Roman" w:eastAsia="Times New Roman" w:hAnsi="Times New Roman" w:cs="Times New Roman"/>
          <w:lang w:eastAsia="pl-PL"/>
        </w:rPr>
        <w:t> </w:t>
      </w:r>
      <w:r w:rsidRPr="00542118">
        <w:rPr>
          <w:rFonts w:ascii="Times New Roman" w:eastAsia="Times New Roman" w:hAnsi="Times New Roman" w:cs="Times New Roman"/>
          <w:lang w:eastAsia="pl-PL"/>
        </w:rPr>
        <w:t xml:space="preserve">łączną liczbą </w:t>
      </w:r>
      <w:r w:rsidR="00F02877">
        <w:rPr>
          <w:rFonts w:ascii="Times New Roman" w:eastAsia="Times New Roman" w:hAnsi="Times New Roman" w:cs="Times New Roman"/>
          <w:lang w:eastAsia="pl-PL"/>
        </w:rPr>
        <w:t>bezrobotnych</w:t>
      </w:r>
      <w:r w:rsidRPr="00542118">
        <w:rPr>
          <w:rFonts w:ascii="Times New Roman" w:eastAsia="Times New Roman" w:hAnsi="Times New Roman" w:cs="Times New Roman"/>
          <w:lang w:eastAsia="pl-PL"/>
        </w:rPr>
        <w:t>, z</w:t>
      </w:r>
      <w:r w:rsidR="00334493" w:rsidRPr="00334493">
        <w:rPr>
          <w:rFonts w:ascii="Times New Roman" w:eastAsia="Times New Roman" w:hAnsi="Times New Roman" w:cs="Times New Roman"/>
          <w:lang w:eastAsia="pl-PL"/>
        </w:rPr>
        <w:t> </w:t>
      </w:r>
      <w:r w:rsidRPr="00542118">
        <w:rPr>
          <w:rFonts w:ascii="Times New Roman" w:eastAsia="Times New Roman" w:hAnsi="Times New Roman" w:cs="Times New Roman"/>
          <w:lang w:eastAsia="pl-PL"/>
        </w:rPr>
        <w:t>uwzględnieniem</w:t>
      </w:r>
      <w:r w:rsidR="004707AA">
        <w:rPr>
          <w:rFonts w:ascii="Times New Roman" w:eastAsia="Times New Roman" w:hAnsi="Times New Roman" w:cs="Times New Roman"/>
          <w:lang w:eastAsia="pl-PL"/>
        </w:rPr>
        <w:t xml:space="preserve"> </w:t>
      </w:r>
      <w:r w:rsidRPr="00542118">
        <w:rPr>
          <w:rFonts w:ascii="Times New Roman" w:eastAsia="Times New Roman" w:hAnsi="Times New Roman" w:cs="Times New Roman"/>
          <w:lang w:eastAsia="pl-PL"/>
        </w:rPr>
        <w:t>posiadanego zawodu/specjalności</w:t>
      </w:r>
      <w:r w:rsidR="00D07F0D">
        <w:rPr>
          <w:rFonts w:ascii="Times New Roman" w:eastAsia="Times New Roman" w:hAnsi="Times New Roman" w:cs="Times New Roman"/>
          <w:lang w:eastAsia="pl-PL"/>
        </w:rPr>
        <w:t xml:space="preserve"> (w agregacji do elementarnej grupy zawodów</w:t>
      </w:r>
      <w:r w:rsidR="00F02877">
        <w:rPr>
          <w:rFonts w:ascii="Times New Roman" w:eastAsia="Times New Roman" w:hAnsi="Times New Roman" w:cs="Times New Roman"/>
          <w:lang w:eastAsia="pl-PL"/>
        </w:rPr>
        <w:t xml:space="preserve">) – wskaźnik frakcji absolwentów wśród bezrobotnych, </w:t>
      </w:r>
    </w:p>
    <w:p w:rsidR="008649F6" w:rsidRPr="008649F6" w:rsidRDefault="00F02877" w:rsidP="00334493">
      <w:pPr>
        <w:pStyle w:val="Akapitzlist"/>
        <w:numPr>
          <w:ilvl w:val="0"/>
          <w:numId w:val="6"/>
        </w:numPr>
        <w:spacing w:after="0" w:line="360" w:lineRule="auto"/>
        <w:ind w:left="0" w:firstLine="426"/>
        <w:jc w:val="both"/>
        <w:rPr>
          <w:rFonts w:ascii="Times New Roman" w:hAnsi="Times New Roman" w:cs="Times New Roman"/>
        </w:rPr>
      </w:pPr>
      <w:r w:rsidRPr="00F02877">
        <w:rPr>
          <w:rFonts w:ascii="Times New Roman" w:eastAsia="Times New Roman" w:hAnsi="Times New Roman" w:cs="Times New Roman"/>
          <w:lang w:eastAsia="pl-PL"/>
        </w:rPr>
        <w:t xml:space="preserve">oszacowanie faktycznej frakcji absolwentów wchodzących na rynek pracy (dotyczy tylko absolwentów szkół ponadgimnazjalnych). </w:t>
      </w:r>
    </w:p>
    <w:p w:rsidR="008649F6" w:rsidRPr="008649F6" w:rsidRDefault="008649F6" w:rsidP="00CD5706">
      <w:pPr>
        <w:spacing w:after="0" w:line="360" w:lineRule="auto"/>
        <w:ind w:firstLine="709"/>
        <w:jc w:val="both"/>
        <w:rPr>
          <w:rFonts w:ascii="Times New Roman" w:eastAsia="Times New Roman" w:hAnsi="Times New Roman" w:cs="Times New Roman"/>
          <w:lang w:eastAsia="pl-PL"/>
        </w:rPr>
      </w:pPr>
      <w:r w:rsidRPr="008649F6">
        <w:rPr>
          <w:rFonts w:ascii="Times New Roman" w:eastAsia="Times New Roman" w:hAnsi="Times New Roman" w:cs="Times New Roman"/>
          <w:lang w:eastAsia="pl-PL"/>
        </w:rPr>
        <w:t xml:space="preserve">Miernikiem służącym do identyfikacji elementarnych grup zawodów/kierunków nauki </w:t>
      </w:r>
      <w:r w:rsidR="00EB40F8">
        <w:rPr>
          <w:rFonts w:ascii="Times New Roman" w:eastAsia="Times New Roman" w:hAnsi="Times New Roman" w:cs="Times New Roman"/>
          <w:lang w:eastAsia="pl-PL"/>
        </w:rPr>
        <w:t>i </w:t>
      </w:r>
      <w:r w:rsidRPr="008649F6">
        <w:rPr>
          <w:rFonts w:ascii="Times New Roman" w:eastAsia="Times New Roman" w:hAnsi="Times New Roman" w:cs="Times New Roman"/>
          <w:lang w:eastAsia="pl-PL"/>
        </w:rPr>
        <w:t xml:space="preserve">szkół, w których absolwenci mają trudności ze znalezieniem pracy jest </w:t>
      </w:r>
      <w:r w:rsidRPr="008649F6">
        <w:rPr>
          <w:rFonts w:ascii="Times New Roman" w:eastAsia="Times New Roman" w:hAnsi="Times New Roman" w:cs="Times New Roman"/>
          <w:b/>
          <w:lang w:eastAsia="pl-PL"/>
        </w:rPr>
        <w:t>wskaźnik frakcji</w:t>
      </w:r>
      <w:r w:rsidR="004707AA">
        <w:rPr>
          <w:rFonts w:ascii="Times New Roman" w:eastAsia="Times New Roman" w:hAnsi="Times New Roman" w:cs="Times New Roman"/>
          <w:b/>
          <w:lang w:eastAsia="pl-PL"/>
        </w:rPr>
        <w:t xml:space="preserve"> </w:t>
      </w:r>
      <w:r w:rsidRPr="008649F6">
        <w:rPr>
          <w:rFonts w:ascii="Times New Roman" w:eastAsia="Times New Roman" w:hAnsi="Times New Roman" w:cs="Times New Roman"/>
          <w:b/>
          <w:lang w:eastAsia="pl-PL"/>
        </w:rPr>
        <w:t>bezrobotnych wśród absolwentów</w:t>
      </w:r>
      <w:r w:rsidRPr="008649F6">
        <w:rPr>
          <w:rFonts w:ascii="Times New Roman" w:eastAsia="Times New Roman" w:hAnsi="Times New Roman" w:cs="Times New Roman"/>
          <w:lang w:eastAsia="pl-PL"/>
        </w:rPr>
        <w:t xml:space="preserve">. Oblicza się go jako </w:t>
      </w:r>
      <w:r w:rsidRPr="00CD5706">
        <w:rPr>
          <w:rFonts w:ascii="Times New Roman" w:eastAsia="Times New Roman" w:hAnsi="Times New Roman" w:cs="Times New Roman"/>
          <w:b/>
          <w:lang w:eastAsia="pl-PL"/>
        </w:rPr>
        <w:t>iloraz liczby bezrobotnych</w:t>
      </w:r>
      <w:r w:rsidR="004707AA">
        <w:rPr>
          <w:rFonts w:ascii="Times New Roman" w:eastAsia="Times New Roman" w:hAnsi="Times New Roman" w:cs="Times New Roman"/>
          <w:b/>
          <w:lang w:eastAsia="pl-PL"/>
        </w:rPr>
        <w:t xml:space="preserve"> </w:t>
      </w:r>
      <w:r w:rsidRPr="00CD5706">
        <w:rPr>
          <w:rFonts w:ascii="Times New Roman" w:eastAsia="Times New Roman" w:hAnsi="Times New Roman" w:cs="Times New Roman"/>
          <w:b/>
          <w:lang w:eastAsia="pl-PL"/>
        </w:rPr>
        <w:t>absolwentów</w:t>
      </w:r>
      <w:r w:rsidRPr="008649F6">
        <w:rPr>
          <w:rFonts w:ascii="Times New Roman" w:eastAsia="Times New Roman" w:hAnsi="Times New Roman" w:cs="Times New Roman"/>
          <w:lang w:eastAsia="pl-PL"/>
        </w:rPr>
        <w:t xml:space="preserve"> według elementarnych grup zawodów/kierunku nauki b</w:t>
      </w:r>
      <w:r w:rsidR="00CD5706">
        <w:rPr>
          <w:rFonts w:ascii="Times New Roman" w:eastAsia="Times New Roman" w:hAnsi="Times New Roman" w:cs="Times New Roman"/>
          <w:lang w:eastAsia="pl-PL"/>
        </w:rPr>
        <w:t xml:space="preserve">ądź </w:t>
      </w:r>
      <w:r w:rsidRPr="008649F6">
        <w:rPr>
          <w:rFonts w:ascii="Times New Roman" w:eastAsia="Times New Roman" w:hAnsi="Times New Roman" w:cs="Times New Roman"/>
          <w:lang w:eastAsia="pl-PL"/>
        </w:rPr>
        <w:t>typu szkoły/nazwy szkoły (według stanu na koniec okresu</w:t>
      </w:r>
      <w:r w:rsidR="00CD5706">
        <w:rPr>
          <w:rFonts w:ascii="Times New Roman" w:eastAsia="Times New Roman" w:hAnsi="Times New Roman" w:cs="Times New Roman"/>
          <w:lang w:eastAsia="pl-PL"/>
        </w:rPr>
        <w:t>)</w:t>
      </w:r>
      <w:r w:rsidRPr="00CD5706">
        <w:rPr>
          <w:rFonts w:ascii="Times New Roman" w:eastAsia="Times New Roman" w:hAnsi="Times New Roman" w:cs="Times New Roman"/>
          <w:b/>
          <w:lang w:eastAsia="pl-PL"/>
        </w:rPr>
        <w:t>do liczby absolwentów szkół ponadgimnazjalnych</w:t>
      </w:r>
      <w:r w:rsidRPr="008649F6">
        <w:rPr>
          <w:rFonts w:ascii="Times New Roman" w:eastAsia="Times New Roman" w:hAnsi="Times New Roman" w:cs="Times New Roman"/>
          <w:lang w:eastAsia="pl-PL"/>
        </w:rPr>
        <w:t xml:space="preserve"> według elementarnych grup zawodów/kierunku nauki/typu szkoły/nazwy szkoły (według stanu za poprzedni rok szkolny). </w:t>
      </w:r>
    </w:p>
    <w:p w:rsidR="00CD5706" w:rsidRDefault="008649F6" w:rsidP="00CD5706">
      <w:pPr>
        <w:spacing w:after="0" w:line="360" w:lineRule="auto"/>
        <w:ind w:firstLine="709"/>
        <w:jc w:val="both"/>
        <w:rPr>
          <w:rFonts w:ascii="Times New Roman" w:eastAsia="Times New Roman" w:hAnsi="Times New Roman" w:cs="Times New Roman"/>
          <w:lang w:eastAsia="pl-PL"/>
        </w:rPr>
      </w:pPr>
      <w:r w:rsidRPr="008649F6">
        <w:rPr>
          <w:rFonts w:ascii="Times New Roman" w:eastAsia="Times New Roman" w:hAnsi="Times New Roman" w:cs="Times New Roman"/>
          <w:lang w:eastAsia="pl-PL"/>
        </w:rPr>
        <w:t>Powyższy wskaźnik inform</w:t>
      </w:r>
      <w:r w:rsidR="00CD5706">
        <w:rPr>
          <w:rFonts w:ascii="Times New Roman" w:eastAsia="Times New Roman" w:hAnsi="Times New Roman" w:cs="Times New Roman"/>
          <w:lang w:eastAsia="pl-PL"/>
        </w:rPr>
        <w:t>uje, jaki odsetek absolwentów w </w:t>
      </w:r>
      <w:r w:rsidRPr="008649F6">
        <w:rPr>
          <w:rFonts w:ascii="Times New Roman" w:eastAsia="Times New Roman" w:hAnsi="Times New Roman" w:cs="Times New Roman"/>
          <w:lang w:eastAsia="pl-PL"/>
        </w:rPr>
        <w:t>elementarnej grupie zawodów/kierunku nauki/szkoły stanowią bezrobotni absolwenci w</w:t>
      </w:r>
      <w:r w:rsidR="00CD5706">
        <w:rPr>
          <w:rFonts w:ascii="Times New Roman" w:eastAsia="Times New Roman" w:hAnsi="Times New Roman" w:cs="Times New Roman"/>
          <w:lang w:eastAsia="pl-PL"/>
        </w:rPr>
        <w:t> </w:t>
      </w:r>
      <w:r w:rsidRPr="008649F6">
        <w:rPr>
          <w:rFonts w:ascii="Times New Roman" w:eastAsia="Times New Roman" w:hAnsi="Times New Roman" w:cs="Times New Roman"/>
          <w:lang w:eastAsia="pl-PL"/>
        </w:rPr>
        <w:t xml:space="preserve">elementarnej grupie zawodów/kierunku </w:t>
      </w:r>
      <w:r w:rsidRPr="008649F6">
        <w:rPr>
          <w:rFonts w:ascii="Times New Roman" w:eastAsia="Times New Roman" w:hAnsi="Times New Roman" w:cs="Times New Roman"/>
          <w:lang w:eastAsia="pl-PL"/>
        </w:rPr>
        <w:lastRenderedPageBreak/>
        <w:t>nauki/szkoły.</w:t>
      </w:r>
      <w:r w:rsidR="004707AA">
        <w:rPr>
          <w:rFonts w:ascii="Times New Roman" w:eastAsia="Times New Roman" w:hAnsi="Times New Roman" w:cs="Times New Roman"/>
          <w:lang w:eastAsia="pl-PL"/>
        </w:rPr>
        <w:t xml:space="preserve"> </w:t>
      </w:r>
      <w:r w:rsidRPr="008649F6">
        <w:rPr>
          <w:rFonts w:ascii="Times New Roman" w:eastAsia="Times New Roman" w:hAnsi="Times New Roman" w:cs="Times New Roman"/>
          <w:lang w:eastAsia="pl-PL"/>
        </w:rPr>
        <w:t>Miernik przyjmuje wartości od 0% (oznacza brak</w:t>
      </w:r>
      <w:r w:rsidR="004707AA">
        <w:rPr>
          <w:rFonts w:ascii="Times New Roman" w:eastAsia="Times New Roman" w:hAnsi="Times New Roman" w:cs="Times New Roman"/>
          <w:lang w:eastAsia="pl-PL"/>
        </w:rPr>
        <w:t xml:space="preserve"> </w:t>
      </w:r>
      <w:r w:rsidRPr="008649F6">
        <w:rPr>
          <w:rFonts w:ascii="Times New Roman" w:eastAsia="Times New Roman" w:hAnsi="Times New Roman" w:cs="Times New Roman"/>
          <w:lang w:eastAsia="pl-PL"/>
        </w:rPr>
        <w:t>bezrobotnych wśród absolwentów według wybranej sp</w:t>
      </w:r>
      <w:r w:rsidR="004707AA">
        <w:rPr>
          <w:rFonts w:ascii="Times New Roman" w:eastAsia="Times New Roman" w:hAnsi="Times New Roman" w:cs="Times New Roman"/>
          <w:lang w:eastAsia="pl-PL"/>
        </w:rPr>
        <w:t>ecyfikacji) do 100%</w:t>
      </w:r>
      <w:r w:rsidR="00192FCF">
        <w:rPr>
          <w:rFonts w:ascii="Times New Roman" w:eastAsia="Times New Roman" w:hAnsi="Times New Roman" w:cs="Times New Roman"/>
          <w:lang w:eastAsia="pl-PL"/>
        </w:rPr>
        <w:t xml:space="preserve"> </w:t>
      </w:r>
      <w:r w:rsidR="004707AA">
        <w:rPr>
          <w:rFonts w:ascii="Times New Roman" w:eastAsia="Times New Roman" w:hAnsi="Times New Roman" w:cs="Times New Roman"/>
          <w:lang w:eastAsia="pl-PL"/>
        </w:rPr>
        <w:t>(sytuacja, w </w:t>
      </w:r>
      <w:r w:rsidRPr="008649F6">
        <w:rPr>
          <w:rFonts w:ascii="Times New Roman" w:eastAsia="Times New Roman" w:hAnsi="Times New Roman" w:cs="Times New Roman"/>
          <w:lang w:eastAsia="pl-PL"/>
        </w:rPr>
        <w:t>której</w:t>
      </w:r>
      <w:r w:rsidR="004707AA">
        <w:rPr>
          <w:rFonts w:ascii="Times New Roman" w:eastAsia="Times New Roman" w:hAnsi="Times New Roman" w:cs="Times New Roman"/>
          <w:lang w:eastAsia="pl-PL"/>
        </w:rPr>
        <w:t xml:space="preserve"> </w:t>
      </w:r>
      <w:r w:rsidRPr="008649F6">
        <w:rPr>
          <w:rFonts w:ascii="Times New Roman" w:eastAsia="Times New Roman" w:hAnsi="Times New Roman" w:cs="Times New Roman"/>
          <w:lang w:eastAsia="pl-PL"/>
        </w:rPr>
        <w:t xml:space="preserve">każdy absolwent w elementarnej grupie zawodów/kierunku </w:t>
      </w:r>
      <w:r w:rsidR="00CD5706">
        <w:rPr>
          <w:rFonts w:ascii="Times New Roman" w:eastAsia="Times New Roman" w:hAnsi="Times New Roman" w:cs="Times New Roman"/>
          <w:lang w:eastAsia="pl-PL"/>
        </w:rPr>
        <w:t>n</w:t>
      </w:r>
      <w:r w:rsidRPr="008649F6">
        <w:rPr>
          <w:rFonts w:ascii="Times New Roman" w:eastAsia="Times New Roman" w:hAnsi="Times New Roman" w:cs="Times New Roman"/>
          <w:lang w:eastAsia="pl-PL"/>
        </w:rPr>
        <w:t>auki/szkoły jest zarejestrowany</w:t>
      </w:r>
      <w:r w:rsidR="004707AA">
        <w:rPr>
          <w:rFonts w:ascii="Times New Roman" w:eastAsia="Times New Roman" w:hAnsi="Times New Roman" w:cs="Times New Roman"/>
          <w:lang w:eastAsia="pl-PL"/>
        </w:rPr>
        <w:t xml:space="preserve"> </w:t>
      </w:r>
      <w:r w:rsidRPr="008649F6">
        <w:rPr>
          <w:rFonts w:ascii="Times New Roman" w:eastAsia="Times New Roman" w:hAnsi="Times New Roman" w:cs="Times New Roman"/>
          <w:lang w:eastAsia="pl-PL"/>
        </w:rPr>
        <w:t>jako bezrobotny). Im niższe wskaźnik przyjmuje wartości, tym daną grupę elementarną zawodów/kierunek nauki/szkołę można uznać za bardziej dostosowaną do potrzeb lokalnego</w:t>
      </w:r>
      <w:r w:rsidR="004707AA">
        <w:rPr>
          <w:rFonts w:ascii="Times New Roman" w:eastAsia="Times New Roman" w:hAnsi="Times New Roman" w:cs="Times New Roman"/>
          <w:lang w:eastAsia="pl-PL"/>
        </w:rPr>
        <w:t xml:space="preserve"> </w:t>
      </w:r>
      <w:r w:rsidRPr="008649F6">
        <w:rPr>
          <w:rFonts w:ascii="Times New Roman" w:eastAsia="Times New Roman" w:hAnsi="Times New Roman" w:cs="Times New Roman"/>
          <w:lang w:eastAsia="pl-PL"/>
        </w:rPr>
        <w:t>rynku pracy, gdyż jej absolwenci znajdują zatrudnienie w ciągu 6 lub 11 miesięcy od ukończenia</w:t>
      </w:r>
      <w:r w:rsidR="00CD5706">
        <w:rPr>
          <w:rFonts w:ascii="Times New Roman" w:eastAsia="Times New Roman" w:hAnsi="Times New Roman" w:cs="Times New Roman"/>
          <w:lang w:eastAsia="pl-PL"/>
        </w:rPr>
        <w:t xml:space="preserve"> szkoły. </w:t>
      </w:r>
    </w:p>
    <w:p w:rsidR="008649F6" w:rsidRPr="008649F6" w:rsidRDefault="00CD5706" w:rsidP="00CD5706">
      <w:pPr>
        <w:spacing w:after="0" w:line="360" w:lineRule="auto"/>
        <w:ind w:firstLine="709"/>
        <w:jc w:val="both"/>
        <w:rPr>
          <w:rFonts w:ascii="Times New Roman" w:eastAsia="Times New Roman" w:hAnsi="Times New Roman" w:cs="Times New Roman"/>
          <w:lang w:eastAsia="pl-PL"/>
        </w:rPr>
      </w:pPr>
      <w:r>
        <w:rPr>
          <w:rFonts w:ascii="Times New Roman" w:eastAsia="Times New Roman" w:hAnsi="Times New Roman" w:cs="Times New Roman"/>
          <w:lang w:eastAsia="pl-PL"/>
        </w:rPr>
        <w:t>W </w:t>
      </w:r>
      <w:r w:rsidR="008649F6" w:rsidRPr="008649F6">
        <w:rPr>
          <w:rFonts w:ascii="Times New Roman" w:eastAsia="Times New Roman" w:hAnsi="Times New Roman" w:cs="Times New Roman"/>
          <w:lang w:eastAsia="pl-PL"/>
        </w:rPr>
        <w:t xml:space="preserve">kolejnych okresach badawczych, można również za pomocą tego wskaźnika </w:t>
      </w:r>
      <w:r>
        <w:rPr>
          <w:rFonts w:ascii="Times New Roman" w:eastAsia="Times New Roman" w:hAnsi="Times New Roman" w:cs="Times New Roman"/>
          <w:lang w:eastAsia="pl-PL"/>
        </w:rPr>
        <w:t xml:space="preserve">będzie </w:t>
      </w:r>
      <w:r w:rsidR="008649F6" w:rsidRPr="008649F6">
        <w:rPr>
          <w:rFonts w:ascii="Times New Roman" w:eastAsia="Times New Roman" w:hAnsi="Times New Roman" w:cs="Times New Roman"/>
          <w:lang w:eastAsia="pl-PL"/>
        </w:rPr>
        <w:t>sprawdzić, czy w miarę upływu czasu sytuacja absolwentów</w:t>
      </w:r>
      <w:r w:rsidR="004707AA">
        <w:rPr>
          <w:rFonts w:ascii="Times New Roman" w:eastAsia="Times New Roman" w:hAnsi="Times New Roman" w:cs="Times New Roman"/>
          <w:lang w:eastAsia="pl-PL"/>
        </w:rPr>
        <w:t xml:space="preserve"> </w:t>
      </w:r>
      <w:r w:rsidR="008649F6" w:rsidRPr="008649F6">
        <w:rPr>
          <w:rFonts w:ascii="Times New Roman" w:eastAsia="Times New Roman" w:hAnsi="Times New Roman" w:cs="Times New Roman"/>
          <w:lang w:eastAsia="pl-PL"/>
        </w:rPr>
        <w:t xml:space="preserve">ulega poprawie. Efektem może być wykaz </w:t>
      </w:r>
      <w:r>
        <w:rPr>
          <w:rFonts w:ascii="Times New Roman" w:eastAsia="Times New Roman" w:hAnsi="Times New Roman" w:cs="Times New Roman"/>
          <w:lang w:eastAsia="pl-PL"/>
        </w:rPr>
        <w:t>s</w:t>
      </w:r>
      <w:r w:rsidR="008649F6" w:rsidRPr="008649F6">
        <w:rPr>
          <w:rFonts w:ascii="Times New Roman" w:eastAsia="Times New Roman" w:hAnsi="Times New Roman" w:cs="Times New Roman"/>
          <w:lang w:eastAsia="pl-PL"/>
        </w:rPr>
        <w:t>zkół</w:t>
      </w:r>
      <w:r>
        <w:rPr>
          <w:rFonts w:ascii="Times New Roman" w:eastAsia="Times New Roman" w:hAnsi="Times New Roman" w:cs="Times New Roman"/>
          <w:lang w:eastAsia="pl-PL"/>
        </w:rPr>
        <w:t xml:space="preserve"> z </w:t>
      </w:r>
      <w:r w:rsidR="008649F6" w:rsidRPr="008649F6">
        <w:rPr>
          <w:rFonts w:ascii="Times New Roman" w:eastAsia="Times New Roman" w:hAnsi="Times New Roman" w:cs="Times New Roman"/>
          <w:lang w:eastAsia="pl-PL"/>
        </w:rPr>
        <w:t>informacją na temat liczby absolwentów i</w:t>
      </w:r>
      <w:r>
        <w:rPr>
          <w:rFonts w:ascii="Times New Roman" w:eastAsia="Times New Roman" w:hAnsi="Times New Roman" w:cs="Times New Roman"/>
          <w:lang w:eastAsia="pl-PL"/>
        </w:rPr>
        <w:t> </w:t>
      </w:r>
      <w:r w:rsidR="008649F6" w:rsidRPr="008649F6">
        <w:rPr>
          <w:rFonts w:ascii="Times New Roman" w:eastAsia="Times New Roman" w:hAnsi="Times New Roman" w:cs="Times New Roman"/>
          <w:lang w:eastAsia="pl-PL"/>
        </w:rPr>
        <w:t>odsetka bezrobotnych absolwentów po 6 i 11 miesiącach od ukończenia szkoły</w:t>
      </w:r>
      <w:r>
        <w:rPr>
          <w:rFonts w:ascii="Times New Roman" w:eastAsia="Times New Roman" w:hAnsi="Times New Roman" w:cs="Times New Roman"/>
          <w:lang w:eastAsia="pl-PL"/>
        </w:rPr>
        <w:t xml:space="preserve">. </w:t>
      </w:r>
    </w:p>
    <w:p w:rsidR="003C2CFD" w:rsidRDefault="00334493" w:rsidP="003C2CFD">
      <w:pPr>
        <w:pStyle w:val="Akapitzlist"/>
        <w:spacing w:after="0" w:line="360" w:lineRule="auto"/>
        <w:ind w:left="426"/>
        <w:jc w:val="both"/>
        <w:rPr>
          <w:rFonts w:ascii="Times New Roman" w:eastAsia="Times New Roman" w:hAnsi="Times New Roman" w:cs="Times New Roman"/>
          <w:lang w:eastAsia="pl-PL"/>
        </w:rPr>
      </w:pPr>
      <w:r w:rsidRPr="00F02877">
        <w:rPr>
          <w:rFonts w:ascii="Times New Roman" w:eastAsia="Times New Roman" w:hAnsi="Times New Roman" w:cs="Times New Roman"/>
          <w:lang w:eastAsia="pl-PL"/>
        </w:rPr>
        <w:t> </w:t>
      </w: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Default="00CA5426" w:rsidP="003C2CFD">
      <w:pPr>
        <w:pStyle w:val="Akapitzlist"/>
        <w:spacing w:after="0" w:line="360" w:lineRule="auto"/>
        <w:ind w:left="426"/>
        <w:jc w:val="both"/>
        <w:rPr>
          <w:rFonts w:ascii="Times New Roman" w:eastAsia="Times New Roman" w:hAnsi="Times New Roman" w:cs="Times New Roman"/>
          <w:lang w:eastAsia="pl-PL"/>
        </w:rPr>
      </w:pPr>
    </w:p>
    <w:p w:rsidR="00CA5426" w:rsidRPr="003C2CFD" w:rsidRDefault="00CA5426" w:rsidP="003C2CFD">
      <w:pPr>
        <w:pStyle w:val="Akapitzlist"/>
        <w:spacing w:after="0" w:line="360" w:lineRule="auto"/>
        <w:ind w:left="426"/>
        <w:jc w:val="both"/>
        <w:rPr>
          <w:rFonts w:ascii="Times New Roman" w:eastAsia="Times New Roman" w:hAnsi="Times New Roman" w:cs="Times New Roman"/>
          <w:lang w:eastAsia="pl-PL"/>
        </w:rPr>
      </w:pPr>
    </w:p>
    <w:p w:rsidR="00436671" w:rsidRDefault="00194354" w:rsidP="00896379">
      <w:pPr>
        <w:pStyle w:val="Nagwek2"/>
      </w:pPr>
      <w:bookmarkStart w:id="9" w:name="_Toc511821330"/>
      <w:r>
        <w:lastRenderedPageBreak/>
        <w:t>4.</w:t>
      </w:r>
      <w:r w:rsidR="00883816">
        <w:t>1</w:t>
      </w:r>
      <w:r w:rsidR="004707AA">
        <w:t xml:space="preserve">  </w:t>
      </w:r>
      <w:r w:rsidR="00436671">
        <w:t>Analiza uczniów ostatnich klas szkół ponadgimnazjalnych</w:t>
      </w:r>
      <w:bookmarkEnd w:id="9"/>
    </w:p>
    <w:p w:rsidR="00436671" w:rsidRDefault="00436671" w:rsidP="002512F7">
      <w:pPr>
        <w:spacing w:before="240" w:after="120" w:line="360" w:lineRule="auto"/>
        <w:ind w:firstLine="709"/>
        <w:jc w:val="both"/>
        <w:rPr>
          <w:rFonts w:ascii="Times New Roman" w:hAnsi="Times New Roman" w:cs="Times New Roman"/>
        </w:rPr>
      </w:pPr>
      <w:r w:rsidRPr="00436671">
        <w:rPr>
          <w:rFonts w:ascii="Times New Roman" w:hAnsi="Times New Roman" w:cs="Times New Roman"/>
        </w:rPr>
        <w:t>Przeprowa</w:t>
      </w:r>
      <w:r>
        <w:rPr>
          <w:rFonts w:ascii="Times New Roman" w:hAnsi="Times New Roman" w:cs="Times New Roman"/>
        </w:rPr>
        <w:t xml:space="preserve">dzona </w:t>
      </w:r>
      <w:r w:rsidR="00A719DD">
        <w:rPr>
          <w:rFonts w:ascii="Times New Roman" w:hAnsi="Times New Roman" w:cs="Times New Roman"/>
        </w:rPr>
        <w:t>analiza uczniów ostatnich klas szkół ponadgimnazjalnych wykazała, że szkoły na terenie powiatu nie kształcą w zawodach, które znalazły się w </w:t>
      </w:r>
      <w:r w:rsidR="00BC4C48">
        <w:rPr>
          <w:rFonts w:ascii="Times New Roman" w:hAnsi="Times New Roman" w:cs="Times New Roman"/>
        </w:rPr>
        <w:t>rankingu zawodów deficytowych i </w:t>
      </w:r>
      <w:r w:rsidR="00A719DD">
        <w:rPr>
          <w:rFonts w:ascii="Times New Roman" w:hAnsi="Times New Roman" w:cs="Times New Roman"/>
        </w:rPr>
        <w:t xml:space="preserve">nadwyżkowych. Jest to dobra wiadomość </w:t>
      </w:r>
      <w:r w:rsidR="00A719DD" w:rsidRPr="00A719DD">
        <w:rPr>
          <w:rFonts w:ascii="Times New Roman" w:hAnsi="Times New Roman" w:cs="Times New Roman"/>
        </w:rPr>
        <w:t>w odniesieniu do</w:t>
      </w:r>
      <w:r w:rsidR="00A719DD">
        <w:rPr>
          <w:rFonts w:ascii="Times New Roman" w:hAnsi="Times New Roman" w:cs="Times New Roman"/>
        </w:rPr>
        <w:t xml:space="preserve"> zawodów nadwyżkowych</w:t>
      </w:r>
      <w:r w:rsidR="00BC4C48">
        <w:rPr>
          <w:rFonts w:ascii="Times New Roman" w:hAnsi="Times New Roman" w:cs="Times New Roman"/>
        </w:rPr>
        <w:t>, gdyż wynika z niej że istniejąca nadwyżka nie zwiększy się w przyszłym roku o liczbę absolwentów szkół ponadgimnazjalnych</w:t>
      </w:r>
      <w:r w:rsidR="00B64E9C">
        <w:rPr>
          <w:rFonts w:ascii="Times New Roman" w:hAnsi="Times New Roman" w:cs="Times New Roman"/>
        </w:rPr>
        <w:t xml:space="preserve"> z </w:t>
      </w:r>
      <w:r w:rsidR="00B64E9C" w:rsidRPr="00B64E9C">
        <w:rPr>
          <w:rFonts w:ascii="Times New Roman" w:hAnsi="Times New Roman" w:cs="Times New Roman"/>
        </w:rPr>
        <w:t>terenu powiatu</w:t>
      </w:r>
      <w:r w:rsidR="00A719DD" w:rsidRPr="00B64E9C">
        <w:rPr>
          <w:rFonts w:ascii="Times New Roman" w:hAnsi="Times New Roman" w:cs="Times New Roman"/>
        </w:rPr>
        <w:t>.</w:t>
      </w:r>
      <w:r w:rsidR="00A719DD">
        <w:rPr>
          <w:rFonts w:ascii="Times New Roman" w:hAnsi="Times New Roman" w:cs="Times New Roman"/>
        </w:rPr>
        <w:t xml:space="preserve"> Jednakże </w:t>
      </w:r>
      <w:r w:rsidR="00CD5706">
        <w:rPr>
          <w:rFonts w:ascii="Times New Roman" w:hAnsi="Times New Roman" w:cs="Times New Roman"/>
        </w:rPr>
        <w:t xml:space="preserve">bliska odległość oraz dobre połączenie z miastem wojewódzkim – Lublinem </w:t>
      </w:r>
      <w:r w:rsidR="00333CD8">
        <w:rPr>
          <w:rFonts w:ascii="Times New Roman" w:hAnsi="Times New Roman" w:cs="Times New Roman"/>
        </w:rPr>
        <w:t>sprawia, że znaczna część mieszkańców właśnie tam pobiera naukę i może zdarzyć się, że te osoby uzyskają kwalifikacje w zawodach zdiagnozowanych wcześniej jako deficytowe lub nadwy</w:t>
      </w:r>
      <w:r w:rsidR="00EC74A1">
        <w:rPr>
          <w:rFonts w:ascii="Times New Roman" w:hAnsi="Times New Roman" w:cs="Times New Roman"/>
        </w:rPr>
        <w:t>ż</w:t>
      </w:r>
      <w:r w:rsidR="00333CD8">
        <w:rPr>
          <w:rFonts w:ascii="Times New Roman" w:hAnsi="Times New Roman" w:cs="Times New Roman"/>
        </w:rPr>
        <w:t>kowe</w:t>
      </w:r>
      <w:r w:rsidR="00EC74A1">
        <w:rPr>
          <w:rFonts w:ascii="Times New Roman" w:hAnsi="Times New Roman" w:cs="Times New Roman"/>
        </w:rPr>
        <w:t xml:space="preserve"> na lokalnym rynku pracy. </w:t>
      </w:r>
      <w:r w:rsidR="00B64E9C">
        <w:rPr>
          <w:rFonts w:ascii="Times New Roman" w:hAnsi="Times New Roman" w:cs="Times New Roman"/>
        </w:rPr>
        <w:t xml:space="preserve">Ponadto, wśród zawodów deficytowych, znalazły się głównie takie, które nie są możliwe do uzyskania na etapie szkoły ponadgimnazjalnej. Trudno zatem na podstawie monitoringu zawodów deficytowych i nadwyżkowych przeprowadzonego tylko dla lokalnego rynku pracy wskazać jednoznacznie kierunek rozwoju szkolnictwa ponadgimnazjalnego.  Należałoby wykorzystać w tym </w:t>
      </w:r>
      <w:r w:rsidR="0062598A">
        <w:rPr>
          <w:rFonts w:ascii="Times New Roman" w:hAnsi="Times New Roman" w:cs="Times New Roman"/>
        </w:rPr>
        <w:t>celu także wyniki monitoringu w </w:t>
      </w:r>
      <w:r w:rsidR="00B64E9C">
        <w:rPr>
          <w:rFonts w:ascii="Times New Roman" w:hAnsi="Times New Roman" w:cs="Times New Roman"/>
        </w:rPr>
        <w:t xml:space="preserve">odniesieniu do Województwa Lubelskiego, oraz obserwować ogólną tendencję w kraju. </w:t>
      </w:r>
    </w:p>
    <w:p w:rsidR="005D7403" w:rsidRPr="005D7403" w:rsidRDefault="005D7403" w:rsidP="000E588F">
      <w:pPr>
        <w:spacing w:before="240" w:after="120" w:line="360" w:lineRule="auto"/>
        <w:jc w:val="both"/>
        <w:rPr>
          <w:rFonts w:ascii="Times New Roman" w:hAnsi="Times New Roman" w:cs="Times New Roman"/>
          <w:i/>
          <w:iCs/>
        </w:rPr>
      </w:pPr>
      <w:r>
        <w:rPr>
          <w:rFonts w:ascii="Times New Roman" w:hAnsi="Times New Roman" w:cs="Times New Roman"/>
          <w:i/>
          <w:iCs/>
        </w:rPr>
        <w:t xml:space="preserve">Tabela 4.1 </w:t>
      </w:r>
      <w:r w:rsidRPr="005D7403">
        <w:rPr>
          <w:rFonts w:ascii="Times New Roman" w:hAnsi="Times New Roman" w:cs="Times New Roman"/>
          <w:i/>
          <w:iCs/>
        </w:rPr>
        <w:t>Uczniowie ostatnich klas szkół ponadgimnazjalnych według elementarnych grup zawodów deficytowych, zrównoważonych oraz nadwyżkowych w 2018 roku</w:t>
      </w:r>
    </w:p>
    <w:tbl>
      <w:tblPr>
        <w:tblW w:w="9039" w:type="dxa"/>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Layout w:type="fixed"/>
        <w:tblCellMar>
          <w:left w:w="70" w:type="dxa"/>
          <w:right w:w="70" w:type="dxa"/>
        </w:tblCellMar>
        <w:tblLook w:val="04A0" w:firstRow="1" w:lastRow="0" w:firstColumn="1" w:lastColumn="0" w:noHBand="0" w:noVBand="1"/>
      </w:tblPr>
      <w:tblGrid>
        <w:gridCol w:w="564"/>
        <w:gridCol w:w="5821"/>
        <w:gridCol w:w="2654"/>
      </w:tblGrid>
      <w:tr w:rsidR="005D7403" w:rsidRPr="005D7403" w:rsidTr="005D7403">
        <w:trPr>
          <w:trHeight w:val="691"/>
        </w:trPr>
        <w:tc>
          <w:tcPr>
            <w:tcW w:w="9039" w:type="dxa"/>
            <w:gridSpan w:val="3"/>
            <w:shd w:val="clear" w:color="auto" w:fill="auto"/>
            <w:vAlign w:val="center"/>
            <w:hideMark/>
          </w:tcPr>
          <w:p w:rsidR="005D7403" w:rsidRPr="005D7403" w:rsidRDefault="005D7403" w:rsidP="005D7403">
            <w:pPr>
              <w:spacing w:after="0" w:line="240" w:lineRule="auto"/>
              <w:rPr>
                <w:rFonts w:ascii="Times New Roman" w:eastAsia="Times New Roman" w:hAnsi="Times New Roman" w:cs="Times New Roman"/>
                <w:lang w:eastAsia="pl-PL"/>
              </w:rPr>
            </w:pPr>
            <w:r w:rsidRPr="005D7403">
              <w:rPr>
                <w:rFonts w:ascii="Calibri" w:eastAsia="Times New Roman" w:hAnsi="Calibri" w:cs="Calibri"/>
                <w:b/>
                <w:bCs/>
                <w:color w:val="000000"/>
                <w:lang w:eastAsia="pl-PL"/>
              </w:rPr>
              <w:t>Zawody deficytowe</w:t>
            </w:r>
          </w:p>
        </w:tc>
      </w:tr>
      <w:tr w:rsidR="005D7403" w:rsidRPr="005D7403" w:rsidTr="005D7403">
        <w:trPr>
          <w:trHeight w:val="238"/>
        </w:trPr>
        <w:tc>
          <w:tcPr>
            <w:tcW w:w="6385" w:type="dxa"/>
            <w:gridSpan w:val="2"/>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Elementarna grupa zawodów</w:t>
            </w:r>
          </w:p>
        </w:tc>
        <w:tc>
          <w:tcPr>
            <w:tcW w:w="2654"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Liczba uczniów ostatnich klas szkół ponadgimnazjalnych</w:t>
            </w:r>
          </w:p>
        </w:tc>
      </w:tr>
      <w:tr w:rsidR="005D7403" w:rsidRPr="005D7403" w:rsidTr="005D7403">
        <w:trPr>
          <w:trHeight w:val="238"/>
        </w:trPr>
        <w:tc>
          <w:tcPr>
            <w:tcW w:w="564"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Kod</w:t>
            </w:r>
          </w:p>
        </w:tc>
        <w:tc>
          <w:tcPr>
            <w:tcW w:w="5821"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Nazwa</w:t>
            </w:r>
          </w:p>
        </w:tc>
        <w:tc>
          <w:tcPr>
            <w:tcW w:w="2654"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color w:val="000000"/>
                <w:lang w:eastAsia="pl-PL"/>
              </w:rPr>
            </w:pPr>
            <w:r w:rsidRPr="005D7403">
              <w:rPr>
                <w:rFonts w:ascii="Calibri" w:eastAsia="Times New Roman" w:hAnsi="Calibri" w:cs="Calibri"/>
                <w:color w:val="000000"/>
                <w:lang w:eastAsia="pl-PL"/>
              </w:rPr>
              <w:t> </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1211</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Kierownicy do spraw finansowych</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1321</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Kierownicy do spraw produkcji przemysłowej</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2252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Lekarze weterynarii specjaliści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2352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Nauczyciele szkół specjalnych</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2423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Specjaliści do spraw zarządzania zasobami ludzkimi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3230</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Praktykujący niekonwencjonalne lub komplementarne metody terapii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3240</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Technicy weterynarii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3341</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Kierownicy biura</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3352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Urzędnicy do spraw podatków</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3422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Trenerzy, instruktorzy i działacze sportowi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3433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Pracownicy bibliotek, galerii, muzeów, informacji naukowej i pokrewni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4222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 xml:space="preserve">Pracownicy centrów obsługi telefonicznej (pracownicy </w:t>
            </w:r>
            <w:proofErr w:type="spellStart"/>
            <w:r w:rsidRPr="005D7403">
              <w:rPr>
                <w:rFonts w:ascii="Calibri" w:eastAsia="Times New Roman" w:hAnsi="Calibri" w:cs="Calibri"/>
                <w:color w:val="000000"/>
                <w:sz w:val="20"/>
                <w:szCs w:val="20"/>
                <w:lang w:eastAsia="pl-PL"/>
              </w:rPr>
              <w:t>call</w:t>
            </w:r>
            <w:proofErr w:type="spellEnd"/>
            <w:r w:rsidRPr="005D7403">
              <w:rPr>
                <w:rFonts w:ascii="Calibri" w:eastAsia="Times New Roman" w:hAnsi="Calibri" w:cs="Calibri"/>
                <w:color w:val="000000"/>
                <w:sz w:val="20"/>
                <w:szCs w:val="20"/>
                <w:lang w:eastAsia="pl-PL"/>
              </w:rPr>
              <w:t xml:space="preserve"> </w:t>
            </w:r>
            <w:proofErr w:type="spellStart"/>
            <w:r w:rsidRPr="005D7403">
              <w:rPr>
                <w:rFonts w:ascii="Calibri" w:eastAsia="Times New Roman" w:hAnsi="Calibri" w:cs="Calibri"/>
                <w:color w:val="000000"/>
                <w:sz w:val="20"/>
                <w:szCs w:val="20"/>
                <w:lang w:eastAsia="pl-PL"/>
              </w:rPr>
              <w:t>center</w:t>
            </w:r>
            <w:proofErr w:type="spellEnd"/>
            <w:r w:rsidRPr="005D7403">
              <w:rPr>
                <w:rFonts w:ascii="Calibri" w:eastAsia="Times New Roman" w:hAnsi="Calibri" w:cs="Calibri"/>
                <w:color w:val="000000"/>
                <w:sz w:val="20"/>
                <w:szCs w:val="20"/>
                <w:lang w:eastAsia="pl-PL"/>
              </w:rPr>
              <w:t>)</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5419</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Pracownicy usług ochrony gdzie indziej niesklasyfikowani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8141</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Operatorzy maszyn do produkcji wyrobów gumowych</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8183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Operatorzy urządzeń pakujących, znakujących i urządzeń do napełniania butelek</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647"/>
        </w:trPr>
        <w:tc>
          <w:tcPr>
            <w:tcW w:w="9039" w:type="dxa"/>
            <w:gridSpan w:val="3"/>
            <w:shd w:val="clear" w:color="auto" w:fill="auto"/>
            <w:vAlign w:val="center"/>
            <w:hideMark/>
          </w:tcPr>
          <w:p w:rsidR="005D7403" w:rsidRPr="005D7403" w:rsidRDefault="005D7403" w:rsidP="005D7403">
            <w:pPr>
              <w:spacing w:after="0" w:line="240" w:lineRule="auto"/>
              <w:rPr>
                <w:rFonts w:ascii="Times New Roman" w:eastAsia="Times New Roman" w:hAnsi="Times New Roman" w:cs="Times New Roman"/>
                <w:lang w:eastAsia="pl-PL"/>
              </w:rPr>
            </w:pPr>
            <w:r w:rsidRPr="005D7403">
              <w:rPr>
                <w:rFonts w:ascii="Calibri" w:eastAsia="Times New Roman" w:hAnsi="Calibri" w:cs="Calibri"/>
                <w:b/>
                <w:bCs/>
                <w:color w:val="000000"/>
                <w:lang w:eastAsia="pl-PL"/>
              </w:rPr>
              <w:t>Zawody nadwyżkowe</w:t>
            </w:r>
          </w:p>
        </w:tc>
      </w:tr>
      <w:tr w:rsidR="005D7403" w:rsidRPr="005D7403" w:rsidTr="005D7403">
        <w:trPr>
          <w:trHeight w:val="238"/>
        </w:trPr>
        <w:tc>
          <w:tcPr>
            <w:tcW w:w="6385" w:type="dxa"/>
            <w:gridSpan w:val="2"/>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lastRenderedPageBreak/>
              <w:t>Elementarna grupa zawodów</w:t>
            </w:r>
          </w:p>
        </w:tc>
        <w:tc>
          <w:tcPr>
            <w:tcW w:w="2654"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Liczba uczniów ostatnich klas szkół ponadgimnazjalnych</w:t>
            </w:r>
          </w:p>
        </w:tc>
      </w:tr>
      <w:tr w:rsidR="005D7403" w:rsidRPr="005D7403" w:rsidTr="005D7403">
        <w:trPr>
          <w:trHeight w:val="238"/>
        </w:trPr>
        <w:tc>
          <w:tcPr>
            <w:tcW w:w="564"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Kod</w:t>
            </w:r>
          </w:p>
        </w:tc>
        <w:tc>
          <w:tcPr>
            <w:tcW w:w="5821"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Nazwa</w:t>
            </w:r>
          </w:p>
        </w:tc>
        <w:tc>
          <w:tcPr>
            <w:tcW w:w="2654"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color w:val="000000"/>
                <w:lang w:eastAsia="pl-PL"/>
              </w:rPr>
            </w:pPr>
            <w:r w:rsidRPr="005D7403">
              <w:rPr>
                <w:rFonts w:ascii="Calibri" w:eastAsia="Times New Roman" w:hAnsi="Calibri" w:cs="Calibri"/>
                <w:color w:val="000000"/>
                <w:lang w:eastAsia="pl-PL"/>
              </w:rPr>
              <w:t> </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2113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Chemicy</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2292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Fizjoterapeuci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2519</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Analitycy systemów komputerowych i programiści gdzie indziej niesklasyfikowani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3114</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Technicy elektronicy i pokrewni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3119</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Technicy nauk fizycznych i technicznych gdzie indziej niesklasyfikowani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3153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Piloci statków powietrznych i personel pokrewny</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3213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Technicy farmaceutyczni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3255</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Średni personel ochrony środowiska, medycyny pracy i bhp</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4311</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Pracownicy do spraw rachunkowości i księgowości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4412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Listonosze i pokrewni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5131</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Kelnerzy</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5223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Sprzedawcy sklepowi (ekspedienci)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5311</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Opiekunowie dziecięcy</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6210</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Robotnicy leśni i pokrewni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7112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Murarze i pokrewni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7115</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Cieśle i stolarze budowlani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7122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Posadzkarze, parkieciarze i glazurnicy</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7131</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Malarze budowlani i pokrewni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7318</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Rękodzielnicy wyrobów z tkanin, skóry i pokrewnych materiałów</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7323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Introligatorzy i pokrewni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7514</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Robotnicy przetwórstwa surowców roślinnych</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8112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Operatorzy maszyn i urządzeń do przeróbki mechanicznej kopalin</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8213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Monterzy sprzętu elektronicznego</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9112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Pomoce i sprzątaczki biurowe, hotelowe i pokrewne</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9122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Czyściciele pojazdów</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9412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Pomoce kuchenne</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9613</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Zamiatacze i pokrewni</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r w:rsidR="005D7403" w:rsidRPr="005D7403" w:rsidTr="005D7403">
        <w:trPr>
          <w:trHeight w:val="536"/>
        </w:trPr>
        <w:tc>
          <w:tcPr>
            <w:tcW w:w="9039" w:type="dxa"/>
            <w:gridSpan w:val="3"/>
            <w:shd w:val="clear" w:color="auto" w:fill="auto"/>
            <w:vAlign w:val="center"/>
            <w:hideMark/>
          </w:tcPr>
          <w:p w:rsidR="005D7403" w:rsidRPr="005D7403" w:rsidRDefault="005D7403" w:rsidP="005D7403">
            <w:pPr>
              <w:spacing w:after="0" w:line="240" w:lineRule="auto"/>
              <w:rPr>
                <w:rFonts w:ascii="Times New Roman" w:eastAsia="Times New Roman" w:hAnsi="Times New Roman" w:cs="Times New Roman"/>
                <w:lang w:eastAsia="pl-PL"/>
              </w:rPr>
            </w:pPr>
            <w:r w:rsidRPr="005D7403">
              <w:rPr>
                <w:rFonts w:ascii="Calibri" w:eastAsia="Times New Roman" w:hAnsi="Calibri" w:cs="Calibri"/>
                <w:b/>
                <w:bCs/>
                <w:color w:val="000000"/>
                <w:lang w:eastAsia="pl-PL"/>
              </w:rPr>
              <w:t>Zawody zrównoważone</w:t>
            </w:r>
          </w:p>
        </w:tc>
      </w:tr>
      <w:tr w:rsidR="005D7403" w:rsidRPr="005D7403" w:rsidTr="005D7403">
        <w:trPr>
          <w:trHeight w:val="238"/>
        </w:trPr>
        <w:tc>
          <w:tcPr>
            <w:tcW w:w="6385" w:type="dxa"/>
            <w:gridSpan w:val="2"/>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Elementarna grupa zawodów</w:t>
            </w:r>
          </w:p>
        </w:tc>
        <w:tc>
          <w:tcPr>
            <w:tcW w:w="2654"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Liczba uczniów ostatnich klas szkół ponadgimnazjalnych</w:t>
            </w:r>
          </w:p>
        </w:tc>
      </w:tr>
      <w:tr w:rsidR="005D7403" w:rsidRPr="005D7403" w:rsidTr="005D7403">
        <w:trPr>
          <w:trHeight w:val="238"/>
        </w:trPr>
        <w:tc>
          <w:tcPr>
            <w:tcW w:w="564"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Kod</w:t>
            </w:r>
          </w:p>
        </w:tc>
        <w:tc>
          <w:tcPr>
            <w:tcW w:w="5821"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b/>
                <w:bCs/>
                <w:color w:val="000000"/>
                <w:lang w:eastAsia="pl-PL"/>
              </w:rPr>
            </w:pPr>
            <w:r w:rsidRPr="005D7403">
              <w:rPr>
                <w:rFonts w:ascii="Calibri" w:eastAsia="Times New Roman" w:hAnsi="Calibri" w:cs="Calibri"/>
                <w:b/>
                <w:bCs/>
                <w:color w:val="000000"/>
                <w:lang w:eastAsia="pl-PL"/>
              </w:rPr>
              <w:t>Nazwa</w:t>
            </w:r>
          </w:p>
        </w:tc>
        <w:tc>
          <w:tcPr>
            <w:tcW w:w="2654" w:type="dxa"/>
            <w:shd w:val="clear" w:color="auto" w:fill="auto"/>
            <w:vAlign w:val="center"/>
            <w:hideMark/>
          </w:tcPr>
          <w:p w:rsidR="005D7403" w:rsidRPr="005D7403" w:rsidRDefault="005D7403" w:rsidP="005D7403">
            <w:pPr>
              <w:spacing w:after="0" w:line="240" w:lineRule="auto"/>
              <w:jc w:val="center"/>
              <w:rPr>
                <w:rFonts w:ascii="Calibri" w:eastAsia="Times New Roman" w:hAnsi="Calibri" w:cs="Calibri"/>
                <w:color w:val="000000"/>
                <w:lang w:eastAsia="pl-PL"/>
              </w:rPr>
            </w:pPr>
            <w:r w:rsidRPr="005D7403">
              <w:rPr>
                <w:rFonts w:ascii="Calibri" w:eastAsia="Times New Roman" w:hAnsi="Calibri" w:cs="Calibri"/>
                <w:color w:val="000000"/>
                <w:lang w:eastAsia="pl-PL"/>
              </w:rPr>
              <w:t> </w:t>
            </w:r>
          </w:p>
        </w:tc>
      </w:tr>
      <w:tr w:rsidR="005D7403" w:rsidRPr="005D7403" w:rsidTr="005D7403">
        <w:trPr>
          <w:trHeight w:val="238"/>
        </w:trPr>
        <w:tc>
          <w:tcPr>
            <w:tcW w:w="564"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8322</w:t>
            </w:r>
          </w:p>
        </w:tc>
        <w:tc>
          <w:tcPr>
            <w:tcW w:w="5821" w:type="dxa"/>
            <w:shd w:val="clear" w:color="auto" w:fill="auto"/>
            <w:hideMark/>
          </w:tcPr>
          <w:p w:rsidR="005D7403" w:rsidRPr="005D7403" w:rsidRDefault="005D7403" w:rsidP="005D7403">
            <w:pPr>
              <w:spacing w:after="0" w:line="240" w:lineRule="auto"/>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Kierowcy samochodów osobowych i dostawczych</w:t>
            </w:r>
          </w:p>
        </w:tc>
        <w:tc>
          <w:tcPr>
            <w:tcW w:w="2654" w:type="dxa"/>
            <w:shd w:val="clear" w:color="auto" w:fill="auto"/>
            <w:hideMark/>
          </w:tcPr>
          <w:p w:rsidR="005D7403" w:rsidRPr="005D7403" w:rsidRDefault="005D7403" w:rsidP="005D7403">
            <w:pPr>
              <w:spacing w:after="0" w:line="240" w:lineRule="auto"/>
              <w:jc w:val="right"/>
              <w:rPr>
                <w:rFonts w:ascii="Calibri" w:eastAsia="Times New Roman" w:hAnsi="Calibri" w:cs="Calibri"/>
                <w:color w:val="000000"/>
                <w:sz w:val="20"/>
                <w:szCs w:val="20"/>
                <w:lang w:eastAsia="pl-PL"/>
              </w:rPr>
            </w:pPr>
            <w:r w:rsidRPr="005D7403">
              <w:rPr>
                <w:rFonts w:ascii="Calibri" w:eastAsia="Times New Roman" w:hAnsi="Calibri" w:cs="Calibri"/>
                <w:color w:val="000000"/>
                <w:sz w:val="20"/>
                <w:szCs w:val="20"/>
                <w:lang w:eastAsia="pl-PL"/>
              </w:rPr>
              <w:t>0</w:t>
            </w:r>
          </w:p>
        </w:tc>
      </w:tr>
    </w:tbl>
    <w:p w:rsidR="0062598A" w:rsidRDefault="005D7403" w:rsidP="0062598A">
      <w:pPr>
        <w:spacing w:before="240" w:after="120" w:line="360" w:lineRule="auto"/>
        <w:jc w:val="both"/>
      </w:pPr>
      <w:r>
        <w:t xml:space="preserve"> </w:t>
      </w:r>
    </w:p>
    <w:p w:rsidR="00CA5426" w:rsidRDefault="00CA5426" w:rsidP="0062598A">
      <w:pPr>
        <w:spacing w:before="240" w:after="120" w:line="360" w:lineRule="auto"/>
        <w:jc w:val="both"/>
      </w:pPr>
    </w:p>
    <w:p w:rsidR="00CA5426" w:rsidRDefault="00CA5426" w:rsidP="0062598A">
      <w:pPr>
        <w:spacing w:before="240" w:after="120" w:line="360" w:lineRule="auto"/>
        <w:jc w:val="both"/>
      </w:pPr>
    </w:p>
    <w:p w:rsidR="00CA5426" w:rsidRDefault="00CA5426" w:rsidP="0062598A">
      <w:pPr>
        <w:spacing w:before="240" w:after="120" w:line="360" w:lineRule="auto"/>
        <w:jc w:val="both"/>
      </w:pPr>
    </w:p>
    <w:p w:rsidR="00436671" w:rsidRDefault="00194354" w:rsidP="00194354">
      <w:pPr>
        <w:pStyle w:val="Nagwek2"/>
      </w:pPr>
      <w:bookmarkStart w:id="10" w:name="_Toc511821331"/>
      <w:r>
        <w:lastRenderedPageBreak/>
        <w:t xml:space="preserve">4.2 </w:t>
      </w:r>
      <w:r w:rsidR="00E34768">
        <w:t>Analiza absolwentów szkół ponadgimnazjalnych</w:t>
      </w:r>
      <w:bookmarkEnd w:id="10"/>
    </w:p>
    <w:p w:rsidR="00E34768" w:rsidRDefault="0071345C" w:rsidP="0026401C">
      <w:pPr>
        <w:spacing w:before="240" w:line="360" w:lineRule="auto"/>
        <w:ind w:firstLine="709"/>
        <w:jc w:val="both"/>
        <w:rPr>
          <w:rFonts w:ascii="Times New Roman" w:hAnsi="Times New Roman" w:cs="Times New Roman"/>
        </w:rPr>
      </w:pPr>
      <w:r w:rsidRPr="0071345C">
        <w:rPr>
          <w:rFonts w:ascii="Times New Roman" w:hAnsi="Times New Roman" w:cs="Times New Roman"/>
        </w:rPr>
        <w:t xml:space="preserve">Analiza </w:t>
      </w:r>
      <w:r>
        <w:rPr>
          <w:rFonts w:ascii="Times New Roman" w:hAnsi="Times New Roman" w:cs="Times New Roman"/>
        </w:rPr>
        <w:t xml:space="preserve">sytuacji absolwentów szkół ponadgimnazjalnych z terenu Powiatu Łęczyńskiego została przeprowadzona na podstawie wskaźnika frakcji bezrobotnych wśród absolwentów danej szkoły na koniec grudnia oraz maja roku następnego tj. 6 oraz 11 miesięcy od zakończenia nauki. Wskaźnik ten </w:t>
      </w:r>
      <w:r w:rsidR="00A06B1D">
        <w:rPr>
          <w:rFonts w:ascii="Times New Roman" w:hAnsi="Times New Roman" w:cs="Times New Roman"/>
        </w:rPr>
        <w:t>n</w:t>
      </w:r>
      <w:r>
        <w:rPr>
          <w:rFonts w:ascii="Times New Roman" w:hAnsi="Times New Roman" w:cs="Times New Roman"/>
        </w:rPr>
        <w:t>ajwyższ</w:t>
      </w:r>
      <w:r w:rsidR="009A2123">
        <w:rPr>
          <w:rFonts w:ascii="Times New Roman" w:hAnsi="Times New Roman" w:cs="Times New Roman"/>
        </w:rPr>
        <w:t>ą</w:t>
      </w:r>
      <w:r>
        <w:rPr>
          <w:rFonts w:ascii="Times New Roman" w:hAnsi="Times New Roman" w:cs="Times New Roman"/>
        </w:rPr>
        <w:t xml:space="preserve"> wartość osiąga </w:t>
      </w:r>
      <w:r w:rsidR="00A06B1D">
        <w:rPr>
          <w:rFonts w:ascii="Times New Roman" w:hAnsi="Times New Roman" w:cs="Times New Roman"/>
        </w:rPr>
        <w:t xml:space="preserve">w Powiecie Łęczyńskim </w:t>
      </w:r>
      <w:r>
        <w:rPr>
          <w:rFonts w:ascii="Times New Roman" w:hAnsi="Times New Roman" w:cs="Times New Roman"/>
        </w:rPr>
        <w:t xml:space="preserve">dla </w:t>
      </w:r>
      <w:r w:rsidR="009A2123">
        <w:rPr>
          <w:rFonts w:ascii="Times New Roman" w:hAnsi="Times New Roman" w:cs="Times New Roman"/>
        </w:rPr>
        <w:t xml:space="preserve">technikum i </w:t>
      </w:r>
      <w:r>
        <w:rPr>
          <w:rFonts w:ascii="Times New Roman" w:hAnsi="Times New Roman" w:cs="Times New Roman"/>
        </w:rPr>
        <w:t>zasadniczych szkół zawodowych</w:t>
      </w:r>
      <w:r w:rsidR="00684627" w:rsidRPr="00684627">
        <w:rPr>
          <w:rFonts w:ascii="Times New Roman" w:hAnsi="Times New Roman" w:cs="Times New Roman"/>
        </w:rPr>
        <w:t>.</w:t>
      </w:r>
      <w:r>
        <w:rPr>
          <w:rFonts w:ascii="Times New Roman" w:hAnsi="Times New Roman" w:cs="Times New Roman"/>
        </w:rPr>
        <w:t xml:space="preserve"> Najniższą wartość przyjmuje dla absolwentów szkół ogólnokształcących, którzy </w:t>
      </w:r>
      <w:r w:rsidR="00D10AFF">
        <w:rPr>
          <w:rFonts w:ascii="Times New Roman" w:hAnsi="Times New Roman" w:cs="Times New Roman"/>
        </w:rPr>
        <w:t>prawdopodobnie</w:t>
      </w:r>
      <w:r w:rsidR="0026401C">
        <w:rPr>
          <w:rFonts w:ascii="Times New Roman" w:hAnsi="Times New Roman" w:cs="Times New Roman"/>
        </w:rPr>
        <w:t xml:space="preserve"> w większości</w:t>
      </w:r>
      <w:r>
        <w:rPr>
          <w:rFonts w:ascii="Times New Roman" w:hAnsi="Times New Roman" w:cs="Times New Roman"/>
        </w:rPr>
        <w:t xml:space="preserve"> kontynuuj</w:t>
      </w:r>
      <w:r w:rsidR="0026401C">
        <w:rPr>
          <w:rFonts w:ascii="Times New Roman" w:hAnsi="Times New Roman" w:cs="Times New Roman"/>
        </w:rPr>
        <w:t>ą</w:t>
      </w:r>
      <w:r>
        <w:rPr>
          <w:rFonts w:ascii="Times New Roman" w:hAnsi="Times New Roman" w:cs="Times New Roman"/>
        </w:rPr>
        <w:t xml:space="preserve"> naukę w trybie dziennym, przez co nie trafiają </w:t>
      </w:r>
      <w:r w:rsidR="0026401C">
        <w:rPr>
          <w:rFonts w:ascii="Times New Roman" w:hAnsi="Times New Roman" w:cs="Times New Roman"/>
        </w:rPr>
        <w:t xml:space="preserve">do rejestrów PUP. </w:t>
      </w:r>
      <w:r w:rsidR="00684627">
        <w:rPr>
          <w:rFonts w:ascii="Times New Roman" w:hAnsi="Times New Roman" w:cs="Times New Roman"/>
        </w:rPr>
        <w:t xml:space="preserve"> </w:t>
      </w:r>
    </w:p>
    <w:p w:rsidR="001A698E" w:rsidRPr="001A698E" w:rsidRDefault="001A698E" w:rsidP="001A698E">
      <w:pPr>
        <w:spacing w:after="0" w:line="240" w:lineRule="auto"/>
        <w:jc w:val="both"/>
        <w:rPr>
          <w:rFonts w:ascii="Helvetica" w:eastAsia="Times New Roman" w:hAnsi="Helvetica" w:cs="Helvetica"/>
          <w:bCs/>
          <w:i/>
          <w:iCs/>
          <w:color w:val="000000"/>
          <w:lang w:eastAsia="pl-PL"/>
        </w:rPr>
      </w:pPr>
      <w:r w:rsidRPr="001A698E">
        <w:rPr>
          <w:rFonts w:ascii="Helvetica" w:eastAsia="Times New Roman" w:hAnsi="Helvetica" w:cs="Helvetica"/>
          <w:bCs/>
          <w:i/>
          <w:iCs/>
          <w:color w:val="000000"/>
          <w:lang w:eastAsia="pl-PL"/>
        </w:rPr>
        <w:t>Tabela 4.2. Liczba absolwentów oraz bezrobotnych absolwentów według typu szkoły w 2018 roku</w:t>
      </w:r>
    </w:p>
    <w:tbl>
      <w:tblPr>
        <w:tblW w:w="9698" w:type="dxa"/>
        <w:tblInd w:w="-5" w:type="dxa"/>
        <w:tblCellMar>
          <w:left w:w="70" w:type="dxa"/>
          <w:right w:w="70" w:type="dxa"/>
        </w:tblCellMar>
        <w:tblLook w:val="04A0" w:firstRow="1" w:lastRow="0" w:firstColumn="1" w:lastColumn="0" w:noHBand="0" w:noVBand="1"/>
      </w:tblPr>
      <w:tblGrid>
        <w:gridCol w:w="1253"/>
        <w:gridCol w:w="536"/>
        <w:gridCol w:w="860"/>
        <w:gridCol w:w="578"/>
        <w:gridCol w:w="758"/>
        <w:gridCol w:w="859"/>
        <w:gridCol w:w="541"/>
        <w:gridCol w:w="1159"/>
        <w:gridCol w:w="241"/>
        <w:gridCol w:w="1332"/>
        <w:gridCol w:w="894"/>
        <w:gridCol w:w="61"/>
        <w:gridCol w:w="114"/>
        <w:gridCol w:w="512"/>
      </w:tblGrid>
      <w:tr w:rsidR="001A698E" w:rsidRPr="001A698E" w:rsidTr="001A698E">
        <w:trPr>
          <w:trHeight w:val="293"/>
        </w:trPr>
        <w:tc>
          <w:tcPr>
            <w:tcW w:w="1253" w:type="dxa"/>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Typ szkoły</w:t>
            </w:r>
          </w:p>
        </w:tc>
        <w:tc>
          <w:tcPr>
            <w:tcW w:w="2732" w:type="dxa"/>
            <w:gridSpan w:val="4"/>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Liczba absolwentów w roku szkolnym poprzedzającym rok sprawozdawczy</w:t>
            </w:r>
          </w:p>
        </w:tc>
        <w:tc>
          <w:tcPr>
            <w:tcW w:w="2800" w:type="dxa"/>
            <w:gridSpan w:val="4"/>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Liczba bezrobotnych absolwentów</w:t>
            </w:r>
          </w:p>
        </w:tc>
        <w:tc>
          <w:tcPr>
            <w:tcW w:w="2287" w:type="dxa"/>
            <w:gridSpan w:val="3"/>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Wskaźnik frakcji bezrobotnych absolwentów wśród absolwentów (%)</w:t>
            </w:r>
          </w:p>
        </w:tc>
        <w:tc>
          <w:tcPr>
            <w:tcW w:w="626"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center"/>
              <w:rPr>
                <w:rFonts w:ascii="Calibri" w:eastAsia="Times New Roman" w:hAnsi="Calibri" w:cs="Calibri"/>
                <w:b/>
                <w:bCs/>
                <w:color w:val="000000"/>
                <w:sz w:val="16"/>
                <w:szCs w:val="16"/>
                <w:lang w:eastAsia="pl-PL"/>
              </w:rPr>
            </w:pPr>
          </w:p>
        </w:tc>
      </w:tr>
      <w:tr w:rsidR="001A698E" w:rsidRPr="001A698E" w:rsidTr="001A698E">
        <w:trPr>
          <w:trHeight w:val="664"/>
        </w:trPr>
        <w:tc>
          <w:tcPr>
            <w:tcW w:w="1253" w:type="dxa"/>
            <w:tcBorders>
              <w:top w:val="nil"/>
              <w:left w:val="single" w:sz="4" w:space="0" w:color="999999"/>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396"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ogółem</w:t>
            </w:r>
          </w:p>
        </w:tc>
        <w:tc>
          <w:tcPr>
            <w:tcW w:w="1336"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posiadający tytuł zawodowy*</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stan na koniec grudnia roku poprzedniego</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stan na koniec maja roku sprawozdawczego</w:t>
            </w:r>
          </w:p>
        </w:tc>
        <w:tc>
          <w:tcPr>
            <w:tcW w:w="1332" w:type="dxa"/>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stan na koniec grudnia roku poprzedniego</w:t>
            </w:r>
          </w:p>
        </w:tc>
        <w:tc>
          <w:tcPr>
            <w:tcW w:w="955" w:type="dxa"/>
            <w:gridSpan w:val="2"/>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stan na koniec maja roku sprawozdawczego</w:t>
            </w:r>
          </w:p>
        </w:tc>
        <w:tc>
          <w:tcPr>
            <w:tcW w:w="626"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center"/>
              <w:rPr>
                <w:rFonts w:ascii="Calibri" w:eastAsia="Times New Roman" w:hAnsi="Calibri" w:cs="Calibri"/>
                <w:b/>
                <w:bCs/>
                <w:color w:val="000000"/>
                <w:sz w:val="16"/>
                <w:szCs w:val="16"/>
                <w:lang w:eastAsia="pl-PL"/>
              </w:rPr>
            </w:pPr>
          </w:p>
        </w:tc>
      </w:tr>
      <w:tr w:rsidR="001A698E" w:rsidRPr="001A698E" w:rsidTr="001A698E">
        <w:trPr>
          <w:trHeight w:val="441"/>
        </w:trPr>
        <w:tc>
          <w:tcPr>
            <w:tcW w:w="1253" w:type="dxa"/>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zasadnicza szkoła zawodowa</w:t>
            </w:r>
          </w:p>
        </w:tc>
        <w:tc>
          <w:tcPr>
            <w:tcW w:w="1396"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62</w:t>
            </w:r>
          </w:p>
        </w:tc>
        <w:tc>
          <w:tcPr>
            <w:tcW w:w="1336"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39</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12</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9</w:t>
            </w:r>
          </w:p>
        </w:tc>
        <w:tc>
          <w:tcPr>
            <w:tcW w:w="1332" w:type="dxa"/>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19,35%</w:t>
            </w:r>
          </w:p>
        </w:tc>
        <w:tc>
          <w:tcPr>
            <w:tcW w:w="955" w:type="dxa"/>
            <w:gridSpan w:val="2"/>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14,52%</w:t>
            </w:r>
          </w:p>
        </w:tc>
        <w:tc>
          <w:tcPr>
            <w:tcW w:w="626"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sz w:val="18"/>
                <w:szCs w:val="18"/>
                <w:lang w:eastAsia="pl-PL"/>
              </w:rPr>
            </w:pPr>
          </w:p>
        </w:tc>
      </w:tr>
      <w:tr w:rsidR="001A698E" w:rsidRPr="001A698E" w:rsidTr="001A698E">
        <w:trPr>
          <w:trHeight w:val="664"/>
        </w:trPr>
        <w:tc>
          <w:tcPr>
            <w:tcW w:w="1253" w:type="dxa"/>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szkoła przysposabiająca do pracy</w:t>
            </w:r>
          </w:p>
        </w:tc>
        <w:tc>
          <w:tcPr>
            <w:tcW w:w="1396"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336"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0</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0</w:t>
            </w:r>
          </w:p>
        </w:tc>
        <w:tc>
          <w:tcPr>
            <w:tcW w:w="1332" w:type="dxa"/>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955" w:type="dxa"/>
            <w:gridSpan w:val="2"/>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626"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lang w:eastAsia="pl-PL"/>
              </w:rPr>
            </w:pPr>
          </w:p>
        </w:tc>
      </w:tr>
      <w:tr w:rsidR="001A698E" w:rsidRPr="001A698E" w:rsidTr="001A698E">
        <w:trPr>
          <w:trHeight w:val="293"/>
        </w:trPr>
        <w:tc>
          <w:tcPr>
            <w:tcW w:w="1253" w:type="dxa"/>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technikum</w:t>
            </w:r>
          </w:p>
        </w:tc>
        <w:tc>
          <w:tcPr>
            <w:tcW w:w="1396"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180</w:t>
            </w:r>
          </w:p>
        </w:tc>
        <w:tc>
          <w:tcPr>
            <w:tcW w:w="1336"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111</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36</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8</w:t>
            </w:r>
          </w:p>
        </w:tc>
        <w:tc>
          <w:tcPr>
            <w:tcW w:w="1332" w:type="dxa"/>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20,00%</w:t>
            </w:r>
          </w:p>
        </w:tc>
        <w:tc>
          <w:tcPr>
            <w:tcW w:w="955" w:type="dxa"/>
            <w:gridSpan w:val="2"/>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4,44%</w:t>
            </w:r>
          </w:p>
        </w:tc>
        <w:tc>
          <w:tcPr>
            <w:tcW w:w="626"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sz w:val="18"/>
                <w:szCs w:val="18"/>
                <w:lang w:eastAsia="pl-PL"/>
              </w:rPr>
            </w:pPr>
          </w:p>
        </w:tc>
      </w:tr>
      <w:tr w:rsidR="001A698E" w:rsidRPr="001A698E" w:rsidTr="001A698E">
        <w:trPr>
          <w:trHeight w:val="441"/>
        </w:trPr>
        <w:tc>
          <w:tcPr>
            <w:tcW w:w="1253" w:type="dxa"/>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liceum ogólnokształcące</w:t>
            </w:r>
          </w:p>
        </w:tc>
        <w:tc>
          <w:tcPr>
            <w:tcW w:w="1396"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119</w:t>
            </w:r>
          </w:p>
        </w:tc>
        <w:tc>
          <w:tcPr>
            <w:tcW w:w="1336"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0</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10</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4</w:t>
            </w:r>
          </w:p>
        </w:tc>
        <w:tc>
          <w:tcPr>
            <w:tcW w:w="1332" w:type="dxa"/>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8,40%</w:t>
            </w:r>
          </w:p>
        </w:tc>
        <w:tc>
          <w:tcPr>
            <w:tcW w:w="955" w:type="dxa"/>
            <w:gridSpan w:val="2"/>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3,36%</w:t>
            </w:r>
          </w:p>
        </w:tc>
        <w:tc>
          <w:tcPr>
            <w:tcW w:w="626"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sz w:val="18"/>
                <w:szCs w:val="18"/>
                <w:lang w:eastAsia="pl-PL"/>
              </w:rPr>
            </w:pPr>
          </w:p>
        </w:tc>
      </w:tr>
      <w:tr w:rsidR="001A698E" w:rsidRPr="001A698E" w:rsidTr="001A698E">
        <w:trPr>
          <w:trHeight w:val="441"/>
        </w:trPr>
        <w:tc>
          <w:tcPr>
            <w:tcW w:w="1253" w:type="dxa"/>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liceum profilowane</w:t>
            </w:r>
          </w:p>
        </w:tc>
        <w:tc>
          <w:tcPr>
            <w:tcW w:w="1396"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336"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0</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0</w:t>
            </w:r>
          </w:p>
        </w:tc>
        <w:tc>
          <w:tcPr>
            <w:tcW w:w="1332" w:type="dxa"/>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955" w:type="dxa"/>
            <w:gridSpan w:val="2"/>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626"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lang w:eastAsia="pl-PL"/>
              </w:rPr>
            </w:pPr>
          </w:p>
        </w:tc>
      </w:tr>
      <w:tr w:rsidR="001A698E" w:rsidRPr="001A698E" w:rsidTr="001A698E">
        <w:trPr>
          <w:trHeight w:val="441"/>
        </w:trPr>
        <w:tc>
          <w:tcPr>
            <w:tcW w:w="1253" w:type="dxa"/>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liceum uzupełniające</w:t>
            </w:r>
          </w:p>
        </w:tc>
        <w:tc>
          <w:tcPr>
            <w:tcW w:w="1396"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336"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0</w:t>
            </w:r>
          </w:p>
        </w:tc>
        <w:tc>
          <w:tcPr>
            <w:tcW w:w="14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0</w:t>
            </w:r>
          </w:p>
        </w:tc>
        <w:tc>
          <w:tcPr>
            <w:tcW w:w="1332" w:type="dxa"/>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955" w:type="dxa"/>
            <w:gridSpan w:val="2"/>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626"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lang w:eastAsia="pl-PL"/>
              </w:rPr>
            </w:pPr>
          </w:p>
        </w:tc>
      </w:tr>
      <w:tr w:rsidR="001A698E" w:rsidRPr="001A698E" w:rsidTr="001A698E">
        <w:trPr>
          <w:trHeight w:val="293"/>
        </w:trPr>
        <w:tc>
          <w:tcPr>
            <w:tcW w:w="1253" w:type="dxa"/>
            <w:tcBorders>
              <w:top w:val="single" w:sz="4" w:space="0" w:color="959595"/>
              <w:left w:val="single" w:sz="4" w:space="0" w:color="959595"/>
              <w:bottom w:val="single" w:sz="4" w:space="0" w:color="959595"/>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szkoła policealna</w:t>
            </w:r>
          </w:p>
        </w:tc>
        <w:tc>
          <w:tcPr>
            <w:tcW w:w="1396" w:type="dxa"/>
            <w:gridSpan w:val="2"/>
            <w:tcBorders>
              <w:top w:val="single" w:sz="4" w:space="0" w:color="959595"/>
              <w:left w:val="single" w:sz="4" w:space="0" w:color="959595"/>
              <w:bottom w:val="single" w:sz="4" w:space="0" w:color="959595"/>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88</w:t>
            </w:r>
          </w:p>
        </w:tc>
        <w:tc>
          <w:tcPr>
            <w:tcW w:w="1336" w:type="dxa"/>
            <w:gridSpan w:val="2"/>
            <w:tcBorders>
              <w:top w:val="single" w:sz="4" w:space="0" w:color="959595"/>
              <w:left w:val="single" w:sz="4" w:space="0" w:color="959595"/>
              <w:bottom w:val="single" w:sz="4" w:space="0" w:color="959595"/>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60</w:t>
            </w:r>
          </w:p>
        </w:tc>
        <w:tc>
          <w:tcPr>
            <w:tcW w:w="1400" w:type="dxa"/>
            <w:gridSpan w:val="2"/>
            <w:tcBorders>
              <w:top w:val="single" w:sz="4" w:space="0" w:color="959595"/>
              <w:left w:val="single" w:sz="4" w:space="0" w:color="959595"/>
              <w:bottom w:val="single" w:sz="4" w:space="0" w:color="959595"/>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8</w:t>
            </w:r>
          </w:p>
        </w:tc>
        <w:tc>
          <w:tcPr>
            <w:tcW w:w="1400" w:type="dxa"/>
            <w:gridSpan w:val="2"/>
            <w:tcBorders>
              <w:top w:val="single" w:sz="4" w:space="0" w:color="959595"/>
              <w:left w:val="single" w:sz="4" w:space="0" w:color="959595"/>
              <w:bottom w:val="single" w:sz="4" w:space="0" w:color="959595"/>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7</w:t>
            </w:r>
          </w:p>
        </w:tc>
        <w:tc>
          <w:tcPr>
            <w:tcW w:w="1332" w:type="dxa"/>
            <w:tcBorders>
              <w:top w:val="single" w:sz="4" w:space="0" w:color="959595"/>
              <w:left w:val="single" w:sz="4" w:space="0" w:color="959595"/>
              <w:bottom w:val="single" w:sz="4" w:space="0" w:color="959595"/>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9,09%</w:t>
            </w:r>
          </w:p>
        </w:tc>
        <w:tc>
          <w:tcPr>
            <w:tcW w:w="955" w:type="dxa"/>
            <w:gridSpan w:val="2"/>
            <w:tcBorders>
              <w:top w:val="single" w:sz="4" w:space="0" w:color="959595"/>
              <w:left w:val="single" w:sz="4" w:space="0" w:color="959595"/>
              <w:bottom w:val="single" w:sz="4" w:space="0" w:color="959595"/>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7,95%</w:t>
            </w:r>
          </w:p>
        </w:tc>
        <w:tc>
          <w:tcPr>
            <w:tcW w:w="626"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sz w:val="18"/>
                <w:szCs w:val="18"/>
                <w:lang w:eastAsia="pl-PL"/>
              </w:rPr>
            </w:pPr>
          </w:p>
        </w:tc>
      </w:tr>
      <w:tr w:rsidR="001A698E" w:rsidRPr="001A698E" w:rsidTr="001A698E">
        <w:trPr>
          <w:trHeight w:val="293"/>
        </w:trPr>
        <w:tc>
          <w:tcPr>
            <w:tcW w:w="9698" w:type="dxa"/>
            <w:gridSpan w:val="14"/>
            <w:tcBorders>
              <w:top w:val="nil"/>
              <w:left w:val="nil"/>
              <w:bottom w:val="nil"/>
              <w:right w:val="nil"/>
            </w:tcBorders>
            <w:shd w:val="clear" w:color="auto" w:fill="auto"/>
            <w:hideMark/>
          </w:tcPr>
          <w:p w:rsidR="001A698E" w:rsidRDefault="001A698E" w:rsidP="001A698E">
            <w:pPr>
              <w:spacing w:after="0" w:line="240" w:lineRule="auto"/>
              <w:rPr>
                <w:rFonts w:ascii="Helvetica" w:eastAsia="Times New Roman" w:hAnsi="Helvetica" w:cs="Helvetica"/>
                <w:b/>
                <w:bCs/>
                <w:color w:val="000000"/>
                <w:sz w:val="18"/>
                <w:szCs w:val="18"/>
                <w:lang w:eastAsia="pl-PL"/>
              </w:rPr>
            </w:pPr>
            <w:r w:rsidRPr="001A698E">
              <w:rPr>
                <w:rFonts w:ascii="Helvetica" w:eastAsia="Times New Roman" w:hAnsi="Helvetica" w:cs="Helvetica"/>
                <w:b/>
                <w:bCs/>
                <w:color w:val="000000"/>
                <w:sz w:val="18"/>
                <w:szCs w:val="18"/>
                <w:lang w:eastAsia="pl-PL"/>
              </w:rPr>
              <w:t>* Liczba absolwentów, którzy zdali egzamin potwierdzający kwalifikacje zawodowe.</w:t>
            </w:r>
          </w:p>
          <w:p w:rsidR="001A698E" w:rsidRDefault="001A698E" w:rsidP="001A698E">
            <w:pPr>
              <w:spacing w:after="0" w:line="240" w:lineRule="auto"/>
              <w:rPr>
                <w:rFonts w:ascii="Helvetica" w:eastAsia="Times New Roman" w:hAnsi="Helvetica" w:cs="Helvetica"/>
                <w:b/>
                <w:bCs/>
                <w:color w:val="000000"/>
                <w:sz w:val="18"/>
                <w:szCs w:val="18"/>
                <w:lang w:eastAsia="pl-PL"/>
              </w:rPr>
            </w:pPr>
          </w:p>
          <w:p w:rsidR="009A2123" w:rsidRDefault="009A2123" w:rsidP="001A698E">
            <w:pPr>
              <w:spacing w:after="0" w:line="240" w:lineRule="auto"/>
              <w:rPr>
                <w:rFonts w:ascii="Helvetica" w:eastAsia="Times New Roman" w:hAnsi="Helvetica" w:cs="Helvetica"/>
                <w:b/>
                <w:bCs/>
                <w:color w:val="000000"/>
                <w:sz w:val="18"/>
                <w:szCs w:val="18"/>
                <w:lang w:eastAsia="pl-PL"/>
              </w:rPr>
            </w:pPr>
          </w:p>
          <w:p w:rsidR="009A2123" w:rsidRDefault="009A2123" w:rsidP="001A698E">
            <w:pPr>
              <w:spacing w:after="0" w:line="240" w:lineRule="auto"/>
              <w:rPr>
                <w:rFonts w:ascii="Helvetica" w:eastAsia="Times New Roman" w:hAnsi="Helvetica" w:cs="Helvetica"/>
                <w:b/>
                <w:bCs/>
                <w:color w:val="000000"/>
                <w:sz w:val="18"/>
                <w:szCs w:val="18"/>
                <w:lang w:eastAsia="pl-PL"/>
              </w:rPr>
            </w:pPr>
          </w:p>
          <w:p w:rsidR="001A698E" w:rsidRDefault="001A698E" w:rsidP="001A698E">
            <w:pPr>
              <w:spacing w:after="0" w:line="240" w:lineRule="auto"/>
              <w:rPr>
                <w:rFonts w:ascii="Helvetica" w:eastAsia="Times New Roman" w:hAnsi="Helvetica" w:cs="Helvetica"/>
                <w:b/>
                <w:bCs/>
                <w:color w:val="000000"/>
                <w:sz w:val="18"/>
                <w:szCs w:val="18"/>
                <w:lang w:eastAsia="pl-PL"/>
              </w:rPr>
            </w:pPr>
          </w:p>
          <w:p w:rsidR="001A698E" w:rsidRPr="001A698E" w:rsidRDefault="001A698E" w:rsidP="001A698E">
            <w:pPr>
              <w:spacing w:after="0" w:line="240" w:lineRule="auto"/>
              <w:rPr>
                <w:rFonts w:ascii="Helvetica" w:eastAsia="Times New Roman" w:hAnsi="Helvetica" w:cs="Helvetica"/>
                <w:b/>
                <w:bCs/>
                <w:color w:val="000000"/>
                <w:sz w:val="18"/>
                <w:szCs w:val="18"/>
                <w:lang w:eastAsia="pl-PL"/>
              </w:rPr>
            </w:pPr>
          </w:p>
        </w:tc>
      </w:tr>
      <w:tr w:rsidR="001A698E" w:rsidRPr="001A698E" w:rsidTr="001A698E">
        <w:trPr>
          <w:trHeight w:val="293"/>
        </w:trPr>
        <w:tc>
          <w:tcPr>
            <w:tcW w:w="9698" w:type="dxa"/>
            <w:gridSpan w:val="14"/>
            <w:tcBorders>
              <w:top w:val="nil"/>
              <w:left w:val="nil"/>
              <w:bottom w:val="nil"/>
              <w:right w:val="nil"/>
            </w:tcBorders>
            <w:shd w:val="clear" w:color="auto" w:fill="auto"/>
            <w:hideMark/>
          </w:tcPr>
          <w:p w:rsidR="001A698E" w:rsidRDefault="001A698E" w:rsidP="001A698E">
            <w:pPr>
              <w:spacing w:after="0" w:line="240" w:lineRule="auto"/>
              <w:rPr>
                <w:rFonts w:ascii="Helvetica" w:eastAsia="Times New Roman" w:hAnsi="Helvetica" w:cs="Helvetica"/>
                <w:i/>
                <w:iCs/>
                <w:color w:val="000000"/>
                <w:lang w:eastAsia="pl-PL"/>
              </w:rPr>
            </w:pPr>
            <w:r w:rsidRPr="001A698E">
              <w:rPr>
                <w:rFonts w:ascii="Helvetica" w:eastAsia="Times New Roman" w:hAnsi="Helvetica" w:cs="Helvetica"/>
                <w:i/>
                <w:iCs/>
                <w:color w:val="000000"/>
                <w:lang w:eastAsia="pl-PL"/>
              </w:rPr>
              <w:t xml:space="preserve">Tabela 4.3. Liczba absolwentów oraz bezrobotnych absolwentów według typu szkoły w 2018 </w:t>
            </w:r>
          </w:p>
          <w:p w:rsidR="001A698E" w:rsidRPr="001A698E" w:rsidRDefault="001A698E" w:rsidP="001A698E">
            <w:pPr>
              <w:spacing w:after="0" w:line="240" w:lineRule="auto"/>
              <w:rPr>
                <w:rFonts w:ascii="Helvetica" w:eastAsia="Times New Roman" w:hAnsi="Helvetica" w:cs="Helvetica"/>
                <w:i/>
                <w:iCs/>
                <w:color w:val="000000"/>
                <w:lang w:eastAsia="pl-PL"/>
              </w:rPr>
            </w:pPr>
            <w:r w:rsidRPr="001A698E">
              <w:rPr>
                <w:rFonts w:ascii="Helvetica" w:eastAsia="Times New Roman" w:hAnsi="Helvetica" w:cs="Helvetica"/>
                <w:i/>
                <w:iCs/>
                <w:color w:val="000000"/>
                <w:lang w:eastAsia="pl-PL"/>
              </w:rPr>
              <w:t>roku (cd.)</w:t>
            </w:r>
          </w:p>
        </w:tc>
      </w:tr>
      <w:tr w:rsidR="001A698E" w:rsidRPr="001A698E" w:rsidTr="001A698E">
        <w:trPr>
          <w:gridAfter w:val="1"/>
          <w:wAfter w:w="512" w:type="dxa"/>
          <w:trHeight w:val="863"/>
        </w:trPr>
        <w:tc>
          <w:tcPr>
            <w:tcW w:w="1789"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Typ szkoły</w:t>
            </w:r>
          </w:p>
        </w:tc>
        <w:tc>
          <w:tcPr>
            <w:tcW w:w="3055" w:type="dxa"/>
            <w:gridSpan w:val="4"/>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Liczba absolwentów w roku szkolnym kończącym się w roku sprawozdawczym</w:t>
            </w:r>
          </w:p>
        </w:tc>
        <w:tc>
          <w:tcPr>
            <w:tcW w:w="17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Liczba bezrobotnych absolwentów</w:t>
            </w:r>
          </w:p>
        </w:tc>
        <w:tc>
          <w:tcPr>
            <w:tcW w:w="2467" w:type="dxa"/>
            <w:gridSpan w:val="3"/>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Wskaźnik frakcji bezrobotnych absolwentów wśród absolwentów (%)</w:t>
            </w:r>
          </w:p>
        </w:tc>
        <w:tc>
          <w:tcPr>
            <w:tcW w:w="175"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center"/>
              <w:rPr>
                <w:rFonts w:ascii="Calibri" w:eastAsia="Times New Roman" w:hAnsi="Calibri" w:cs="Calibri"/>
                <w:b/>
                <w:bCs/>
                <w:color w:val="000000"/>
                <w:sz w:val="16"/>
                <w:szCs w:val="16"/>
                <w:lang w:eastAsia="pl-PL"/>
              </w:rPr>
            </w:pPr>
          </w:p>
        </w:tc>
      </w:tr>
      <w:tr w:rsidR="001A698E" w:rsidRPr="001A698E" w:rsidTr="001A698E">
        <w:trPr>
          <w:gridAfter w:val="1"/>
          <w:wAfter w:w="512" w:type="dxa"/>
          <w:trHeight w:val="647"/>
        </w:trPr>
        <w:tc>
          <w:tcPr>
            <w:tcW w:w="1789" w:type="dxa"/>
            <w:gridSpan w:val="2"/>
            <w:tcBorders>
              <w:top w:val="nil"/>
              <w:left w:val="single" w:sz="4" w:space="0" w:color="999999"/>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438"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ogółem</w:t>
            </w:r>
          </w:p>
        </w:tc>
        <w:tc>
          <w:tcPr>
            <w:tcW w:w="1617"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posiadający tytuł zawodowy*</w:t>
            </w:r>
          </w:p>
        </w:tc>
        <w:tc>
          <w:tcPr>
            <w:tcW w:w="17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stan na koniec grudnia roku sprawozdawczego</w:t>
            </w:r>
          </w:p>
        </w:tc>
        <w:tc>
          <w:tcPr>
            <w:tcW w:w="2467" w:type="dxa"/>
            <w:gridSpan w:val="3"/>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center"/>
              <w:rPr>
                <w:rFonts w:ascii="Calibri" w:eastAsia="Times New Roman" w:hAnsi="Calibri" w:cs="Calibri"/>
                <w:b/>
                <w:bCs/>
                <w:color w:val="000000"/>
                <w:sz w:val="20"/>
                <w:szCs w:val="20"/>
                <w:lang w:eastAsia="pl-PL"/>
              </w:rPr>
            </w:pPr>
            <w:r w:rsidRPr="001A698E">
              <w:rPr>
                <w:rFonts w:ascii="Calibri" w:eastAsia="Times New Roman" w:hAnsi="Calibri" w:cs="Calibri"/>
                <w:b/>
                <w:bCs/>
                <w:color w:val="000000"/>
                <w:sz w:val="20"/>
                <w:szCs w:val="20"/>
                <w:lang w:eastAsia="pl-PL"/>
              </w:rPr>
              <w:t>stan na koniec grudnia roku sprawozdawczego</w:t>
            </w:r>
          </w:p>
        </w:tc>
        <w:tc>
          <w:tcPr>
            <w:tcW w:w="175"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center"/>
              <w:rPr>
                <w:rFonts w:ascii="Calibri" w:eastAsia="Times New Roman" w:hAnsi="Calibri" w:cs="Calibri"/>
                <w:b/>
                <w:bCs/>
                <w:color w:val="000000"/>
                <w:sz w:val="16"/>
                <w:szCs w:val="16"/>
                <w:lang w:eastAsia="pl-PL"/>
              </w:rPr>
            </w:pPr>
          </w:p>
        </w:tc>
      </w:tr>
      <w:tr w:rsidR="001A698E" w:rsidRPr="001A698E" w:rsidTr="001A698E">
        <w:trPr>
          <w:gridAfter w:val="1"/>
          <w:wAfter w:w="512" w:type="dxa"/>
          <w:trHeight w:val="431"/>
        </w:trPr>
        <w:tc>
          <w:tcPr>
            <w:tcW w:w="1789"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zasadnicza szkoła zawodowa</w:t>
            </w:r>
          </w:p>
        </w:tc>
        <w:tc>
          <w:tcPr>
            <w:tcW w:w="1438"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32</w:t>
            </w:r>
          </w:p>
        </w:tc>
        <w:tc>
          <w:tcPr>
            <w:tcW w:w="1617"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15</w:t>
            </w:r>
          </w:p>
        </w:tc>
        <w:tc>
          <w:tcPr>
            <w:tcW w:w="17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13</w:t>
            </w:r>
          </w:p>
        </w:tc>
        <w:tc>
          <w:tcPr>
            <w:tcW w:w="2467" w:type="dxa"/>
            <w:gridSpan w:val="3"/>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40,63%</w:t>
            </w:r>
          </w:p>
        </w:tc>
        <w:tc>
          <w:tcPr>
            <w:tcW w:w="175"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sz w:val="18"/>
                <w:szCs w:val="18"/>
                <w:lang w:eastAsia="pl-PL"/>
              </w:rPr>
            </w:pPr>
          </w:p>
        </w:tc>
      </w:tr>
      <w:tr w:rsidR="001A698E" w:rsidRPr="001A698E" w:rsidTr="001A698E">
        <w:trPr>
          <w:gridAfter w:val="1"/>
          <w:wAfter w:w="512" w:type="dxa"/>
          <w:trHeight w:val="647"/>
        </w:trPr>
        <w:tc>
          <w:tcPr>
            <w:tcW w:w="1789"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lastRenderedPageBreak/>
              <w:t>szkoła przysposabiająca do pracy</w:t>
            </w:r>
          </w:p>
        </w:tc>
        <w:tc>
          <w:tcPr>
            <w:tcW w:w="1438"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617"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7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0</w:t>
            </w:r>
          </w:p>
        </w:tc>
        <w:tc>
          <w:tcPr>
            <w:tcW w:w="2467" w:type="dxa"/>
            <w:gridSpan w:val="3"/>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75"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lang w:eastAsia="pl-PL"/>
              </w:rPr>
            </w:pPr>
          </w:p>
        </w:tc>
      </w:tr>
      <w:tr w:rsidR="001A698E" w:rsidRPr="001A698E" w:rsidTr="001A698E">
        <w:trPr>
          <w:gridAfter w:val="1"/>
          <w:wAfter w:w="512" w:type="dxa"/>
          <w:trHeight w:val="287"/>
        </w:trPr>
        <w:tc>
          <w:tcPr>
            <w:tcW w:w="1789"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technikum</w:t>
            </w:r>
          </w:p>
        </w:tc>
        <w:tc>
          <w:tcPr>
            <w:tcW w:w="1438"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194</w:t>
            </w:r>
          </w:p>
        </w:tc>
        <w:tc>
          <w:tcPr>
            <w:tcW w:w="1617"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163</w:t>
            </w:r>
          </w:p>
        </w:tc>
        <w:tc>
          <w:tcPr>
            <w:tcW w:w="17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17</w:t>
            </w:r>
          </w:p>
        </w:tc>
        <w:tc>
          <w:tcPr>
            <w:tcW w:w="2467" w:type="dxa"/>
            <w:gridSpan w:val="3"/>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8,76%</w:t>
            </w:r>
          </w:p>
        </w:tc>
        <w:tc>
          <w:tcPr>
            <w:tcW w:w="175"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sz w:val="18"/>
                <w:szCs w:val="18"/>
                <w:lang w:eastAsia="pl-PL"/>
              </w:rPr>
            </w:pPr>
          </w:p>
        </w:tc>
      </w:tr>
      <w:tr w:rsidR="001A698E" w:rsidRPr="001A698E" w:rsidTr="001A698E">
        <w:trPr>
          <w:gridAfter w:val="1"/>
          <w:wAfter w:w="512" w:type="dxa"/>
          <w:trHeight w:val="431"/>
        </w:trPr>
        <w:tc>
          <w:tcPr>
            <w:tcW w:w="1789"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liceum ogólnokształcące</w:t>
            </w:r>
          </w:p>
        </w:tc>
        <w:tc>
          <w:tcPr>
            <w:tcW w:w="1438"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63</w:t>
            </w:r>
          </w:p>
        </w:tc>
        <w:tc>
          <w:tcPr>
            <w:tcW w:w="1617"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7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7</w:t>
            </w:r>
          </w:p>
        </w:tc>
        <w:tc>
          <w:tcPr>
            <w:tcW w:w="2467" w:type="dxa"/>
            <w:gridSpan w:val="3"/>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11,11%</w:t>
            </w:r>
          </w:p>
        </w:tc>
        <w:tc>
          <w:tcPr>
            <w:tcW w:w="175"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sz w:val="18"/>
                <w:szCs w:val="18"/>
                <w:lang w:eastAsia="pl-PL"/>
              </w:rPr>
            </w:pPr>
          </w:p>
        </w:tc>
      </w:tr>
      <w:tr w:rsidR="001A698E" w:rsidRPr="001A698E" w:rsidTr="001A698E">
        <w:trPr>
          <w:gridAfter w:val="1"/>
          <w:wAfter w:w="512" w:type="dxa"/>
          <w:trHeight w:val="431"/>
        </w:trPr>
        <w:tc>
          <w:tcPr>
            <w:tcW w:w="1789"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liceum profilowane</w:t>
            </w:r>
          </w:p>
        </w:tc>
        <w:tc>
          <w:tcPr>
            <w:tcW w:w="1438"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617"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7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4</w:t>
            </w:r>
          </w:p>
        </w:tc>
        <w:tc>
          <w:tcPr>
            <w:tcW w:w="2467" w:type="dxa"/>
            <w:gridSpan w:val="3"/>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75"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lang w:eastAsia="pl-PL"/>
              </w:rPr>
            </w:pPr>
          </w:p>
        </w:tc>
      </w:tr>
      <w:tr w:rsidR="001A698E" w:rsidRPr="001A698E" w:rsidTr="001A698E">
        <w:trPr>
          <w:gridAfter w:val="1"/>
          <w:wAfter w:w="512" w:type="dxa"/>
          <w:trHeight w:val="431"/>
        </w:trPr>
        <w:tc>
          <w:tcPr>
            <w:tcW w:w="1789"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liceum uzupełniające</w:t>
            </w:r>
          </w:p>
        </w:tc>
        <w:tc>
          <w:tcPr>
            <w:tcW w:w="1438" w:type="dxa"/>
            <w:gridSpan w:val="2"/>
            <w:tcBorders>
              <w:top w:val="single" w:sz="4" w:space="0" w:color="959595"/>
              <w:left w:val="single" w:sz="4" w:space="0" w:color="959595"/>
              <w:bottom w:val="nil"/>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617"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700" w:type="dxa"/>
            <w:gridSpan w:val="2"/>
            <w:tcBorders>
              <w:top w:val="single" w:sz="4" w:space="0" w:color="959595"/>
              <w:left w:val="single" w:sz="4" w:space="0" w:color="959595"/>
              <w:bottom w:val="nil"/>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0</w:t>
            </w:r>
          </w:p>
        </w:tc>
        <w:tc>
          <w:tcPr>
            <w:tcW w:w="2467" w:type="dxa"/>
            <w:gridSpan w:val="3"/>
            <w:tcBorders>
              <w:top w:val="single" w:sz="4" w:space="0" w:color="959595"/>
              <w:left w:val="single" w:sz="4" w:space="0" w:color="959595"/>
              <w:bottom w:val="nil"/>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 </w:t>
            </w:r>
          </w:p>
        </w:tc>
        <w:tc>
          <w:tcPr>
            <w:tcW w:w="175"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lang w:eastAsia="pl-PL"/>
              </w:rPr>
            </w:pPr>
          </w:p>
        </w:tc>
      </w:tr>
      <w:tr w:rsidR="001A698E" w:rsidRPr="001A698E" w:rsidTr="001A698E">
        <w:trPr>
          <w:gridAfter w:val="1"/>
          <w:wAfter w:w="512" w:type="dxa"/>
          <w:trHeight w:val="287"/>
        </w:trPr>
        <w:tc>
          <w:tcPr>
            <w:tcW w:w="1789" w:type="dxa"/>
            <w:gridSpan w:val="2"/>
            <w:tcBorders>
              <w:top w:val="single" w:sz="4" w:space="0" w:color="959595"/>
              <w:left w:val="single" w:sz="4" w:space="0" w:color="959595"/>
              <w:bottom w:val="single" w:sz="4" w:space="0" w:color="959595"/>
              <w:right w:val="nil"/>
            </w:tcBorders>
            <w:shd w:val="clear" w:color="auto" w:fill="auto"/>
            <w:hideMark/>
          </w:tcPr>
          <w:p w:rsidR="001A698E" w:rsidRPr="001A698E" w:rsidRDefault="001A698E" w:rsidP="001A698E">
            <w:pPr>
              <w:spacing w:after="0" w:line="240" w:lineRule="auto"/>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szkoła policealna</w:t>
            </w:r>
          </w:p>
        </w:tc>
        <w:tc>
          <w:tcPr>
            <w:tcW w:w="1438" w:type="dxa"/>
            <w:gridSpan w:val="2"/>
            <w:tcBorders>
              <w:top w:val="single" w:sz="4" w:space="0" w:color="959595"/>
              <w:left w:val="single" w:sz="4" w:space="0" w:color="959595"/>
              <w:bottom w:val="single" w:sz="4" w:space="0" w:color="959595"/>
              <w:right w:val="nil"/>
            </w:tcBorders>
            <w:shd w:val="clear" w:color="auto" w:fill="auto"/>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104</w:t>
            </w:r>
          </w:p>
        </w:tc>
        <w:tc>
          <w:tcPr>
            <w:tcW w:w="1617" w:type="dxa"/>
            <w:gridSpan w:val="2"/>
            <w:tcBorders>
              <w:top w:val="single" w:sz="4" w:space="0" w:color="959595"/>
              <w:left w:val="single" w:sz="4" w:space="0" w:color="959595"/>
              <w:bottom w:val="single" w:sz="4" w:space="0" w:color="959595"/>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70</w:t>
            </w:r>
          </w:p>
        </w:tc>
        <w:tc>
          <w:tcPr>
            <w:tcW w:w="1700" w:type="dxa"/>
            <w:gridSpan w:val="2"/>
            <w:tcBorders>
              <w:top w:val="single" w:sz="4" w:space="0" w:color="959595"/>
              <w:left w:val="single" w:sz="4" w:space="0" w:color="959595"/>
              <w:bottom w:val="single" w:sz="4" w:space="0" w:color="959595"/>
              <w:right w:val="nil"/>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10</w:t>
            </w:r>
          </w:p>
        </w:tc>
        <w:tc>
          <w:tcPr>
            <w:tcW w:w="2467"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1A698E" w:rsidRPr="001A698E" w:rsidRDefault="001A698E" w:rsidP="001A698E">
            <w:pPr>
              <w:spacing w:after="0" w:line="240" w:lineRule="auto"/>
              <w:jc w:val="right"/>
              <w:rPr>
                <w:rFonts w:ascii="Calibri" w:eastAsia="Times New Roman" w:hAnsi="Calibri" w:cs="Calibri"/>
                <w:color w:val="000000"/>
                <w:sz w:val="20"/>
                <w:szCs w:val="20"/>
                <w:lang w:eastAsia="pl-PL"/>
              </w:rPr>
            </w:pPr>
            <w:r w:rsidRPr="001A698E">
              <w:rPr>
                <w:rFonts w:ascii="Calibri" w:eastAsia="Times New Roman" w:hAnsi="Calibri" w:cs="Calibri"/>
                <w:color w:val="000000"/>
                <w:sz w:val="20"/>
                <w:szCs w:val="20"/>
                <w:lang w:eastAsia="pl-PL"/>
              </w:rPr>
              <w:t>9,62%</w:t>
            </w:r>
          </w:p>
        </w:tc>
        <w:tc>
          <w:tcPr>
            <w:tcW w:w="175" w:type="dxa"/>
            <w:gridSpan w:val="2"/>
            <w:tcBorders>
              <w:top w:val="nil"/>
              <w:left w:val="nil"/>
              <w:bottom w:val="nil"/>
              <w:right w:val="nil"/>
            </w:tcBorders>
            <w:shd w:val="clear" w:color="auto" w:fill="auto"/>
            <w:noWrap/>
            <w:vAlign w:val="bottom"/>
            <w:hideMark/>
          </w:tcPr>
          <w:p w:rsidR="001A698E" w:rsidRPr="001A698E" w:rsidRDefault="001A698E" w:rsidP="001A698E">
            <w:pPr>
              <w:spacing w:after="0" w:line="240" w:lineRule="auto"/>
              <w:jc w:val="right"/>
              <w:rPr>
                <w:rFonts w:ascii="Calibri" w:eastAsia="Times New Roman" w:hAnsi="Calibri" w:cs="Calibri"/>
                <w:color w:val="000000"/>
                <w:sz w:val="18"/>
                <w:szCs w:val="18"/>
                <w:lang w:eastAsia="pl-PL"/>
              </w:rPr>
            </w:pPr>
          </w:p>
        </w:tc>
      </w:tr>
      <w:tr w:rsidR="001A698E" w:rsidRPr="001A698E" w:rsidTr="001A698E">
        <w:trPr>
          <w:gridAfter w:val="1"/>
          <w:wAfter w:w="512" w:type="dxa"/>
          <w:trHeight w:val="287"/>
        </w:trPr>
        <w:tc>
          <w:tcPr>
            <w:tcW w:w="9186" w:type="dxa"/>
            <w:gridSpan w:val="13"/>
            <w:tcBorders>
              <w:top w:val="nil"/>
              <w:left w:val="nil"/>
              <w:bottom w:val="nil"/>
              <w:right w:val="nil"/>
            </w:tcBorders>
            <w:shd w:val="clear" w:color="auto" w:fill="auto"/>
            <w:hideMark/>
          </w:tcPr>
          <w:p w:rsidR="001A698E" w:rsidRPr="001A698E" w:rsidRDefault="001A698E" w:rsidP="001A698E">
            <w:pPr>
              <w:spacing w:after="0" w:line="240" w:lineRule="auto"/>
              <w:rPr>
                <w:rFonts w:ascii="Helvetica" w:eastAsia="Times New Roman" w:hAnsi="Helvetica" w:cs="Helvetica"/>
                <w:b/>
                <w:bCs/>
                <w:color w:val="000000"/>
                <w:sz w:val="18"/>
                <w:szCs w:val="18"/>
                <w:lang w:eastAsia="pl-PL"/>
              </w:rPr>
            </w:pPr>
            <w:r w:rsidRPr="001A698E">
              <w:rPr>
                <w:rFonts w:ascii="Helvetica" w:eastAsia="Times New Roman" w:hAnsi="Helvetica" w:cs="Helvetica"/>
                <w:b/>
                <w:bCs/>
                <w:color w:val="000000"/>
                <w:sz w:val="18"/>
                <w:szCs w:val="18"/>
                <w:lang w:eastAsia="pl-PL"/>
              </w:rPr>
              <w:t>* Liczba absolwentów, którzy zdali egzamin potwierdzający kwalifikacje zawodowe.</w:t>
            </w:r>
          </w:p>
        </w:tc>
      </w:tr>
    </w:tbl>
    <w:p w:rsidR="00E34768" w:rsidRDefault="00E34768">
      <w:pPr>
        <w:rPr>
          <w:rFonts w:ascii="Times New Roman" w:hAnsi="Times New Roman" w:cs="Times New Roman"/>
        </w:rPr>
      </w:pPr>
      <w:r>
        <w:rPr>
          <w:rFonts w:ascii="Times New Roman" w:hAnsi="Times New Roman" w:cs="Times New Roman"/>
        </w:rPr>
        <w:br w:type="page"/>
      </w:r>
    </w:p>
    <w:p w:rsidR="004270CD" w:rsidRDefault="004270CD" w:rsidP="004270CD">
      <w:pPr>
        <w:pStyle w:val="Nagwek1"/>
      </w:pPr>
      <w:bookmarkStart w:id="11" w:name="_Toc511821334"/>
      <w:r>
        <w:lastRenderedPageBreak/>
        <w:t>Podsumowanie</w:t>
      </w:r>
      <w:bookmarkEnd w:id="11"/>
    </w:p>
    <w:p w:rsidR="004270CD" w:rsidRDefault="004270CD" w:rsidP="004270CD"/>
    <w:p w:rsidR="008117F9" w:rsidRDefault="00221A7D" w:rsidP="008117F9">
      <w:pPr>
        <w:spacing w:after="0" w:line="360" w:lineRule="auto"/>
        <w:ind w:firstLine="709"/>
        <w:jc w:val="both"/>
        <w:rPr>
          <w:rFonts w:ascii="Times New Roman" w:hAnsi="Times New Roman" w:cs="Times New Roman"/>
        </w:rPr>
      </w:pPr>
      <w:r>
        <w:rPr>
          <w:rFonts w:ascii="Times New Roman" w:hAnsi="Times New Roman" w:cs="Times New Roman"/>
        </w:rPr>
        <w:t xml:space="preserve">Przedstawiony raport z monitoringu zawodów deficytowych </w:t>
      </w:r>
      <w:r w:rsidRPr="00221A7D">
        <w:rPr>
          <w:rFonts w:ascii="Times New Roman" w:hAnsi="Times New Roman" w:cs="Times New Roman"/>
        </w:rPr>
        <w:t>i</w:t>
      </w:r>
      <w:r>
        <w:rPr>
          <w:rFonts w:ascii="Times New Roman" w:hAnsi="Times New Roman" w:cs="Times New Roman"/>
        </w:rPr>
        <w:t> </w:t>
      </w:r>
      <w:r w:rsidRPr="00221A7D">
        <w:rPr>
          <w:rFonts w:ascii="Times New Roman" w:hAnsi="Times New Roman" w:cs="Times New Roman"/>
        </w:rPr>
        <w:t>nadwyżkowych</w:t>
      </w:r>
      <w:r w:rsidR="00983D0C">
        <w:rPr>
          <w:rFonts w:ascii="Times New Roman" w:hAnsi="Times New Roman" w:cs="Times New Roman"/>
        </w:rPr>
        <w:t xml:space="preserve"> </w:t>
      </w:r>
      <w:r w:rsidR="005912C0">
        <w:rPr>
          <w:rFonts w:ascii="Times New Roman" w:hAnsi="Times New Roman" w:cs="Times New Roman"/>
        </w:rPr>
        <w:t xml:space="preserve">za </w:t>
      </w:r>
      <w:r w:rsidR="009A2123">
        <w:rPr>
          <w:rFonts w:ascii="Times New Roman" w:hAnsi="Times New Roman" w:cs="Times New Roman"/>
        </w:rPr>
        <w:t>2018</w:t>
      </w:r>
      <w:r w:rsidR="005912C0">
        <w:rPr>
          <w:rFonts w:ascii="Times New Roman" w:hAnsi="Times New Roman" w:cs="Times New Roman"/>
        </w:rPr>
        <w:t xml:space="preserve"> rok </w:t>
      </w:r>
      <w:r w:rsidR="00550C15">
        <w:rPr>
          <w:rFonts w:ascii="Times New Roman" w:hAnsi="Times New Roman" w:cs="Times New Roman"/>
        </w:rPr>
        <w:t xml:space="preserve">dla Powiatu Łęczyńskiego prezentuje szczegółową analizę sytuacji na lokalnym rynku pracy. Analiza ta została przygotowana głównie pod kątem zawodów posiadanych przez bezrobotnych oraz poszukiwanych przez pracodawców. </w:t>
      </w:r>
      <w:r w:rsidR="00983D0C">
        <w:rPr>
          <w:rFonts w:ascii="Times New Roman" w:hAnsi="Times New Roman" w:cs="Times New Roman"/>
        </w:rPr>
        <w:t xml:space="preserve">Zgodnie </w:t>
      </w:r>
      <w:r w:rsidR="00983D0C" w:rsidRPr="00983D0C">
        <w:rPr>
          <w:rFonts w:ascii="Times New Roman" w:hAnsi="Times New Roman" w:cs="Times New Roman"/>
        </w:rPr>
        <w:t>z</w:t>
      </w:r>
      <w:r w:rsidR="00983D0C">
        <w:rPr>
          <w:rFonts w:ascii="Times New Roman" w:hAnsi="Times New Roman" w:cs="Times New Roman"/>
        </w:rPr>
        <w:t xml:space="preserve"> nową </w:t>
      </w:r>
      <w:r w:rsidR="00983D0C" w:rsidRPr="00983D0C">
        <w:rPr>
          <w:rFonts w:ascii="Times New Roman" w:hAnsi="Times New Roman" w:cs="Times New Roman"/>
        </w:rPr>
        <w:t>metodologi</w:t>
      </w:r>
      <w:r w:rsidR="00983D0C">
        <w:rPr>
          <w:rFonts w:ascii="Times New Roman" w:hAnsi="Times New Roman" w:cs="Times New Roman"/>
        </w:rPr>
        <w:t>ą</w:t>
      </w:r>
      <w:r w:rsidR="00E722A6">
        <w:rPr>
          <w:rFonts w:ascii="Times New Roman" w:hAnsi="Times New Roman" w:cs="Times New Roman"/>
        </w:rPr>
        <w:t xml:space="preserve"> prowadzenia zawodów deficytowych i nadwyżkowych</w:t>
      </w:r>
      <w:r w:rsidR="00983D0C">
        <w:rPr>
          <w:rFonts w:ascii="Times New Roman" w:hAnsi="Times New Roman" w:cs="Times New Roman"/>
        </w:rPr>
        <w:t xml:space="preserve">, </w:t>
      </w:r>
      <w:r w:rsidR="00E722A6">
        <w:rPr>
          <w:rFonts w:ascii="Times New Roman" w:hAnsi="Times New Roman" w:cs="Times New Roman"/>
        </w:rPr>
        <w:t>obowiązującą od 2015 roku,</w:t>
      </w:r>
      <w:r w:rsidR="00550C15">
        <w:rPr>
          <w:rFonts w:ascii="Times New Roman" w:hAnsi="Times New Roman" w:cs="Times New Roman"/>
        </w:rPr>
        <w:t xml:space="preserve"> została ona (częściowo) rozszerzona </w:t>
      </w:r>
      <w:r w:rsidR="00550C15" w:rsidRPr="00550C15">
        <w:rPr>
          <w:rFonts w:ascii="Times New Roman" w:hAnsi="Times New Roman" w:cs="Times New Roman"/>
        </w:rPr>
        <w:t>o</w:t>
      </w:r>
      <w:r w:rsidR="00550C15">
        <w:rPr>
          <w:rFonts w:ascii="Times New Roman" w:hAnsi="Times New Roman" w:cs="Times New Roman"/>
        </w:rPr>
        <w:t> </w:t>
      </w:r>
      <w:r w:rsidR="00550C15" w:rsidRPr="00550C15">
        <w:rPr>
          <w:rFonts w:ascii="Times New Roman" w:hAnsi="Times New Roman" w:cs="Times New Roman"/>
        </w:rPr>
        <w:t>uprawnienia i</w:t>
      </w:r>
      <w:r w:rsidR="00550C15">
        <w:rPr>
          <w:rFonts w:ascii="Times New Roman" w:hAnsi="Times New Roman" w:cs="Times New Roman"/>
        </w:rPr>
        <w:t> umiejętności</w:t>
      </w:r>
      <w:r w:rsidR="007816AE">
        <w:rPr>
          <w:rFonts w:ascii="Times New Roman" w:hAnsi="Times New Roman" w:cs="Times New Roman"/>
        </w:rPr>
        <w:t xml:space="preserve">. </w:t>
      </w:r>
      <w:r w:rsidR="0036583C">
        <w:rPr>
          <w:rFonts w:ascii="Times New Roman" w:hAnsi="Times New Roman" w:cs="Times New Roman"/>
        </w:rPr>
        <w:t xml:space="preserve">Raport ten może zatem być cennym źródłem informacji o lokalnym rynku pracy dotyczącym wyboru lub planowania odpowiednich szkoleń zawodowych oraz pomocą w przygotowaniu lokalnych planów działań oraz strategii. </w:t>
      </w:r>
    </w:p>
    <w:p w:rsidR="00ED3B76" w:rsidRDefault="0036583C" w:rsidP="00A9755F">
      <w:pPr>
        <w:spacing w:after="0" w:line="360" w:lineRule="auto"/>
        <w:ind w:firstLine="709"/>
        <w:jc w:val="both"/>
        <w:rPr>
          <w:rFonts w:ascii="Times New Roman" w:hAnsi="Times New Roman" w:cs="Times New Roman"/>
        </w:rPr>
      </w:pPr>
      <w:r>
        <w:rPr>
          <w:rFonts w:ascii="Times New Roman" w:hAnsi="Times New Roman" w:cs="Times New Roman"/>
        </w:rPr>
        <w:t xml:space="preserve">Monitoring może służyć </w:t>
      </w:r>
      <w:r w:rsidR="005912C0">
        <w:rPr>
          <w:rFonts w:ascii="Times New Roman" w:hAnsi="Times New Roman" w:cs="Times New Roman"/>
        </w:rPr>
        <w:t>osobom młodym</w:t>
      </w:r>
      <w:r>
        <w:rPr>
          <w:rFonts w:ascii="Times New Roman" w:hAnsi="Times New Roman" w:cs="Times New Roman"/>
        </w:rPr>
        <w:t xml:space="preserve"> jako pomoc w wyborze kierunku </w:t>
      </w:r>
      <w:r w:rsidR="005912C0">
        <w:rPr>
          <w:rFonts w:ascii="Times New Roman" w:hAnsi="Times New Roman" w:cs="Times New Roman"/>
        </w:rPr>
        <w:t>rozwoju zawodowego,</w:t>
      </w:r>
      <w:r>
        <w:rPr>
          <w:rFonts w:ascii="Times New Roman" w:hAnsi="Times New Roman" w:cs="Times New Roman"/>
        </w:rPr>
        <w:t xml:space="preserve"> ale także w planowaniu kierunków kształcenia zawodowego na terenie powiatu. Przy czym należy pamiętać, że </w:t>
      </w:r>
      <w:r w:rsidR="000A1EAB">
        <w:rPr>
          <w:rFonts w:ascii="Times New Roman" w:hAnsi="Times New Roman" w:cs="Times New Roman"/>
        </w:rPr>
        <w:t xml:space="preserve">opracowana analiza, pomimo </w:t>
      </w:r>
      <w:r w:rsidR="00223C49">
        <w:rPr>
          <w:rFonts w:ascii="Times New Roman" w:hAnsi="Times New Roman" w:cs="Times New Roman"/>
        </w:rPr>
        <w:t>dołożenia wszelkich starań</w:t>
      </w:r>
      <w:r w:rsidR="00D868B5">
        <w:rPr>
          <w:rFonts w:ascii="Times New Roman" w:hAnsi="Times New Roman" w:cs="Times New Roman"/>
        </w:rPr>
        <w:t xml:space="preserve"> (już na poziomie konstruowania zaleceń metodologicznych), </w:t>
      </w:r>
      <w:r w:rsidR="00223C49">
        <w:rPr>
          <w:rFonts w:ascii="Times New Roman" w:hAnsi="Times New Roman" w:cs="Times New Roman"/>
        </w:rPr>
        <w:t>aby jej wyniki były jak najbardziej reprezentatywne</w:t>
      </w:r>
      <w:r w:rsidR="00D868B5">
        <w:rPr>
          <w:rFonts w:ascii="Times New Roman" w:hAnsi="Times New Roman" w:cs="Times New Roman"/>
        </w:rPr>
        <w:t>,</w:t>
      </w:r>
      <w:r w:rsidR="00A9755F">
        <w:rPr>
          <w:rFonts w:ascii="Times New Roman" w:hAnsi="Times New Roman" w:cs="Times New Roman"/>
        </w:rPr>
        <w:t xml:space="preserve"> obejmuje tylko część rynku pracy. </w:t>
      </w:r>
      <w:r w:rsidR="00D868B5">
        <w:rPr>
          <w:rFonts w:ascii="Times New Roman" w:hAnsi="Times New Roman" w:cs="Times New Roman"/>
        </w:rPr>
        <w:t>Została rozszerzon</w:t>
      </w:r>
      <w:r w:rsidR="00E722A6">
        <w:rPr>
          <w:rFonts w:ascii="Times New Roman" w:hAnsi="Times New Roman" w:cs="Times New Roman"/>
        </w:rPr>
        <w:t>a o </w:t>
      </w:r>
      <w:r w:rsidR="005912C0">
        <w:rPr>
          <w:rFonts w:ascii="Times New Roman" w:hAnsi="Times New Roman" w:cs="Times New Roman"/>
        </w:rPr>
        <w:t>oferty pracy z ogłoszeń internetowych, jednakże poziom bezrobocia w poszczególnych grupach zawodów oceniany jest wyłącznie</w:t>
      </w:r>
      <w:r w:rsidR="00D868B5">
        <w:rPr>
          <w:rFonts w:ascii="Times New Roman" w:hAnsi="Times New Roman" w:cs="Times New Roman"/>
        </w:rPr>
        <w:t xml:space="preserve"> na podstawie danych z rejestrów powiatowych urzędów pracy. </w:t>
      </w:r>
      <w:r w:rsidR="00A9755F">
        <w:rPr>
          <w:rFonts w:ascii="Times New Roman" w:hAnsi="Times New Roman" w:cs="Times New Roman"/>
        </w:rPr>
        <w:t>Zasadne wydaje się odniesienie nie tylko do monitoringu zawodów deficytowych i nadwyżkowych sporządzonego dla lokalnego rynku pracy, ale także do wyników tego badania na poziomie wojewódzkim lub nawet krajowym. Szczególnie istotne jest to w przypadku planowania przyszłych kierunków kształcenia</w:t>
      </w:r>
      <w:r w:rsidR="00A72E81">
        <w:rPr>
          <w:rFonts w:ascii="Times New Roman" w:hAnsi="Times New Roman" w:cs="Times New Roman"/>
        </w:rPr>
        <w:t xml:space="preserve"> w </w:t>
      </w:r>
      <w:r w:rsidR="00A9755F">
        <w:rPr>
          <w:rFonts w:ascii="Times New Roman" w:hAnsi="Times New Roman" w:cs="Times New Roman"/>
        </w:rPr>
        <w:t>szkołach ponadgimnazjalnych</w:t>
      </w:r>
      <w:r w:rsidR="00252E8F">
        <w:rPr>
          <w:rFonts w:ascii="Times New Roman" w:hAnsi="Times New Roman" w:cs="Times New Roman"/>
        </w:rPr>
        <w:t xml:space="preserve">, gdyż </w:t>
      </w:r>
      <w:r w:rsidR="00A72E81">
        <w:rPr>
          <w:rFonts w:ascii="Times New Roman" w:hAnsi="Times New Roman" w:cs="Times New Roman"/>
        </w:rPr>
        <w:t>niedaleka odległość od dużego ośrodka miejskiego, jakim jest Lublin oraz dobre połączenie komunikacyjne siedziby powiatu z tym miastem, sprawiają, że odgrywa ono istotną rolę jako miejsce kształcenia i zatrudnienia mieszkańców</w:t>
      </w:r>
      <w:r w:rsidR="004911DB">
        <w:rPr>
          <w:rFonts w:ascii="Times New Roman" w:hAnsi="Times New Roman" w:cs="Times New Roman"/>
        </w:rPr>
        <w:t xml:space="preserve"> powiatu</w:t>
      </w:r>
      <w:r w:rsidR="00ED3B76">
        <w:rPr>
          <w:rFonts w:ascii="Times New Roman" w:hAnsi="Times New Roman" w:cs="Times New Roman"/>
        </w:rPr>
        <w:t xml:space="preserve">. </w:t>
      </w:r>
    </w:p>
    <w:p w:rsidR="00A9755F" w:rsidRDefault="00290932" w:rsidP="00A9755F">
      <w:pPr>
        <w:spacing w:after="0" w:line="360" w:lineRule="auto"/>
        <w:ind w:firstLine="709"/>
        <w:jc w:val="both"/>
        <w:rPr>
          <w:rFonts w:ascii="Times New Roman" w:hAnsi="Times New Roman" w:cs="Times New Roman"/>
        </w:rPr>
      </w:pPr>
      <w:r>
        <w:rPr>
          <w:rFonts w:ascii="Times New Roman" w:hAnsi="Times New Roman" w:cs="Times New Roman"/>
        </w:rPr>
        <w:t>Wnioski wynikające z  monitoringu zawodów deficytowych wydają się dość optymistyczne dla mieszkańców powiatu</w:t>
      </w:r>
      <w:r w:rsidR="005724BC">
        <w:rPr>
          <w:rFonts w:ascii="Times New Roman" w:hAnsi="Times New Roman" w:cs="Times New Roman"/>
        </w:rPr>
        <w:t>, zwłaszcza dla osób poszukujących zatrudnienia</w:t>
      </w:r>
      <w:r>
        <w:rPr>
          <w:rFonts w:ascii="Times New Roman" w:hAnsi="Times New Roman" w:cs="Times New Roman"/>
        </w:rPr>
        <w:t xml:space="preserve">. </w:t>
      </w:r>
    </w:p>
    <w:p w:rsidR="002E47E3" w:rsidRDefault="00290932" w:rsidP="00A9755F">
      <w:pPr>
        <w:spacing w:after="0" w:line="360" w:lineRule="auto"/>
        <w:ind w:firstLine="709"/>
        <w:jc w:val="both"/>
        <w:rPr>
          <w:rFonts w:ascii="Times New Roman" w:hAnsi="Times New Roman" w:cs="Times New Roman"/>
        </w:rPr>
      </w:pPr>
      <w:r>
        <w:rPr>
          <w:rFonts w:ascii="Times New Roman" w:hAnsi="Times New Roman" w:cs="Times New Roman"/>
        </w:rPr>
        <w:t>W ciągu analizowan</w:t>
      </w:r>
      <w:r w:rsidR="004B3B6C">
        <w:rPr>
          <w:rFonts w:ascii="Times New Roman" w:hAnsi="Times New Roman" w:cs="Times New Roman"/>
        </w:rPr>
        <w:t>ego</w:t>
      </w:r>
      <w:r>
        <w:rPr>
          <w:rFonts w:ascii="Times New Roman" w:hAnsi="Times New Roman" w:cs="Times New Roman"/>
        </w:rPr>
        <w:t xml:space="preserve"> roku nastąpił znaczny spadek bezrob</w:t>
      </w:r>
      <w:r w:rsidR="00E722A6">
        <w:rPr>
          <w:rFonts w:ascii="Times New Roman" w:hAnsi="Times New Roman" w:cs="Times New Roman"/>
        </w:rPr>
        <w:t>ocia</w:t>
      </w:r>
      <w:r>
        <w:rPr>
          <w:rFonts w:ascii="Times New Roman" w:hAnsi="Times New Roman" w:cs="Times New Roman"/>
        </w:rPr>
        <w:t>. Jak</w:t>
      </w:r>
      <w:r w:rsidR="00AB3811">
        <w:rPr>
          <w:rFonts w:ascii="Times New Roman" w:hAnsi="Times New Roman" w:cs="Times New Roman"/>
        </w:rPr>
        <w:t>o</w:t>
      </w:r>
      <w:r w:rsidR="00294198">
        <w:rPr>
          <w:rFonts w:ascii="Times New Roman" w:hAnsi="Times New Roman" w:cs="Times New Roman"/>
        </w:rPr>
        <w:t xml:space="preserve"> powiat mamy jedną z </w:t>
      </w:r>
      <w:r>
        <w:rPr>
          <w:rFonts w:ascii="Times New Roman" w:hAnsi="Times New Roman" w:cs="Times New Roman"/>
        </w:rPr>
        <w:t xml:space="preserve">niższych stóp bezrobocia na </w:t>
      </w:r>
      <w:r w:rsidR="00C82904">
        <w:rPr>
          <w:rFonts w:ascii="Times New Roman" w:hAnsi="Times New Roman" w:cs="Times New Roman"/>
        </w:rPr>
        <w:t xml:space="preserve">terenie </w:t>
      </w:r>
      <w:r w:rsidR="009C2DC5">
        <w:rPr>
          <w:rFonts w:ascii="Times New Roman" w:hAnsi="Times New Roman" w:cs="Times New Roman"/>
        </w:rPr>
        <w:t>W</w:t>
      </w:r>
      <w:r w:rsidR="00C82904">
        <w:rPr>
          <w:rFonts w:ascii="Times New Roman" w:hAnsi="Times New Roman" w:cs="Times New Roman"/>
        </w:rPr>
        <w:t>ojewództwa</w:t>
      </w:r>
      <w:r w:rsidR="001E06CA">
        <w:rPr>
          <w:rFonts w:ascii="Times New Roman" w:hAnsi="Times New Roman" w:cs="Times New Roman"/>
        </w:rPr>
        <w:t xml:space="preserve"> Lubelskiego</w:t>
      </w:r>
      <w:r w:rsidR="002738C6">
        <w:rPr>
          <w:rFonts w:ascii="Times New Roman" w:hAnsi="Times New Roman" w:cs="Times New Roman"/>
        </w:rPr>
        <w:t xml:space="preserve"> </w:t>
      </w:r>
      <w:r w:rsidR="00E722A6">
        <w:rPr>
          <w:rFonts w:ascii="Times New Roman" w:hAnsi="Times New Roman" w:cs="Times New Roman"/>
        </w:rPr>
        <w:t>–</w:t>
      </w:r>
      <w:r w:rsidR="00E26B12">
        <w:rPr>
          <w:rFonts w:ascii="Times New Roman" w:hAnsi="Times New Roman" w:cs="Times New Roman"/>
        </w:rPr>
        <w:t xml:space="preserve"> niższ</w:t>
      </w:r>
      <w:r w:rsidR="002738C6">
        <w:rPr>
          <w:rFonts w:ascii="Times New Roman" w:hAnsi="Times New Roman" w:cs="Times New Roman"/>
        </w:rPr>
        <w:t>ą</w:t>
      </w:r>
      <w:r w:rsidR="00E722A6">
        <w:rPr>
          <w:rFonts w:ascii="Times New Roman" w:hAnsi="Times New Roman" w:cs="Times New Roman"/>
        </w:rPr>
        <w:t xml:space="preserve"> o </w:t>
      </w:r>
      <w:r w:rsidR="00294198">
        <w:rPr>
          <w:rFonts w:ascii="Times New Roman" w:hAnsi="Times New Roman" w:cs="Times New Roman"/>
        </w:rPr>
        <w:t>2</w:t>
      </w:r>
      <w:r w:rsidR="00E722A6">
        <w:rPr>
          <w:rFonts w:ascii="Times New Roman" w:hAnsi="Times New Roman" w:cs="Times New Roman"/>
        </w:rPr>
        <w:t>,</w:t>
      </w:r>
      <w:r w:rsidR="009A2123">
        <w:rPr>
          <w:rFonts w:ascii="Times New Roman" w:hAnsi="Times New Roman" w:cs="Times New Roman"/>
        </w:rPr>
        <w:t>7</w:t>
      </w:r>
      <w:r w:rsidR="00E722A6">
        <w:rPr>
          <w:rFonts w:ascii="Times New Roman" w:hAnsi="Times New Roman" w:cs="Times New Roman"/>
        </w:rPr>
        <w:t xml:space="preserve"> pkt procentowego od stopy bezrobocia na terenie </w:t>
      </w:r>
      <w:r w:rsidR="00E722A6" w:rsidRPr="00E722A6">
        <w:rPr>
          <w:rFonts w:ascii="Times New Roman" w:hAnsi="Times New Roman" w:cs="Times New Roman"/>
        </w:rPr>
        <w:t>Województwa Lubelskiego</w:t>
      </w:r>
      <w:r w:rsidR="00E722A6">
        <w:t xml:space="preserve"> </w:t>
      </w:r>
      <w:r w:rsidR="00E722A6" w:rsidRPr="00E722A6">
        <w:rPr>
          <w:rFonts w:ascii="Times New Roman" w:hAnsi="Times New Roman" w:cs="Times New Roman"/>
        </w:rPr>
        <w:t xml:space="preserve">oraz </w:t>
      </w:r>
      <w:r w:rsidR="00E722A6">
        <w:rPr>
          <w:rFonts w:ascii="Times New Roman" w:hAnsi="Times New Roman" w:cs="Times New Roman"/>
        </w:rPr>
        <w:t>niższą o </w:t>
      </w:r>
      <w:r w:rsidR="00294198">
        <w:rPr>
          <w:rFonts w:ascii="Times New Roman" w:hAnsi="Times New Roman" w:cs="Times New Roman"/>
        </w:rPr>
        <w:t>0</w:t>
      </w:r>
      <w:r w:rsidR="00E722A6">
        <w:rPr>
          <w:rFonts w:ascii="Times New Roman" w:hAnsi="Times New Roman" w:cs="Times New Roman"/>
        </w:rPr>
        <w:t>,</w:t>
      </w:r>
      <w:r w:rsidR="009A2123">
        <w:rPr>
          <w:rFonts w:ascii="Times New Roman" w:hAnsi="Times New Roman" w:cs="Times New Roman"/>
        </w:rPr>
        <w:t>7</w:t>
      </w:r>
      <w:r w:rsidR="002738C6">
        <w:rPr>
          <w:rFonts w:ascii="Times New Roman" w:hAnsi="Times New Roman" w:cs="Times New Roman"/>
        </w:rPr>
        <w:t xml:space="preserve"> p</w:t>
      </w:r>
      <w:r w:rsidR="00E722A6">
        <w:rPr>
          <w:rFonts w:ascii="Times New Roman" w:hAnsi="Times New Roman" w:cs="Times New Roman"/>
        </w:rPr>
        <w:t>kt</w:t>
      </w:r>
      <w:r w:rsidR="002738C6">
        <w:rPr>
          <w:rFonts w:ascii="Times New Roman" w:hAnsi="Times New Roman" w:cs="Times New Roman"/>
        </w:rPr>
        <w:t xml:space="preserve"> procentowe</w:t>
      </w:r>
      <w:r w:rsidR="00E722A6">
        <w:rPr>
          <w:rFonts w:ascii="Times New Roman" w:hAnsi="Times New Roman" w:cs="Times New Roman"/>
        </w:rPr>
        <w:t>go</w:t>
      </w:r>
      <w:r w:rsidR="002738C6">
        <w:rPr>
          <w:rFonts w:ascii="Times New Roman" w:hAnsi="Times New Roman" w:cs="Times New Roman"/>
        </w:rPr>
        <w:t xml:space="preserve"> od</w:t>
      </w:r>
      <w:r w:rsidR="00347F6A">
        <w:rPr>
          <w:rFonts w:ascii="Times New Roman" w:hAnsi="Times New Roman" w:cs="Times New Roman"/>
        </w:rPr>
        <w:t xml:space="preserve"> stopy</w:t>
      </w:r>
      <w:r w:rsidR="00E722A6">
        <w:rPr>
          <w:rFonts w:ascii="Times New Roman" w:hAnsi="Times New Roman" w:cs="Times New Roman"/>
        </w:rPr>
        <w:t xml:space="preserve"> </w:t>
      </w:r>
      <w:r w:rsidR="00E26B12">
        <w:rPr>
          <w:rFonts w:ascii="Times New Roman" w:hAnsi="Times New Roman" w:cs="Times New Roman"/>
        </w:rPr>
        <w:t>krajowej</w:t>
      </w:r>
      <w:r w:rsidR="002738C6">
        <w:rPr>
          <w:rFonts w:ascii="Times New Roman" w:hAnsi="Times New Roman" w:cs="Times New Roman"/>
        </w:rPr>
        <w:t xml:space="preserve">. </w:t>
      </w:r>
    </w:p>
    <w:p w:rsidR="002E47E3" w:rsidRDefault="002738C6" w:rsidP="00A9755F">
      <w:pPr>
        <w:spacing w:after="0" w:line="360" w:lineRule="auto"/>
        <w:ind w:firstLine="709"/>
        <w:jc w:val="both"/>
        <w:rPr>
          <w:rFonts w:ascii="Times New Roman" w:hAnsi="Times New Roman" w:cs="Times New Roman"/>
        </w:rPr>
      </w:pPr>
      <w:r>
        <w:rPr>
          <w:rFonts w:ascii="Times New Roman" w:hAnsi="Times New Roman" w:cs="Times New Roman"/>
        </w:rPr>
        <w:t xml:space="preserve">Wyraźnie dominującą elementarną grupą zawodów wśród bezrobotnych zarejestrowanych w końcu roku oraz napływających do Urzędu </w:t>
      </w:r>
      <w:r w:rsidR="00337ABD">
        <w:rPr>
          <w:rFonts w:ascii="Times New Roman" w:hAnsi="Times New Roman" w:cs="Times New Roman"/>
        </w:rPr>
        <w:t xml:space="preserve">w ciągu roku </w:t>
      </w:r>
      <w:r w:rsidR="0050107B">
        <w:rPr>
          <w:rFonts w:ascii="Times New Roman" w:hAnsi="Times New Roman" w:cs="Times New Roman"/>
        </w:rPr>
        <w:t>jest</w:t>
      </w:r>
      <w:r w:rsidR="00337ABD">
        <w:rPr>
          <w:rFonts w:ascii="Times New Roman" w:hAnsi="Times New Roman" w:cs="Times New Roman"/>
        </w:rPr>
        <w:t xml:space="preserve"> </w:t>
      </w:r>
      <w:r w:rsidR="0050107B">
        <w:rPr>
          <w:rFonts w:ascii="Times New Roman" w:hAnsi="Times New Roman" w:cs="Times New Roman"/>
        </w:rPr>
        <w:t xml:space="preserve">(niezmiennie od kilku lat) grupa </w:t>
      </w:r>
      <w:r w:rsidR="00337ABD">
        <w:rPr>
          <w:rFonts w:ascii="Times New Roman" w:hAnsi="Times New Roman" w:cs="Times New Roman"/>
        </w:rPr>
        <w:t>„</w:t>
      </w:r>
      <w:r w:rsidR="00337ABD" w:rsidRPr="00337ABD">
        <w:rPr>
          <w:rFonts w:ascii="Times New Roman" w:hAnsi="Times New Roman" w:cs="Times New Roman"/>
        </w:rPr>
        <w:t>Sprzedawcy sklepowi</w:t>
      </w:r>
      <w:r w:rsidR="002E47E3">
        <w:rPr>
          <w:rFonts w:ascii="Times New Roman" w:hAnsi="Times New Roman" w:cs="Times New Roman"/>
        </w:rPr>
        <w:t xml:space="preserve"> (ekspedienci)”, Jednakże wśród zawodów, w których zarejestrowało się najwięcej bezrobotnych pojawiły się zawody z grupy „Specjaliści”. Zawody tej grupy znalazły się także w wykazie grup elementarnych </w:t>
      </w:r>
      <w:r w:rsidR="00A2532C">
        <w:rPr>
          <w:rFonts w:ascii="Times New Roman" w:hAnsi="Times New Roman" w:cs="Times New Roman"/>
        </w:rPr>
        <w:t>z najniższym wskaźnikiem płynności bezrobocia (</w:t>
      </w:r>
      <w:r w:rsidR="00C35533">
        <w:rPr>
          <w:rFonts w:ascii="Times New Roman" w:hAnsi="Times New Roman" w:cs="Times New Roman"/>
        </w:rPr>
        <w:t>napływ</w:t>
      </w:r>
      <w:r w:rsidR="00A2532C">
        <w:rPr>
          <w:rFonts w:ascii="Times New Roman" w:hAnsi="Times New Roman" w:cs="Times New Roman"/>
        </w:rPr>
        <w:t xml:space="preserve"> bezrobotnych </w:t>
      </w:r>
      <w:r w:rsidR="00C35533">
        <w:rPr>
          <w:rFonts w:ascii="Times New Roman" w:hAnsi="Times New Roman" w:cs="Times New Roman"/>
        </w:rPr>
        <w:t>wyż</w:t>
      </w:r>
      <w:r w:rsidR="00A2532C">
        <w:rPr>
          <w:rFonts w:ascii="Times New Roman" w:hAnsi="Times New Roman" w:cs="Times New Roman"/>
        </w:rPr>
        <w:t xml:space="preserve">szy niż </w:t>
      </w:r>
      <w:r w:rsidR="00C35533">
        <w:rPr>
          <w:rFonts w:ascii="Times New Roman" w:hAnsi="Times New Roman" w:cs="Times New Roman"/>
        </w:rPr>
        <w:t>od</w:t>
      </w:r>
      <w:r w:rsidR="002E47E3">
        <w:rPr>
          <w:rFonts w:ascii="Times New Roman" w:hAnsi="Times New Roman" w:cs="Times New Roman"/>
        </w:rPr>
        <w:t xml:space="preserve">pływ). </w:t>
      </w:r>
    </w:p>
    <w:p w:rsidR="007D003C" w:rsidRDefault="000B08AD" w:rsidP="001B3A89">
      <w:pPr>
        <w:spacing w:after="0" w:line="360" w:lineRule="auto"/>
        <w:ind w:firstLine="709"/>
        <w:jc w:val="both"/>
        <w:rPr>
          <w:rFonts w:ascii="Times New Roman" w:hAnsi="Times New Roman" w:cs="Times New Roman"/>
        </w:rPr>
      </w:pPr>
      <w:r>
        <w:rPr>
          <w:rFonts w:ascii="Times New Roman" w:hAnsi="Times New Roman" w:cs="Times New Roman"/>
        </w:rPr>
        <w:lastRenderedPageBreak/>
        <w:t xml:space="preserve">Swego rodzaju podsumowanie omówionych wyżej cech rynku pracy stanowi zestawienie analizowanych w opracowaniu mierników dla wielkich grup zawodów: </w:t>
      </w:r>
      <w:r w:rsidR="000E441F">
        <w:rPr>
          <w:rFonts w:ascii="Times New Roman" w:hAnsi="Times New Roman" w:cs="Times New Roman"/>
        </w:rPr>
        <w:t xml:space="preserve"> </w:t>
      </w:r>
      <w:r w:rsidR="00486435">
        <w:rPr>
          <w:rFonts w:ascii="Times New Roman" w:hAnsi="Times New Roman" w:cs="Times New Roman"/>
        </w:rPr>
        <w:t xml:space="preserve"> </w:t>
      </w:r>
    </w:p>
    <w:p w:rsidR="00DE5FC7" w:rsidRPr="00CA5426" w:rsidRDefault="00CA5426" w:rsidP="001B3A89">
      <w:pPr>
        <w:spacing w:after="0" w:line="360" w:lineRule="auto"/>
        <w:ind w:firstLine="709"/>
        <w:jc w:val="both"/>
        <w:rPr>
          <w:rFonts w:ascii="Times New Roman" w:hAnsi="Times New Roman" w:cs="Times New Roman"/>
          <w:i/>
          <w:iCs/>
        </w:rPr>
      </w:pPr>
      <w:r>
        <w:rPr>
          <w:rFonts w:ascii="Times New Roman" w:hAnsi="Times New Roman" w:cs="Times New Roman"/>
          <w:i/>
          <w:iCs/>
        </w:rPr>
        <w:t>Tabela 5</w:t>
      </w:r>
    </w:p>
    <w:tbl>
      <w:tblPr>
        <w:tblW w:w="9275" w:type="dxa"/>
        <w:tblInd w:w="-10" w:type="dxa"/>
        <w:tblCellMar>
          <w:left w:w="70" w:type="dxa"/>
          <w:right w:w="70" w:type="dxa"/>
        </w:tblCellMar>
        <w:tblLook w:val="04A0" w:firstRow="1" w:lastRow="0" w:firstColumn="1" w:lastColumn="0" w:noHBand="0" w:noVBand="1"/>
      </w:tblPr>
      <w:tblGrid>
        <w:gridCol w:w="808"/>
        <w:gridCol w:w="3161"/>
        <w:gridCol w:w="1627"/>
        <w:gridCol w:w="1238"/>
        <w:gridCol w:w="1167"/>
        <w:gridCol w:w="1077"/>
        <w:gridCol w:w="197"/>
      </w:tblGrid>
      <w:tr w:rsidR="00DE5FC7" w:rsidRPr="00DE5FC7" w:rsidTr="00DE5FC7">
        <w:trPr>
          <w:trHeight w:val="503"/>
        </w:trPr>
        <w:tc>
          <w:tcPr>
            <w:tcW w:w="80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jc w:val="center"/>
              <w:rPr>
                <w:rFonts w:ascii="Calibri" w:eastAsia="Times New Roman" w:hAnsi="Calibri" w:cs="Calibri"/>
                <w:b/>
                <w:bCs/>
                <w:color w:val="000000"/>
                <w:sz w:val="18"/>
                <w:szCs w:val="18"/>
                <w:lang w:eastAsia="pl-PL"/>
              </w:rPr>
            </w:pPr>
            <w:r w:rsidRPr="00DE5FC7">
              <w:rPr>
                <w:rFonts w:ascii="Calibri" w:eastAsia="Times New Roman" w:hAnsi="Calibri" w:cs="Calibri"/>
                <w:b/>
                <w:bCs/>
                <w:color w:val="000000"/>
                <w:sz w:val="18"/>
                <w:szCs w:val="18"/>
                <w:lang w:eastAsia="pl-PL"/>
              </w:rPr>
              <w:t>Kod grupy zawodów</w:t>
            </w:r>
          </w:p>
        </w:tc>
        <w:tc>
          <w:tcPr>
            <w:tcW w:w="316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jc w:val="center"/>
              <w:rPr>
                <w:rFonts w:ascii="Calibri" w:eastAsia="Times New Roman" w:hAnsi="Calibri" w:cs="Calibri"/>
                <w:b/>
                <w:bCs/>
                <w:color w:val="000000"/>
                <w:sz w:val="18"/>
                <w:szCs w:val="18"/>
                <w:lang w:eastAsia="pl-PL"/>
              </w:rPr>
            </w:pPr>
            <w:r w:rsidRPr="00DE5FC7">
              <w:rPr>
                <w:rFonts w:ascii="Calibri" w:eastAsia="Times New Roman" w:hAnsi="Calibri" w:cs="Calibri"/>
                <w:b/>
                <w:bCs/>
                <w:color w:val="000000"/>
                <w:sz w:val="18"/>
                <w:szCs w:val="18"/>
                <w:lang w:eastAsia="pl-PL"/>
              </w:rPr>
              <w:t>Wielkie grupy zawodów</w:t>
            </w:r>
          </w:p>
        </w:tc>
        <w:tc>
          <w:tcPr>
            <w:tcW w:w="4032" w:type="dxa"/>
            <w:gridSpan w:val="3"/>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jc w:val="center"/>
              <w:rPr>
                <w:rFonts w:ascii="Calibri" w:eastAsia="Times New Roman" w:hAnsi="Calibri" w:cs="Calibri"/>
                <w:b/>
                <w:bCs/>
                <w:color w:val="000000"/>
                <w:sz w:val="18"/>
                <w:szCs w:val="18"/>
                <w:lang w:eastAsia="pl-PL"/>
              </w:rPr>
            </w:pPr>
            <w:r w:rsidRPr="00DE5FC7">
              <w:rPr>
                <w:rFonts w:ascii="Calibri" w:eastAsia="Times New Roman" w:hAnsi="Calibri" w:cs="Calibri"/>
                <w:b/>
                <w:bCs/>
                <w:color w:val="000000"/>
                <w:sz w:val="18"/>
                <w:szCs w:val="18"/>
                <w:lang w:eastAsia="pl-PL"/>
              </w:rPr>
              <w:t>Mierniki</w:t>
            </w:r>
          </w:p>
        </w:tc>
        <w:tc>
          <w:tcPr>
            <w:tcW w:w="1077"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jc w:val="center"/>
              <w:rPr>
                <w:rFonts w:ascii="Calibri" w:eastAsia="Times New Roman" w:hAnsi="Calibri" w:cs="Calibri"/>
                <w:b/>
                <w:bCs/>
                <w:color w:val="000000"/>
                <w:sz w:val="18"/>
                <w:szCs w:val="18"/>
                <w:lang w:eastAsia="pl-PL"/>
              </w:rPr>
            </w:pPr>
            <w:r w:rsidRPr="00DE5FC7">
              <w:rPr>
                <w:rFonts w:ascii="Calibri" w:eastAsia="Times New Roman" w:hAnsi="Calibri" w:cs="Calibri"/>
                <w:b/>
                <w:bCs/>
                <w:color w:val="000000"/>
                <w:sz w:val="18"/>
                <w:szCs w:val="18"/>
                <w:lang w:eastAsia="pl-PL"/>
              </w:rPr>
              <w:t>Wartość wskaźnika struktury sumy bezrobotnych i ofert pracy</w:t>
            </w:r>
          </w:p>
        </w:tc>
        <w:tc>
          <w:tcPr>
            <w:tcW w:w="197" w:type="dxa"/>
            <w:tcBorders>
              <w:top w:val="nil"/>
              <w:left w:val="single" w:sz="8" w:space="0" w:color="959595"/>
              <w:bottom w:val="nil"/>
              <w:right w:val="nil"/>
            </w:tcBorders>
            <w:shd w:val="clear" w:color="auto" w:fill="auto"/>
            <w:noWrap/>
            <w:vAlign w:val="bottom"/>
            <w:hideMark/>
          </w:tcPr>
          <w:p w:rsidR="00DE5FC7" w:rsidRPr="00DE5FC7" w:rsidRDefault="00DE5FC7" w:rsidP="00DE5FC7">
            <w:pPr>
              <w:spacing w:after="0" w:line="240" w:lineRule="auto"/>
              <w:jc w:val="center"/>
              <w:rPr>
                <w:rFonts w:ascii="Calibri" w:eastAsia="Times New Roman" w:hAnsi="Calibri" w:cs="Calibri"/>
                <w:b/>
                <w:bCs/>
                <w:color w:val="000000"/>
                <w:sz w:val="16"/>
                <w:szCs w:val="16"/>
                <w:lang w:eastAsia="pl-PL"/>
              </w:rPr>
            </w:pPr>
          </w:p>
        </w:tc>
      </w:tr>
      <w:tr w:rsidR="00DE5FC7" w:rsidRPr="00DE5FC7" w:rsidTr="00DE5FC7">
        <w:trPr>
          <w:trHeight w:val="503"/>
        </w:trPr>
        <w:tc>
          <w:tcPr>
            <w:tcW w:w="80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 </w:t>
            </w:r>
          </w:p>
        </w:tc>
        <w:tc>
          <w:tcPr>
            <w:tcW w:w="316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 </w:t>
            </w:r>
          </w:p>
        </w:tc>
        <w:tc>
          <w:tcPr>
            <w:tcW w:w="1627"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jc w:val="center"/>
              <w:rPr>
                <w:rFonts w:ascii="Calibri" w:eastAsia="Times New Roman" w:hAnsi="Calibri" w:cs="Calibri"/>
                <w:b/>
                <w:bCs/>
                <w:color w:val="000000"/>
                <w:sz w:val="18"/>
                <w:szCs w:val="18"/>
                <w:lang w:eastAsia="pl-PL"/>
              </w:rPr>
            </w:pPr>
            <w:r w:rsidRPr="00DE5FC7">
              <w:rPr>
                <w:rFonts w:ascii="Calibri" w:eastAsia="Times New Roman" w:hAnsi="Calibri" w:cs="Calibri"/>
                <w:b/>
                <w:bCs/>
                <w:color w:val="000000"/>
                <w:sz w:val="18"/>
                <w:szCs w:val="18"/>
                <w:lang w:eastAsia="pl-PL"/>
              </w:rPr>
              <w:t xml:space="preserve">wskaźnik dostęp </w:t>
            </w:r>
            <w:proofErr w:type="spellStart"/>
            <w:r w:rsidRPr="00DE5FC7">
              <w:rPr>
                <w:rFonts w:ascii="Calibri" w:eastAsia="Times New Roman" w:hAnsi="Calibri" w:cs="Calibri"/>
                <w:b/>
                <w:bCs/>
                <w:color w:val="000000"/>
                <w:sz w:val="18"/>
                <w:szCs w:val="18"/>
                <w:lang w:eastAsia="pl-PL"/>
              </w:rPr>
              <w:t>ności</w:t>
            </w:r>
            <w:proofErr w:type="spellEnd"/>
            <w:r w:rsidRPr="00DE5FC7">
              <w:rPr>
                <w:rFonts w:ascii="Calibri" w:eastAsia="Times New Roman" w:hAnsi="Calibri" w:cs="Calibri"/>
                <w:b/>
                <w:bCs/>
                <w:color w:val="000000"/>
                <w:sz w:val="18"/>
                <w:szCs w:val="18"/>
                <w:lang w:eastAsia="pl-PL"/>
              </w:rPr>
              <w:t xml:space="preserve"> ofert pracy</w:t>
            </w:r>
          </w:p>
        </w:tc>
        <w:tc>
          <w:tcPr>
            <w:tcW w:w="123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jc w:val="center"/>
              <w:rPr>
                <w:rFonts w:ascii="Calibri" w:eastAsia="Times New Roman" w:hAnsi="Calibri" w:cs="Calibri"/>
                <w:b/>
                <w:bCs/>
                <w:color w:val="000000"/>
                <w:sz w:val="18"/>
                <w:szCs w:val="18"/>
                <w:lang w:eastAsia="pl-PL"/>
              </w:rPr>
            </w:pPr>
            <w:r w:rsidRPr="00DE5FC7">
              <w:rPr>
                <w:rFonts w:ascii="Calibri" w:eastAsia="Times New Roman" w:hAnsi="Calibri" w:cs="Calibri"/>
                <w:b/>
                <w:bCs/>
                <w:color w:val="000000"/>
                <w:sz w:val="18"/>
                <w:szCs w:val="18"/>
                <w:lang w:eastAsia="pl-PL"/>
              </w:rPr>
              <w:t>wskaźnik długotrwałego bezrobocia</w:t>
            </w:r>
          </w:p>
        </w:tc>
        <w:tc>
          <w:tcPr>
            <w:tcW w:w="1167"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jc w:val="center"/>
              <w:rPr>
                <w:rFonts w:ascii="Calibri" w:eastAsia="Times New Roman" w:hAnsi="Calibri" w:cs="Calibri"/>
                <w:b/>
                <w:bCs/>
                <w:color w:val="000000"/>
                <w:sz w:val="18"/>
                <w:szCs w:val="18"/>
                <w:lang w:eastAsia="pl-PL"/>
              </w:rPr>
            </w:pPr>
            <w:r w:rsidRPr="00DE5FC7">
              <w:rPr>
                <w:rFonts w:ascii="Calibri" w:eastAsia="Times New Roman" w:hAnsi="Calibri" w:cs="Calibri"/>
                <w:b/>
                <w:bCs/>
                <w:color w:val="000000"/>
                <w:sz w:val="18"/>
                <w:szCs w:val="18"/>
                <w:lang w:eastAsia="pl-PL"/>
              </w:rPr>
              <w:t>wskaźnik płynności bezrobotnych</w:t>
            </w:r>
          </w:p>
        </w:tc>
        <w:tc>
          <w:tcPr>
            <w:tcW w:w="1077"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DE5FC7" w:rsidRPr="00DE5FC7" w:rsidRDefault="00DE5FC7" w:rsidP="00DE5FC7">
            <w:pPr>
              <w:spacing w:after="0" w:line="240" w:lineRule="auto"/>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 </w:t>
            </w:r>
          </w:p>
        </w:tc>
        <w:tc>
          <w:tcPr>
            <w:tcW w:w="197" w:type="dxa"/>
            <w:tcBorders>
              <w:top w:val="nil"/>
              <w:left w:val="single" w:sz="8" w:space="0" w:color="959595"/>
              <w:bottom w:val="nil"/>
              <w:right w:val="nil"/>
            </w:tcBorders>
            <w:shd w:val="clear" w:color="auto" w:fill="auto"/>
            <w:noWrap/>
            <w:vAlign w:val="bottom"/>
            <w:hideMark/>
          </w:tcPr>
          <w:p w:rsidR="00DE5FC7" w:rsidRPr="00DE5FC7" w:rsidRDefault="00DE5FC7" w:rsidP="00DE5FC7">
            <w:pPr>
              <w:spacing w:after="0" w:line="240" w:lineRule="auto"/>
              <w:rPr>
                <w:rFonts w:ascii="Calibri" w:eastAsia="Times New Roman" w:hAnsi="Calibri" w:cs="Calibri"/>
                <w:color w:val="000000"/>
                <w:lang w:eastAsia="pl-PL"/>
              </w:rPr>
            </w:pPr>
          </w:p>
        </w:tc>
      </w:tr>
      <w:tr w:rsidR="00DE5FC7" w:rsidRPr="00DE5FC7" w:rsidTr="00DE5FC7">
        <w:trPr>
          <w:trHeight w:val="167"/>
        </w:trPr>
        <w:tc>
          <w:tcPr>
            <w:tcW w:w="808" w:type="dxa"/>
            <w:tcBorders>
              <w:top w:val="single" w:sz="8"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0</w:t>
            </w:r>
          </w:p>
        </w:tc>
        <w:tc>
          <w:tcPr>
            <w:tcW w:w="3161" w:type="dxa"/>
            <w:tcBorders>
              <w:top w:val="single" w:sz="8"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Siły zbrojne</w:t>
            </w:r>
          </w:p>
        </w:tc>
        <w:tc>
          <w:tcPr>
            <w:tcW w:w="1627" w:type="dxa"/>
            <w:tcBorders>
              <w:top w:val="single" w:sz="8"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lang w:eastAsia="pl-PL"/>
              </w:rPr>
            </w:pPr>
            <w:r w:rsidRPr="00DE5FC7">
              <w:rPr>
                <w:rFonts w:ascii="Calibri" w:eastAsia="Times New Roman" w:hAnsi="Calibri" w:cs="Calibri"/>
                <w:color w:val="000000"/>
                <w:lang w:eastAsia="pl-PL"/>
              </w:rPr>
              <w:t> </w:t>
            </w:r>
          </w:p>
        </w:tc>
        <w:tc>
          <w:tcPr>
            <w:tcW w:w="1238" w:type="dxa"/>
            <w:tcBorders>
              <w:top w:val="single" w:sz="8"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100,00</w:t>
            </w:r>
          </w:p>
        </w:tc>
        <w:tc>
          <w:tcPr>
            <w:tcW w:w="1167" w:type="dxa"/>
            <w:tcBorders>
              <w:top w:val="single" w:sz="8"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lang w:eastAsia="pl-PL"/>
              </w:rPr>
            </w:pPr>
            <w:r w:rsidRPr="00DE5FC7">
              <w:rPr>
                <w:rFonts w:ascii="Calibri" w:eastAsia="Times New Roman" w:hAnsi="Calibri" w:cs="Calibri"/>
                <w:color w:val="000000"/>
                <w:lang w:eastAsia="pl-PL"/>
              </w:rPr>
              <w:t> </w:t>
            </w:r>
          </w:p>
        </w:tc>
        <w:tc>
          <w:tcPr>
            <w:tcW w:w="1077" w:type="dxa"/>
            <w:tcBorders>
              <w:top w:val="single" w:sz="8"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0,00</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w:t>
            </w:r>
          </w:p>
        </w:tc>
        <w:tc>
          <w:tcPr>
            <w:tcW w:w="3161" w:type="dxa"/>
            <w:tcBorders>
              <w:top w:val="single" w:sz="4"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Przedstawiciele władz publicznych, wyżsi urzędnicy i kierownicy</w:t>
            </w:r>
          </w:p>
        </w:tc>
        <w:tc>
          <w:tcPr>
            <w:tcW w:w="162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1,46</w:t>
            </w:r>
          </w:p>
        </w:tc>
        <w:tc>
          <w:tcPr>
            <w:tcW w:w="123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25,00</w:t>
            </w:r>
          </w:p>
        </w:tc>
        <w:tc>
          <w:tcPr>
            <w:tcW w:w="116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0,85</w:t>
            </w:r>
          </w:p>
        </w:tc>
        <w:tc>
          <w:tcPr>
            <w:tcW w:w="1077" w:type="dxa"/>
            <w:tcBorders>
              <w:top w:val="single" w:sz="4"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0,01</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2</w:t>
            </w:r>
          </w:p>
        </w:tc>
        <w:tc>
          <w:tcPr>
            <w:tcW w:w="3161" w:type="dxa"/>
            <w:tcBorders>
              <w:top w:val="single" w:sz="4"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Specjaliści</w:t>
            </w:r>
          </w:p>
        </w:tc>
        <w:tc>
          <w:tcPr>
            <w:tcW w:w="162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12,76</w:t>
            </w:r>
          </w:p>
        </w:tc>
        <w:tc>
          <w:tcPr>
            <w:tcW w:w="123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37,21</w:t>
            </w:r>
          </w:p>
        </w:tc>
        <w:tc>
          <w:tcPr>
            <w:tcW w:w="116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1,06</w:t>
            </w:r>
          </w:p>
        </w:tc>
        <w:tc>
          <w:tcPr>
            <w:tcW w:w="1077" w:type="dxa"/>
            <w:tcBorders>
              <w:top w:val="single" w:sz="4"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0,15</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3</w:t>
            </w:r>
          </w:p>
        </w:tc>
        <w:tc>
          <w:tcPr>
            <w:tcW w:w="3161" w:type="dxa"/>
            <w:tcBorders>
              <w:top w:val="single" w:sz="4"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Technicy i inny średni personel</w:t>
            </w:r>
          </w:p>
        </w:tc>
        <w:tc>
          <w:tcPr>
            <w:tcW w:w="162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16,98</w:t>
            </w:r>
          </w:p>
        </w:tc>
        <w:tc>
          <w:tcPr>
            <w:tcW w:w="123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38,95</w:t>
            </w:r>
          </w:p>
        </w:tc>
        <w:tc>
          <w:tcPr>
            <w:tcW w:w="116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1,00</w:t>
            </w:r>
          </w:p>
        </w:tc>
        <w:tc>
          <w:tcPr>
            <w:tcW w:w="1077" w:type="dxa"/>
            <w:tcBorders>
              <w:top w:val="single" w:sz="4"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0,15</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4</w:t>
            </w:r>
          </w:p>
        </w:tc>
        <w:tc>
          <w:tcPr>
            <w:tcW w:w="3161" w:type="dxa"/>
            <w:tcBorders>
              <w:top w:val="single" w:sz="4"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Pracownicy biurowi</w:t>
            </w:r>
          </w:p>
        </w:tc>
        <w:tc>
          <w:tcPr>
            <w:tcW w:w="162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5,03</w:t>
            </w:r>
          </w:p>
        </w:tc>
        <w:tc>
          <w:tcPr>
            <w:tcW w:w="123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48,44</w:t>
            </w:r>
          </w:p>
        </w:tc>
        <w:tc>
          <w:tcPr>
            <w:tcW w:w="116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1,01</w:t>
            </w:r>
          </w:p>
        </w:tc>
        <w:tc>
          <w:tcPr>
            <w:tcW w:w="1077" w:type="dxa"/>
            <w:tcBorders>
              <w:top w:val="single" w:sz="4"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0,06</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5</w:t>
            </w:r>
          </w:p>
        </w:tc>
        <w:tc>
          <w:tcPr>
            <w:tcW w:w="3161" w:type="dxa"/>
            <w:tcBorders>
              <w:top w:val="single" w:sz="4"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Pracownicy usług i sprzedawcy</w:t>
            </w:r>
          </w:p>
        </w:tc>
        <w:tc>
          <w:tcPr>
            <w:tcW w:w="162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10,86</w:t>
            </w:r>
          </w:p>
        </w:tc>
        <w:tc>
          <w:tcPr>
            <w:tcW w:w="123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45,68</w:t>
            </w:r>
          </w:p>
        </w:tc>
        <w:tc>
          <w:tcPr>
            <w:tcW w:w="116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0,98</w:t>
            </w:r>
          </w:p>
        </w:tc>
        <w:tc>
          <w:tcPr>
            <w:tcW w:w="1077" w:type="dxa"/>
            <w:tcBorders>
              <w:top w:val="single" w:sz="4"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0,23</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6</w:t>
            </w:r>
          </w:p>
        </w:tc>
        <w:tc>
          <w:tcPr>
            <w:tcW w:w="3161" w:type="dxa"/>
            <w:tcBorders>
              <w:top w:val="single" w:sz="4"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Rolnicy, ogrodnicy, leśnicy i rybacy</w:t>
            </w:r>
          </w:p>
        </w:tc>
        <w:tc>
          <w:tcPr>
            <w:tcW w:w="162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373,00</w:t>
            </w:r>
          </w:p>
        </w:tc>
        <w:tc>
          <w:tcPr>
            <w:tcW w:w="123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56,25</w:t>
            </w:r>
          </w:p>
        </w:tc>
        <w:tc>
          <w:tcPr>
            <w:tcW w:w="116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0,95</w:t>
            </w:r>
          </w:p>
        </w:tc>
        <w:tc>
          <w:tcPr>
            <w:tcW w:w="1077" w:type="dxa"/>
            <w:tcBorders>
              <w:top w:val="single" w:sz="4"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0,02</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7</w:t>
            </w:r>
          </w:p>
        </w:tc>
        <w:tc>
          <w:tcPr>
            <w:tcW w:w="3161" w:type="dxa"/>
            <w:tcBorders>
              <w:top w:val="single" w:sz="4"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Robotnicy przemysłowi i rzemieślnicy</w:t>
            </w:r>
          </w:p>
        </w:tc>
        <w:tc>
          <w:tcPr>
            <w:tcW w:w="162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12,66</w:t>
            </w:r>
          </w:p>
        </w:tc>
        <w:tc>
          <w:tcPr>
            <w:tcW w:w="123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41,04</w:t>
            </w:r>
          </w:p>
        </w:tc>
        <w:tc>
          <w:tcPr>
            <w:tcW w:w="116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0,97</w:t>
            </w:r>
          </w:p>
        </w:tc>
        <w:tc>
          <w:tcPr>
            <w:tcW w:w="1077" w:type="dxa"/>
            <w:tcBorders>
              <w:top w:val="single" w:sz="4"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0,17</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8</w:t>
            </w:r>
          </w:p>
        </w:tc>
        <w:tc>
          <w:tcPr>
            <w:tcW w:w="3161" w:type="dxa"/>
            <w:tcBorders>
              <w:top w:val="single" w:sz="4"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bookmarkStart w:id="12" w:name="_Hlk12433645"/>
            <w:r w:rsidRPr="00DE5FC7">
              <w:rPr>
                <w:rFonts w:ascii="Calibri" w:eastAsia="Times New Roman" w:hAnsi="Calibri" w:cs="Calibri"/>
                <w:color w:val="000000"/>
                <w:sz w:val="16"/>
                <w:szCs w:val="16"/>
                <w:lang w:eastAsia="pl-PL"/>
              </w:rPr>
              <w:t>Operatorzy i monterzy maszyn i urządzeń</w:t>
            </w:r>
            <w:bookmarkEnd w:id="12"/>
          </w:p>
        </w:tc>
        <w:tc>
          <w:tcPr>
            <w:tcW w:w="162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7,17</w:t>
            </w:r>
          </w:p>
        </w:tc>
        <w:tc>
          <w:tcPr>
            <w:tcW w:w="123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50,00</w:t>
            </w:r>
          </w:p>
        </w:tc>
        <w:tc>
          <w:tcPr>
            <w:tcW w:w="116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1,05</w:t>
            </w:r>
          </w:p>
        </w:tc>
        <w:tc>
          <w:tcPr>
            <w:tcW w:w="1077" w:type="dxa"/>
            <w:tcBorders>
              <w:top w:val="single" w:sz="4"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0,07</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center"/>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9</w:t>
            </w:r>
          </w:p>
        </w:tc>
        <w:tc>
          <w:tcPr>
            <w:tcW w:w="3161" w:type="dxa"/>
            <w:tcBorders>
              <w:top w:val="single" w:sz="4" w:space="0" w:color="959595"/>
              <w:left w:val="single" w:sz="4" w:space="0" w:color="959595"/>
              <w:bottom w:val="nil"/>
              <w:right w:val="nil"/>
            </w:tcBorders>
            <w:shd w:val="clear" w:color="auto" w:fill="auto"/>
            <w:hideMark/>
          </w:tcPr>
          <w:p w:rsidR="00DE5FC7" w:rsidRPr="00DE5FC7" w:rsidRDefault="00257BDE"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Pracownicy wykonujący prace proste</w:t>
            </w:r>
          </w:p>
        </w:tc>
        <w:tc>
          <w:tcPr>
            <w:tcW w:w="162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8,50</w:t>
            </w:r>
          </w:p>
        </w:tc>
        <w:tc>
          <w:tcPr>
            <w:tcW w:w="1238"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48,17</w:t>
            </w:r>
          </w:p>
        </w:tc>
        <w:tc>
          <w:tcPr>
            <w:tcW w:w="1167" w:type="dxa"/>
            <w:tcBorders>
              <w:top w:val="single" w:sz="4" w:space="0" w:color="959595"/>
              <w:left w:val="single" w:sz="4" w:space="0" w:color="959595"/>
              <w:bottom w:val="nil"/>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0,95</w:t>
            </w:r>
          </w:p>
        </w:tc>
        <w:tc>
          <w:tcPr>
            <w:tcW w:w="1077" w:type="dxa"/>
            <w:tcBorders>
              <w:top w:val="single" w:sz="4" w:space="0" w:color="959595"/>
              <w:left w:val="single" w:sz="4" w:space="0" w:color="959595"/>
              <w:bottom w:val="nil"/>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0,14</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r w:rsidR="00DE5FC7" w:rsidRPr="00DE5FC7" w:rsidTr="00DE5FC7">
        <w:trPr>
          <w:trHeight w:val="167"/>
        </w:trPr>
        <w:tc>
          <w:tcPr>
            <w:tcW w:w="808" w:type="dxa"/>
            <w:tcBorders>
              <w:top w:val="single" w:sz="4" w:space="0" w:color="959595"/>
              <w:left w:val="single" w:sz="4" w:space="0" w:color="959595"/>
              <w:bottom w:val="single" w:sz="4" w:space="0" w:color="959595"/>
              <w:right w:val="nil"/>
            </w:tcBorders>
            <w:shd w:val="clear" w:color="auto" w:fill="auto"/>
            <w:hideMark/>
          </w:tcPr>
          <w:p w:rsidR="00DE5FC7" w:rsidRPr="00DE5FC7" w:rsidRDefault="00DE5FC7" w:rsidP="00DE5FC7">
            <w:pPr>
              <w:spacing w:after="0" w:line="240" w:lineRule="auto"/>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Razem</w:t>
            </w:r>
          </w:p>
        </w:tc>
        <w:tc>
          <w:tcPr>
            <w:tcW w:w="3161" w:type="dxa"/>
            <w:tcBorders>
              <w:top w:val="single" w:sz="4" w:space="0" w:color="959595"/>
              <w:left w:val="single" w:sz="4" w:space="0" w:color="959595"/>
              <w:bottom w:val="single" w:sz="4" w:space="0" w:color="959595"/>
              <w:right w:val="nil"/>
            </w:tcBorders>
            <w:shd w:val="clear" w:color="auto" w:fill="auto"/>
            <w:hideMark/>
          </w:tcPr>
          <w:p w:rsidR="00DE5FC7" w:rsidRPr="00DE5FC7" w:rsidRDefault="00DE5FC7" w:rsidP="00DE5FC7">
            <w:pPr>
              <w:spacing w:after="0" w:line="240" w:lineRule="auto"/>
              <w:rPr>
                <w:rFonts w:ascii="Calibri" w:eastAsia="Times New Roman" w:hAnsi="Calibri" w:cs="Calibri"/>
                <w:color w:val="000000"/>
                <w:lang w:eastAsia="pl-PL"/>
              </w:rPr>
            </w:pPr>
            <w:r w:rsidRPr="00DE5FC7">
              <w:rPr>
                <w:rFonts w:ascii="Calibri" w:eastAsia="Times New Roman" w:hAnsi="Calibri" w:cs="Calibri"/>
                <w:color w:val="000000"/>
                <w:lang w:eastAsia="pl-PL"/>
              </w:rPr>
              <w:t> </w:t>
            </w:r>
          </w:p>
        </w:tc>
        <w:tc>
          <w:tcPr>
            <w:tcW w:w="1627" w:type="dxa"/>
            <w:tcBorders>
              <w:top w:val="single" w:sz="4" w:space="0" w:color="959595"/>
              <w:left w:val="single" w:sz="4" w:space="0" w:color="959595"/>
              <w:bottom w:val="single" w:sz="4" w:space="0" w:color="959595"/>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X</w:t>
            </w:r>
          </w:p>
        </w:tc>
        <w:tc>
          <w:tcPr>
            <w:tcW w:w="1238" w:type="dxa"/>
            <w:tcBorders>
              <w:top w:val="single" w:sz="4" w:space="0" w:color="959595"/>
              <w:left w:val="single" w:sz="4" w:space="0" w:color="959595"/>
              <w:bottom w:val="single" w:sz="4" w:space="0" w:color="959595"/>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X</w:t>
            </w:r>
          </w:p>
        </w:tc>
        <w:tc>
          <w:tcPr>
            <w:tcW w:w="1167" w:type="dxa"/>
            <w:tcBorders>
              <w:top w:val="single" w:sz="4" w:space="0" w:color="959595"/>
              <w:left w:val="single" w:sz="4" w:space="0" w:color="959595"/>
              <w:bottom w:val="single" w:sz="4" w:space="0" w:color="959595"/>
              <w:right w:val="nil"/>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6"/>
                <w:szCs w:val="16"/>
                <w:lang w:eastAsia="pl-PL"/>
              </w:rPr>
            </w:pPr>
            <w:r w:rsidRPr="00DE5FC7">
              <w:rPr>
                <w:rFonts w:ascii="Calibri" w:eastAsia="Times New Roman" w:hAnsi="Calibri" w:cs="Calibri"/>
                <w:color w:val="000000"/>
                <w:sz w:val="16"/>
                <w:szCs w:val="16"/>
                <w:lang w:eastAsia="pl-PL"/>
              </w:rPr>
              <w:t>X</w:t>
            </w:r>
          </w:p>
        </w:tc>
        <w:tc>
          <w:tcPr>
            <w:tcW w:w="1077" w:type="dxa"/>
            <w:tcBorders>
              <w:top w:val="single" w:sz="4" w:space="0" w:color="959595"/>
              <w:left w:val="single" w:sz="4" w:space="0" w:color="959595"/>
              <w:bottom w:val="single" w:sz="4" w:space="0" w:color="959595"/>
              <w:right w:val="single" w:sz="4" w:space="0" w:color="959595"/>
            </w:tcBorders>
            <w:shd w:val="clear" w:color="auto" w:fill="auto"/>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r w:rsidRPr="00DE5FC7">
              <w:rPr>
                <w:rFonts w:ascii="Calibri" w:eastAsia="Times New Roman" w:hAnsi="Calibri" w:cs="Calibri"/>
                <w:color w:val="000000"/>
                <w:sz w:val="18"/>
                <w:szCs w:val="18"/>
                <w:lang w:eastAsia="pl-PL"/>
              </w:rPr>
              <w:t>X</w:t>
            </w:r>
          </w:p>
        </w:tc>
        <w:tc>
          <w:tcPr>
            <w:tcW w:w="197" w:type="dxa"/>
            <w:tcBorders>
              <w:top w:val="nil"/>
              <w:left w:val="nil"/>
              <w:bottom w:val="nil"/>
              <w:right w:val="nil"/>
            </w:tcBorders>
            <w:shd w:val="clear" w:color="auto" w:fill="auto"/>
            <w:noWrap/>
            <w:vAlign w:val="bottom"/>
            <w:hideMark/>
          </w:tcPr>
          <w:p w:rsidR="00DE5FC7" w:rsidRPr="00DE5FC7" w:rsidRDefault="00DE5FC7" w:rsidP="00DE5FC7">
            <w:pPr>
              <w:spacing w:after="0" w:line="240" w:lineRule="auto"/>
              <w:jc w:val="right"/>
              <w:rPr>
                <w:rFonts w:ascii="Calibri" w:eastAsia="Times New Roman" w:hAnsi="Calibri" w:cs="Calibri"/>
                <w:color w:val="000000"/>
                <w:sz w:val="18"/>
                <w:szCs w:val="18"/>
                <w:lang w:eastAsia="pl-PL"/>
              </w:rPr>
            </w:pPr>
          </w:p>
        </w:tc>
      </w:tr>
    </w:tbl>
    <w:p w:rsidR="004540AC" w:rsidRDefault="004540AC" w:rsidP="0044563A">
      <w:pPr>
        <w:spacing w:after="0" w:line="360" w:lineRule="auto"/>
        <w:ind w:firstLine="709"/>
        <w:jc w:val="both"/>
        <w:rPr>
          <w:rFonts w:ascii="Times New Roman" w:hAnsi="Times New Roman" w:cs="Times New Roman"/>
        </w:rPr>
      </w:pPr>
    </w:p>
    <w:p w:rsidR="0044563A" w:rsidRDefault="0044563A" w:rsidP="0044563A">
      <w:pPr>
        <w:spacing w:after="0" w:line="360" w:lineRule="auto"/>
        <w:ind w:firstLine="709"/>
        <w:jc w:val="both"/>
        <w:rPr>
          <w:rFonts w:ascii="Times New Roman" w:hAnsi="Times New Roman" w:cs="Times New Roman"/>
        </w:rPr>
      </w:pPr>
      <w:r>
        <w:rPr>
          <w:rFonts w:ascii="Times New Roman" w:hAnsi="Times New Roman" w:cs="Times New Roman"/>
        </w:rPr>
        <w:t xml:space="preserve">Pierwsza kolumna </w:t>
      </w:r>
      <w:proofErr w:type="spellStart"/>
      <w:r>
        <w:rPr>
          <w:rFonts w:ascii="Times New Roman" w:hAnsi="Times New Roman" w:cs="Times New Roman"/>
        </w:rPr>
        <w:t>tj</w:t>
      </w:r>
      <w:proofErr w:type="spellEnd"/>
      <w:r>
        <w:rPr>
          <w:rFonts w:ascii="Times New Roman" w:hAnsi="Times New Roman" w:cs="Times New Roman"/>
        </w:rPr>
        <w:t xml:space="preserve">, wskaźnik dostępności ofert pracy informuje o tym, ilu bezrobotnych zarejestrowanych w Powiatowym Urzędzie Pracy przypada na jedna ofertę pracy. </w:t>
      </w:r>
      <w:r w:rsidR="008441E2">
        <w:rPr>
          <w:rFonts w:ascii="Times New Roman" w:hAnsi="Times New Roman" w:cs="Times New Roman"/>
        </w:rPr>
        <w:t xml:space="preserve">W najlepszej sytuacji znajdują się </w:t>
      </w:r>
      <w:r w:rsidR="008441E2" w:rsidRPr="00257BDE">
        <w:rPr>
          <w:rFonts w:ascii="Times New Roman" w:hAnsi="Times New Roman" w:cs="Times New Roman"/>
        </w:rPr>
        <w:t>„</w:t>
      </w:r>
      <w:r w:rsidR="00257BDE" w:rsidRPr="00257BDE">
        <w:rPr>
          <w:rFonts w:ascii="Times New Roman" w:eastAsia="Times New Roman" w:hAnsi="Times New Roman" w:cs="Times New Roman"/>
          <w:color w:val="000000"/>
          <w:lang w:eastAsia="pl-PL"/>
        </w:rPr>
        <w:t>Przedstawiciele władz publicznych, wyżsi urzędnicy i kierownicy</w:t>
      </w:r>
      <w:r w:rsidR="008441E2" w:rsidRPr="00257BDE">
        <w:rPr>
          <w:rFonts w:ascii="Times New Roman" w:hAnsi="Times New Roman" w:cs="Times New Roman"/>
        </w:rPr>
        <w:t>”</w:t>
      </w:r>
      <w:r w:rsidR="008441E2">
        <w:rPr>
          <w:rFonts w:ascii="Times New Roman" w:hAnsi="Times New Roman" w:cs="Times New Roman"/>
        </w:rPr>
        <w:t xml:space="preserve">, </w:t>
      </w:r>
      <w:r w:rsidR="00257BDE">
        <w:rPr>
          <w:rFonts w:ascii="Times New Roman" w:hAnsi="Times New Roman" w:cs="Times New Roman"/>
        </w:rPr>
        <w:t>„</w:t>
      </w:r>
      <w:r w:rsidR="008441E2">
        <w:rPr>
          <w:rFonts w:ascii="Times New Roman" w:hAnsi="Times New Roman" w:cs="Times New Roman"/>
        </w:rPr>
        <w:t>Pracownicy biurowi</w:t>
      </w:r>
      <w:r w:rsidR="00257BDE">
        <w:rPr>
          <w:rFonts w:ascii="Times New Roman" w:hAnsi="Times New Roman" w:cs="Times New Roman"/>
        </w:rPr>
        <w:t>”, „</w:t>
      </w:r>
      <w:r w:rsidR="00257BDE" w:rsidRPr="00257BDE">
        <w:rPr>
          <w:rFonts w:ascii="Times New Roman" w:hAnsi="Times New Roman" w:cs="Times New Roman"/>
        </w:rPr>
        <w:t>Operatorzy i monterzy maszyn i urządzeń</w:t>
      </w:r>
      <w:r w:rsidR="00257BDE">
        <w:rPr>
          <w:rFonts w:ascii="Times New Roman" w:hAnsi="Times New Roman" w:cs="Times New Roman"/>
        </w:rPr>
        <w:t xml:space="preserve">” oraz </w:t>
      </w:r>
      <w:r w:rsidR="008441E2">
        <w:rPr>
          <w:rFonts w:ascii="Times New Roman" w:hAnsi="Times New Roman" w:cs="Times New Roman"/>
        </w:rPr>
        <w:t xml:space="preserve"> </w:t>
      </w:r>
      <w:r w:rsidR="00257BDE">
        <w:rPr>
          <w:rFonts w:ascii="Times New Roman" w:hAnsi="Times New Roman" w:cs="Times New Roman"/>
        </w:rPr>
        <w:t>„</w:t>
      </w:r>
      <w:r w:rsidR="00257BDE" w:rsidRPr="00257BDE">
        <w:rPr>
          <w:rFonts w:ascii="Times New Roman" w:hAnsi="Times New Roman" w:cs="Times New Roman"/>
        </w:rPr>
        <w:t>Pracownicy wykonujący prace proste</w:t>
      </w:r>
      <w:r w:rsidR="00257BDE">
        <w:rPr>
          <w:rFonts w:ascii="Times New Roman" w:hAnsi="Times New Roman" w:cs="Times New Roman"/>
        </w:rPr>
        <w:t>”</w:t>
      </w:r>
      <w:r w:rsidR="008441E2">
        <w:rPr>
          <w:rFonts w:ascii="Times New Roman" w:hAnsi="Times New Roman" w:cs="Times New Roman"/>
        </w:rPr>
        <w:t>. W grupach tych coraz częściej p</w:t>
      </w:r>
      <w:r>
        <w:rPr>
          <w:rFonts w:ascii="Times New Roman" w:hAnsi="Times New Roman" w:cs="Times New Roman"/>
        </w:rPr>
        <w:t xml:space="preserve">racodawcy </w:t>
      </w:r>
      <w:r w:rsidR="00257BDE">
        <w:rPr>
          <w:rFonts w:ascii="Times New Roman" w:hAnsi="Times New Roman" w:cs="Times New Roman"/>
        </w:rPr>
        <w:t>mają</w:t>
      </w:r>
      <w:r w:rsidR="008441E2">
        <w:rPr>
          <w:rFonts w:ascii="Times New Roman" w:hAnsi="Times New Roman" w:cs="Times New Roman"/>
        </w:rPr>
        <w:t xml:space="preserve"> problem z dobrem</w:t>
      </w:r>
      <w:r>
        <w:rPr>
          <w:rFonts w:ascii="Times New Roman" w:hAnsi="Times New Roman" w:cs="Times New Roman"/>
        </w:rPr>
        <w:t xml:space="preserve"> odpowiednich kandydatów do pracy.</w:t>
      </w:r>
      <w:r w:rsidR="008441E2">
        <w:rPr>
          <w:rFonts w:ascii="Times New Roman" w:hAnsi="Times New Roman" w:cs="Times New Roman"/>
        </w:rPr>
        <w:t xml:space="preserve"> </w:t>
      </w:r>
    </w:p>
    <w:p w:rsidR="008441E2" w:rsidRDefault="008441E2" w:rsidP="0044563A">
      <w:pPr>
        <w:spacing w:after="0" w:line="360" w:lineRule="auto"/>
        <w:ind w:firstLine="709"/>
        <w:jc w:val="both"/>
        <w:rPr>
          <w:rFonts w:ascii="Times New Roman" w:hAnsi="Times New Roman" w:cs="Times New Roman"/>
        </w:rPr>
      </w:pPr>
      <w:r>
        <w:rPr>
          <w:rFonts w:ascii="Times New Roman" w:hAnsi="Times New Roman" w:cs="Times New Roman"/>
        </w:rPr>
        <w:t xml:space="preserve">Jednakże w tych samych grupach widzimy wysoki wskaźnik długotrwałego bezrobocia, co świadczy o tym, że wiele osób </w:t>
      </w:r>
      <w:r w:rsidR="007B3CE0">
        <w:rPr>
          <w:rFonts w:ascii="Times New Roman" w:hAnsi="Times New Roman" w:cs="Times New Roman"/>
        </w:rPr>
        <w:t>mimo stosunkowo dużej liczby ofert odpowiedniej pracy pozostaje w rejestrze bezrobotnych co najmniej 12 mc.</w:t>
      </w:r>
    </w:p>
    <w:p w:rsidR="00694A66" w:rsidRPr="00E523E5" w:rsidRDefault="00694A66" w:rsidP="00694A66">
      <w:pPr>
        <w:spacing w:after="0" w:line="360" w:lineRule="auto"/>
        <w:jc w:val="both"/>
        <w:rPr>
          <w:rFonts w:ascii="Times New Roman" w:hAnsi="Times New Roman" w:cs="Times New Roman"/>
        </w:rPr>
      </w:pPr>
    </w:p>
    <w:p w:rsidR="002D4877" w:rsidRDefault="000B08AD" w:rsidP="00A9755F">
      <w:pPr>
        <w:spacing w:after="0" w:line="360" w:lineRule="auto"/>
        <w:ind w:firstLine="709"/>
        <w:jc w:val="both"/>
        <w:rPr>
          <w:rFonts w:ascii="Times New Roman" w:hAnsi="Times New Roman" w:cs="Times New Roman"/>
        </w:rPr>
      </w:pPr>
      <w:r>
        <w:rPr>
          <w:rFonts w:ascii="Times New Roman" w:hAnsi="Times New Roman" w:cs="Times New Roman"/>
        </w:rPr>
        <w:t>Jednym z n</w:t>
      </w:r>
      <w:r w:rsidR="007C1FF8">
        <w:rPr>
          <w:rFonts w:ascii="Times New Roman" w:hAnsi="Times New Roman" w:cs="Times New Roman"/>
        </w:rPr>
        <w:t>ajważniejszy</w:t>
      </w:r>
      <w:r>
        <w:rPr>
          <w:rFonts w:ascii="Times New Roman" w:hAnsi="Times New Roman" w:cs="Times New Roman"/>
        </w:rPr>
        <w:t>ch elementów</w:t>
      </w:r>
      <w:r w:rsidR="007C1FF8">
        <w:rPr>
          <w:rFonts w:ascii="Times New Roman" w:hAnsi="Times New Roman" w:cs="Times New Roman"/>
        </w:rPr>
        <w:t xml:space="preserve"> monitoringu jest wyłonienie </w:t>
      </w:r>
      <w:r w:rsidR="007C1FF8" w:rsidRPr="007C1FF8">
        <w:rPr>
          <w:rFonts w:ascii="Times New Roman" w:hAnsi="Times New Roman" w:cs="Times New Roman"/>
          <w:b/>
        </w:rPr>
        <w:t>zawodów deficytowych</w:t>
      </w:r>
      <w:r>
        <w:rPr>
          <w:rFonts w:ascii="Times New Roman" w:hAnsi="Times New Roman" w:cs="Times New Roman"/>
          <w:b/>
        </w:rPr>
        <w:t xml:space="preserve">, </w:t>
      </w:r>
      <w:r>
        <w:rPr>
          <w:rFonts w:ascii="Times New Roman" w:hAnsi="Times New Roman" w:cs="Times New Roman"/>
        </w:rPr>
        <w:t xml:space="preserve">tj. </w:t>
      </w:r>
      <w:r w:rsidR="002D4877">
        <w:rPr>
          <w:rFonts w:ascii="Times New Roman" w:hAnsi="Times New Roman" w:cs="Times New Roman"/>
        </w:rPr>
        <w:t>wskazanie</w:t>
      </w:r>
      <w:r>
        <w:rPr>
          <w:rFonts w:ascii="Times New Roman" w:hAnsi="Times New Roman" w:cs="Times New Roman"/>
        </w:rPr>
        <w:t xml:space="preserve"> potencjalnych kierunków przekwalifikowywania osób bezrobotnych lub zagrożonych zwolnieniem z pracy</w:t>
      </w:r>
      <w:r w:rsidR="007C1FF8">
        <w:rPr>
          <w:rFonts w:ascii="Times New Roman" w:hAnsi="Times New Roman" w:cs="Times New Roman"/>
        </w:rPr>
        <w:t>. W </w:t>
      </w:r>
      <w:r w:rsidR="007B3CE0">
        <w:rPr>
          <w:rFonts w:ascii="Times New Roman" w:hAnsi="Times New Roman" w:cs="Times New Roman"/>
        </w:rPr>
        <w:t>2018</w:t>
      </w:r>
      <w:r w:rsidR="007C1FF8">
        <w:rPr>
          <w:rFonts w:ascii="Times New Roman" w:hAnsi="Times New Roman" w:cs="Times New Roman"/>
        </w:rPr>
        <w:t xml:space="preserve"> roku okazały się nimi: </w:t>
      </w:r>
      <w:r w:rsidR="002D4877">
        <w:rPr>
          <w:rFonts w:ascii="Times New Roman" w:eastAsia="Times New Roman" w:hAnsi="Times New Roman" w:cs="Times New Roman"/>
          <w:color w:val="000000"/>
          <w:lang w:eastAsia="pl-PL"/>
        </w:rPr>
        <w:t xml:space="preserve">Operatorzy maszyn do produkcji wyrobów gumowych, Specjaliści do spraw zarządzania zasobami ludzkimi, Pracownicy centrów obsługi telefonicznej (pracownicy </w:t>
      </w:r>
      <w:proofErr w:type="spellStart"/>
      <w:r w:rsidR="002D4877">
        <w:rPr>
          <w:rFonts w:ascii="Times New Roman" w:eastAsia="Times New Roman" w:hAnsi="Times New Roman" w:cs="Times New Roman"/>
          <w:color w:val="000000"/>
          <w:lang w:eastAsia="pl-PL"/>
        </w:rPr>
        <w:t>call</w:t>
      </w:r>
      <w:proofErr w:type="spellEnd"/>
      <w:r w:rsidR="002D4877">
        <w:rPr>
          <w:rFonts w:ascii="Times New Roman" w:eastAsia="Times New Roman" w:hAnsi="Times New Roman" w:cs="Times New Roman"/>
          <w:color w:val="000000"/>
          <w:lang w:eastAsia="pl-PL"/>
        </w:rPr>
        <w:t xml:space="preserve"> </w:t>
      </w:r>
      <w:proofErr w:type="spellStart"/>
      <w:r w:rsidR="002D4877">
        <w:rPr>
          <w:rFonts w:ascii="Times New Roman" w:eastAsia="Times New Roman" w:hAnsi="Times New Roman" w:cs="Times New Roman"/>
          <w:color w:val="000000"/>
          <w:lang w:eastAsia="pl-PL"/>
        </w:rPr>
        <w:t>center</w:t>
      </w:r>
      <w:proofErr w:type="spellEnd"/>
      <w:r w:rsidR="002D4877">
        <w:rPr>
          <w:rFonts w:ascii="Times New Roman" w:eastAsia="Times New Roman" w:hAnsi="Times New Roman" w:cs="Times New Roman"/>
          <w:color w:val="000000"/>
          <w:lang w:eastAsia="pl-PL"/>
        </w:rPr>
        <w:t xml:space="preserve">), </w:t>
      </w:r>
      <w:r w:rsidR="00433BE8">
        <w:rPr>
          <w:rFonts w:ascii="Times New Roman" w:eastAsia="Times New Roman" w:hAnsi="Times New Roman" w:cs="Times New Roman"/>
          <w:color w:val="000000"/>
          <w:lang w:eastAsia="pl-PL"/>
        </w:rPr>
        <w:t>T</w:t>
      </w:r>
      <w:r w:rsidR="002D4877">
        <w:rPr>
          <w:rFonts w:ascii="Times New Roman" w:eastAsia="Times New Roman" w:hAnsi="Times New Roman" w:cs="Times New Roman"/>
          <w:color w:val="000000"/>
          <w:lang w:eastAsia="pl-PL"/>
        </w:rPr>
        <w:t xml:space="preserve">echnicy weterynarii oraz Kierownicy do spraw finansowych. </w:t>
      </w:r>
      <w:r w:rsidR="007C1FF8">
        <w:rPr>
          <w:rFonts w:ascii="Times New Roman" w:hAnsi="Times New Roman" w:cs="Times New Roman"/>
        </w:rPr>
        <w:t xml:space="preserve"> </w:t>
      </w:r>
    </w:p>
    <w:p w:rsidR="004E1B95" w:rsidRDefault="007C1FF8" w:rsidP="00A9755F">
      <w:pPr>
        <w:spacing w:after="0" w:line="360" w:lineRule="auto"/>
        <w:ind w:firstLine="709"/>
        <w:jc w:val="both"/>
        <w:rPr>
          <w:rFonts w:ascii="Times New Roman" w:hAnsi="Times New Roman" w:cs="Times New Roman"/>
        </w:rPr>
      </w:pPr>
      <w:r w:rsidRPr="002D4877">
        <w:rPr>
          <w:rFonts w:ascii="Times New Roman" w:hAnsi="Times New Roman" w:cs="Times New Roman"/>
          <w:b/>
          <w:bCs/>
        </w:rPr>
        <w:t xml:space="preserve">Zawody maksymalnie deficytowe </w:t>
      </w:r>
      <w:r>
        <w:rPr>
          <w:rFonts w:ascii="Times New Roman" w:hAnsi="Times New Roman" w:cs="Times New Roman"/>
        </w:rPr>
        <w:t>(nie odno</w:t>
      </w:r>
      <w:r w:rsidR="00E51103">
        <w:rPr>
          <w:rFonts w:ascii="Times New Roman" w:hAnsi="Times New Roman" w:cs="Times New Roman"/>
        </w:rPr>
        <w:t xml:space="preserve">towano w nich bezrobotnych) to: </w:t>
      </w:r>
      <w:r w:rsidR="00433BE8">
        <w:rPr>
          <w:rFonts w:ascii="Times New Roman" w:eastAsia="Times New Roman" w:hAnsi="Times New Roman" w:cs="Times New Roman"/>
          <w:color w:val="000000"/>
          <w:lang w:eastAsia="pl-PL"/>
        </w:rPr>
        <w:t>K</w:t>
      </w:r>
      <w:r w:rsidR="002D4877">
        <w:rPr>
          <w:rFonts w:ascii="Times New Roman" w:eastAsia="Times New Roman" w:hAnsi="Times New Roman" w:cs="Times New Roman"/>
          <w:color w:val="000000"/>
          <w:lang w:eastAsia="pl-PL"/>
        </w:rPr>
        <w:t>ierownicy do spraw produkcji przemysłowej, Lekarze weterynarii specjaliści</w:t>
      </w:r>
      <w:r w:rsidR="00E51103" w:rsidRPr="00E51103">
        <w:rPr>
          <w:rFonts w:ascii="Times New Roman" w:eastAsia="Times New Roman" w:hAnsi="Times New Roman" w:cs="Times New Roman"/>
          <w:color w:val="000000"/>
          <w:lang w:eastAsia="pl-PL"/>
        </w:rPr>
        <w:t>,</w:t>
      </w:r>
      <w:r w:rsidR="002D4877">
        <w:rPr>
          <w:rFonts w:ascii="Times New Roman" w:eastAsia="Times New Roman" w:hAnsi="Times New Roman" w:cs="Times New Roman"/>
          <w:color w:val="000000"/>
          <w:lang w:eastAsia="pl-PL"/>
        </w:rPr>
        <w:t xml:space="preserve"> Nauczyciele szkół specjalnych, Trenerzy, instruktorzy i działacze sportowi, Praktykujący niekonwencjonalne lub komplementarne metody terapii, Pracownicy usług ochrony gdzie indziej nie klasyfikowani,</w:t>
      </w:r>
      <w:r w:rsidR="00E51103" w:rsidRPr="00E51103">
        <w:rPr>
          <w:rFonts w:ascii="Times New Roman" w:eastAsia="Times New Roman" w:hAnsi="Times New Roman" w:cs="Times New Roman"/>
          <w:color w:val="000000"/>
          <w:lang w:eastAsia="pl-PL"/>
        </w:rPr>
        <w:t xml:space="preserve"> Kierownicy biura, Pracownicy </w:t>
      </w:r>
      <w:r w:rsidR="00E51103" w:rsidRPr="00E51103">
        <w:rPr>
          <w:rFonts w:ascii="Times New Roman" w:eastAsia="Times New Roman" w:hAnsi="Times New Roman" w:cs="Times New Roman"/>
          <w:color w:val="000000"/>
          <w:lang w:eastAsia="pl-PL"/>
        </w:rPr>
        <w:lastRenderedPageBreak/>
        <w:t xml:space="preserve">bibliotek, galerii, muzeów, informacji naukowej i pokrewni, </w:t>
      </w:r>
      <w:r w:rsidR="00E45ABD">
        <w:rPr>
          <w:rFonts w:ascii="Times New Roman" w:eastAsia="Times New Roman" w:hAnsi="Times New Roman" w:cs="Times New Roman"/>
          <w:color w:val="000000"/>
          <w:lang w:eastAsia="pl-PL"/>
        </w:rPr>
        <w:t>Urzędnicy do spraw podatków</w:t>
      </w:r>
      <w:r w:rsidR="002D4877">
        <w:rPr>
          <w:rFonts w:ascii="Times New Roman" w:hAnsi="Times New Roman" w:cs="Times New Roman"/>
        </w:rPr>
        <w:t xml:space="preserve"> </w:t>
      </w:r>
      <w:r w:rsidR="00433BE8">
        <w:rPr>
          <w:rFonts w:ascii="Times New Roman" w:hAnsi="Times New Roman" w:cs="Times New Roman"/>
        </w:rPr>
        <w:t>o</w:t>
      </w:r>
      <w:r w:rsidR="002D4877">
        <w:rPr>
          <w:rFonts w:ascii="Times New Roman" w:hAnsi="Times New Roman" w:cs="Times New Roman"/>
        </w:rPr>
        <w:t>raz Operatorzy urządzeń pakujących, znakujących i urządzeń do napełniania butelek.</w:t>
      </w:r>
      <w:r w:rsidR="00E45ABD">
        <w:rPr>
          <w:rFonts w:ascii="Times New Roman" w:hAnsi="Times New Roman" w:cs="Times New Roman"/>
        </w:rPr>
        <w:t xml:space="preserve"> </w:t>
      </w:r>
    </w:p>
    <w:p w:rsidR="004911DB" w:rsidRDefault="004911DB" w:rsidP="00A9755F">
      <w:pPr>
        <w:spacing w:after="0" w:line="360" w:lineRule="auto"/>
        <w:ind w:firstLine="709"/>
        <w:jc w:val="both"/>
        <w:rPr>
          <w:rFonts w:ascii="Times New Roman" w:hAnsi="Times New Roman" w:cs="Times New Roman"/>
        </w:rPr>
      </w:pPr>
    </w:p>
    <w:p w:rsidR="00F9541C" w:rsidRDefault="00F9541C" w:rsidP="00A9755F">
      <w:pPr>
        <w:spacing w:after="0" w:line="360" w:lineRule="auto"/>
        <w:ind w:firstLine="709"/>
        <w:jc w:val="both"/>
        <w:sectPr w:rsidR="00F9541C" w:rsidSect="00BC547F">
          <w:pgSz w:w="11906" w:h="16838"/>
          <w:pgMar w:top="1417" w:right="1417" w:bottom="1417" w:left="1417" w:header="708" w:footer="708" w:gutter="0"/>
          <w:cols w:space="708"/>
          <w:docGrid w:linePitch="360"/>
        </w:sectPr>
      </w:pPr>
    </w:p>
    <w:p w:rsidR="004343EF" w:rsidRDefault="007716FF" w:rsidP="00590E9A">
      <w:pPr>
        <w:pStyle w:val="Nagwek1"/>
        <w:jc w:val="center"/>
      </w:pPr>
      <w:bookmarkStart w:id="13" w:name="_Toc511821335"/>
      <w:r w:rsidRPr="007716FF">
        <w:lastRenderedPageBreak/>
        <w:t>Załącznik</w:t>
      </w:r>
      <w:r w:rsidR="001E3C33" w:rsidRPr="007716FF">
        <w:t xml:space="preserve">  </w:t>
      </w:r>
      <w:r w:rsidR="001E3C33" w:rsidRPr="001D14B4">
        <w:t>1</w:t>
      </w:r>
      <w:r w:rsidR="001D14B4" w:rsidRPr="001D14B4">
        <w:t xml:space="preserve"> </w:t>
      </w:r>
      <w:r w:rsidR="00030194">
        <w:t xml:space="preserve">  </w:t>
      </w:r>
      <w:r w:rsidR="001D14B4" w:rsidRPr="001D14B4">
        <w:t xml:space="preserve">Informacja </w:t>
      </w:r>
      <w:r w:rsidR="001D14B4">
        <w:t>s</w:t>
      </w:r>
      <w:r w:rsidR="001D14B4" w:rsidRPr="001D14B4">
        <w:t>ygnalna 201</w:t>
      </w:r>
      <w:r w:rsidR="00433BE8">
        <w:t>8</w:t>
      </w:r>
      <w:r w:rsidR="001D14B4" w:rsidRPr="001D14B4">
        <w:t xml:space="preserve"> </w:t>
      </w:r>
      <w:r w:rsidR="001D14B4">
        <w:t>r</w:t>
      </w:r>
      <w:r w:rsidR="001D14B4" w:rsidRPr="001D14B4">
        <w:t>.</w:t>
      </w:r>
      <w:bookmarkEnd w:id="13"/>
    </w:p>
    <w:p w:rsidR="00433BE8" w:rsidRPr="00433BE8" w:rsidRDefault="00433BE8" w:rsidP="00433BE8"/>
    <w:tbl>
      <w:tblPr>
        <w:tblW w:w="9600" w:type="dxa"/>
        <w:tblCellMar>
          <w:left w:w="70" w:type="dxa"/>
          <w:right w:w="70" w:type="dxa"/>
        </w:tblCellMar>
        <w:tblLook w:val="04A0" w:firstRow="1" w:lastRow="0" w:firstColumn="1" w:lastColumn="0" w:noHBand="0" w:noVBand="1"/>
      </w:tblPr>
      <w:tblGrid>
        <w:gridCol w:w="1360"/>
        <w:gridCol w:w="1440"/>
        <w:gridCol w:w="480"/>
        <w:gridCol w:w="5040"/>
        <w:gridCol w:w="1280"/>
      </w:tblGrid>
      <w:tr w:rsidR="00433BE8" w:rsidRPr="00433BE8" w:rsidTr="00433BE8">
        <w:trPr>
          <w:trHeight w:val="300"/>
        </w:trPr>
        <w:tc>
          <w:tcPr>
            <w:tcW w:w="1360" w:type="dxa"/>
            <w:tcBorders>
              <w:top w:val="nil"/>
              <w:left w:val="nil"/>
              <w:bottom w:val="nil"/>
              <w:right w:val="nil"/>
            </w:tcBorders>
            <w:shd w:val="clear" w:color="auto" w:fill="auto"/>
            <w:hideMark/>
          </w:tcPr>
          <w:p w:rsidR="00433BE8" w:rsidRPr="00433BE8" w:rsidRDefault="00433BE8" w:rsidP="00433BE8">
            <w:pPr>
              <w:spacing w:after="0" w:line="240" w:lineRule="auto"/>
              <w:rPr>
                <w:rFonts w:ascii="Times New Roman" w:eastAsia="Times New Roman" w:hAnsi="Times New Roman" w:cs="Times New Roman"/>
                <w:sz w:val="24"/>
                <w:szCs w:val="24"/>
                <w:lang w:eastAsia="pl-PL"/>
              </w:rPr>
            </w:pPr>
          </w:p>
        </w:tc>
        <w:tc>
          <w:tcPr>
            <w:tcW w:w="144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jc w:val="center"/>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433BE8" w:rsidRPr="00433BE8" w:rsidRDefault="00433BE8" w:rsidP="00433BE8">
            <w:pPr>
              <w:spacing w:after="0" w:line="240" w:lineRule="auto"/>
              <w:jc w:val="center"/>
              <w:rPr>
                <w:rFonts w:ascii="Helvetica" w:eastAsia="Times New Roman" w:hAnsi="Helvetica" w:cs="Helvetica"/>
                <w:b/>
                <w:bCs/>
                <w:color w:val="000000"/>
                <w:lang w:eastAsia="pl-PL"/>
              </w:rPr>
            </w:pPr>
            <w:r w:rsidRPr="00433BE8">
              <w:rPr>
                <w:rFonts w:ascii="Helvetica" w:eastAsia="Times New Roman" w:hAnsi="Helvetica" w:cs="Helvetica"/>
                <w:b/>
                <w:bCs/>
                <w:color w:val="000000"/>
                <w:lang w:eastAsia="pl-PL"/>
              </w:rPr>
              <w:t>ZAWODY DEFICYTOWE I NADWYŻKOWE</w:t>
            </w:r>
          </w:p>
        </w:tc>
        <w:tc>
          <w:tcPr>
            <w:tcW w:w="1280" w:type="dxa"/>
            <w:tcBorders>
              <w:top w:val="nil"/>
              <w:left w:val="nil"/>
              <w:bottom w:val="nil"/>
              <w:right w:val="nil"/>
            </w:tcBorders>
            <w:shd w:val="clear" w:color="auto" w:fill="auto"/>
            <w:hideMark/>
          </w:tcPr>
          <w:p w:rsidR="00433BE8" w:rsidRPr="00433BE8" w:rsidRDefault="00433BE8" w:rsidP="00433BE8">
            <w:pPr>
              <w:spacing w:after="0" w:line="240" w:lineRule="auto"/>
              <w:jc w:val="center"/>
              <w:rPr>
                <w:rFonts w:ascii="Helvetica" w:eastAsia="Times New Roman" w:hAnsi="Helvetica" w:cs="Helvetica"/>
                <w:b/>
                <w:bCs/>
                <w:color w:val="000000"/>
                <w:lang w:eastAsia="pl-PL"/>
              </w:rPr>
            </w:pPr>
          </w:p>
        </w:tc>
      </w:tr>
      <w:tr w:rsidR="00433BE8" w:rsidRPr="00433BE8" w:rsidTr="00433BE8">
        <w:trPr>
          <w:trHeight w:val="300"/>
        </w:trPr>
        <w:tc>
          <w:tcPr>
            <w:tcW w:w="136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jc w:val="center"/>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433BE8" w:rsidRPr="00433BE8" w:rsidRDefault="00433BE8" w:rsidP="00433BE8">
            <w:pPr>
              <w:spacing w:after="0" w:line="240" w:lineRule="auto"/>
              <w:jc w:val="center"/>
              <w:rPr>
                <w:rFonts w:ascii="Helvetica" w:eastAsia="Times New Roman" w:hAnsi="Helvetica" w:cs="Helvetica"/>
                <w:b/>
                <w:bCs/>
                <w:color w:val="000000"/>
                <w:lang w:eastAsia="pl-PL"/>
              </w:rPr>
            </w:pPr>
            <w:r w:rsidRPr="00433BE8">
              <w:rPr>
                <w:rFonts w:ascii="Helvetica" w:eastAsia="Times New Roman" w:hAnsi="Helvetica" w:cs="Helvetica"/>
                <w:b/>
                <w:bCs/>
                <w:color w:val="000000"/>
                <w:lang w:eastAsia="pl-PL"/>
              </w:rPr>
              <w:t xml:space="preserve">w Powiat łęczyński </w:t>
            </w:r>
          </w:p>
        </w:tc>
        <w:tc>
          <w:tcPr>
            <w:tcW w:w="128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jc w:val="center"/>
              <w:rPr>
                <w:rFonts w:ascii="Helvetica" w:eastAsia="Times New Roman" w:hAnsi="Helvetica" w:cs="Helvetica"/>
                <w:b/>
                <w:bCs/>
                <w:color w:val="000000"/>
                <w:lang w:eastAsia="pl-PL"/>
              </w:rPr>
            </w:pPr>
          </w:p>
        </w:tc>
      </w:tr>
      <w:tr w:rsidR="00433BE8" w:rsidRPr="00433BE8" w:rsidTr="00433BE8">
        <w:trPr>
          <w:trHeight w:val="300"/>
        </w:trPr>
        <w:tc>
          <w:tcPr>
            <w:tcW w:w="136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433BE8" w:rsidRPr="00433BE8" w:rsidRDefault="00433BE8" w:rsidP="00433BE8">
            <w:pPr>
              <w:spacing w:after="0" w:line="240" w:lineRule="auto"/>
              <w:jc w:val="center"/>
              <w:rPr>
                <w:rFonts w:ascii="Helvetica" w:eastAsia="Times New Roman" w:hAnsi="Helvetica" w:cs="Helvetica"/>
                <w:b/>
                <w:bCs/>
                <w:color w:val="000000"/>
                <w:lang w:eastAsia="pl-PL"/>
              </w:rPr>
            </w:pPr>
            <w:r w:rsidRPr="00433BE8">
              <w:rPr>
                <w:rFonts w:ascii="Helvetica" w:eastAsia="Times New Roman" w:hAnsi="Helvetica" w:cs="Helvetica"/>
                <w:b/>
                <w:bCs/>
                <w:color w:val="000000"/>
                <w:lang w:eastAsia="pl-PL"/>
              </w:rPr>
              <w:t xml:space="preserve">INFORMACJA SYGNALNA 2018 R. </w:t>
            </w:r>
          </w:p>
        </w:tc>
        <w:tc>
          <w:tcPr>
            <w:tcW w:w="1280" w:type="dxa"/>
            <w:tcBorders>
              <w:top w:val="nil"/>
              <w:left w:val="nil"/>
              <w:bottom w:val="nil"/>
              <w:right w:val="nil"/>
            </w:tcBorders>
            <w:shd w:val="clear" w:color="auto" w:fill="auto"/>
            <w:noWrap/>
            <w:vAlign w:val="bottom"/>
            <w:hideMark/>
          </w:tcPr>
          <w:p w:rsidR="00433BE8" w:rsidRPr="00433BE8" w:rsidRDefault="00433BE8" w:rsidP="00433BE8">
            <w:pPr>
              <w:spacing w:after="0" w:line="240" w:lineRule="auto"/>
              <w:jc w:val="center"/>
              <w:rPr>
                <w:rFonts w:ascii="Helvetica" w:eastAsia="Times New Roman" w:hAnsi="Helvetica" w:cs="Helvetica"/>
                <w:b/>
                <w:bCs/>
                <w:color w:val="000000"/>
                <w:lang w:eastAsia="pl-PL"/>
              </w:rPr>
            </w:pPr>
          </w:p>
        </w:tc>
      </w:tr>
      <w:tr w:rsidR="00433BE8" w:rsidRPr="00433BE8" w:rsidTr="00433BE8">
        <w:trPr>
          <w:trHeight w:val="300"/>
        </w:trPr>
        <w:tc>
          <w:tcPr>
            <w:tcW w:w="1360" w:type="dxa"/>
            <w:tcBorders>
              <w:top w:val="single" w:sz="4" w:space="0" w:color="959595"/>
              <w:left w:val="single" w:sz="4" w:space="0" w:color="959595"/>
              <w:bottom w:val="nil"/>
              <w:right w:val="nil"/>
            </w:tcBorders>
            <w:shd w:val="clear" w:color="auto" w:fill="auto"/>
            <w:hideMark/>
          </w:tcPr>
          <w:p w:rsidR="00433BE8" w:rsidRPr="00433BE8" w:rsidRDefault="00433BE8" w:rsidP="00433BE8">
            <w:pPr>
              <w:spacing w:after="0" w:line="240" w:lineRule="auto"/>
              <w:jc w:val="center"/>
              <w:rPr>
                <w:rFonts w:ascii="Calibri" w:eastAsia="Times New Roman" w:hAnsi="Calibri" w:cs="Calibri"/>
                <w:b/>
                <w:bCs/>
                <w:color w:val="000000"/>
                <w:sz w:val="16"/>
                <w:szCs w:val="16"/>
                <w:lang w:eastAsia="pl-PL"/>
              </w:rPr>
            </w:pPr>
            <w:r w:rsidRPr="00433BE8">
              <w:rPr>
                <w:rFonts w:ascii="Calibri" w:eastAsia="Times New Roman" w:hAnsi="Calibri" w:cs="Calibri"/>
                <w:b/>
                <w:bCs/>
                <w:color w:val="000000"/>
                <w:sz w:val="16"/>
                <w:szCs w:val="16"/>
                <w:lang w:eastAsia="pl-PL"/>
              </w:rPr>
              <w:t>Sekcja</w:t>
            </w:r>
          </w:p>
        </w:tc>
        <w:tc>
          <w:tcPr>
            <w:tcW w:w="1440" w:type="dxa"/>
            <w:tcBorders>
              <w:top w:val="single" w:sz="4" w:space="0" w:color="959595"/>
              <w:left w:val="single" w:sz="4" w:space="0" w:color="959595"/>
              <w:bottom w:val="nil"/>
              <w:right w:val="nil"/>
            </w:tcBorders>
            <w:shd w:val="clear" w:color="auto" w:fill="auto"/>
            <w:hideMark/>
          </w:tcPr>
          <w:p w:rsidR="00433BE8" w:rsidRPr="00433BE8" w:rsidRDefault="00433BE8" w:rsidP="00433BE8">
            <w:pPr>
              <w:spacing w:after="0" w:line="240" w:lineRule="auto"/>
              <w:jc w:val="center"/>
              <w:rPr>
                <w:rFonts w:ascii="Calibri" w:eastAsia="Times New Roman" w:hAnsi="Calibri" w:cs="Calibri"/>
                <w:b/>
                <w:bCs/>
                <w:color w:val="000000"/>
                <w:sz w:val="16"/>
                <w:szCs w:val="16"/>
                <w:lang w:eastAsia="pl-PL"/>
              </w:rPr>
            </w:pPr>
            <w:r w:rsidRPr="00433BE8">
              <w:rPr>
                <w:rFonts w:ascii="Calibri" w:eastAsia="Times New Roman" w:hAnsi="Calibri" w:cs="Calibri"/>
                <w:b/>
                <w:bCs/>
                <w:color w:val="000000"/>
                <w:sz w:val="16"/>
                <w:szCs w:val="16"/>
                <w:lang w:eastAsia="pl-PL"/>
              </w:rPr>
              <w:t>Zaklasyfikowanie</w:t>
            </w:r>
          </w:p>
        </w:tc>
        <w:tc>
          <w:tcPr>
            <w:tcW w:w="6800" w:type="dxa"/>
            <w:gridSpan w:val="3"/>
            <w:tcBorders>
              <w:top w:val="single" w:sz="4" w:space="0" w:color="959595"/>
              <w:left w:val="single" w:sz="4" w:space="0" w:color="959595"/>
              <w:bottom w:val="nil"/>
              <w:right w:val="single" w:sz="4" w:space="0" w:color="959595"/>
            </w:tcBorders>
            <w:shd w:val="clear" w:color="auto" w:fill="auto"/>
            <w:hideMark/>
          </w:tcPr>
          <w:p w:rsidR="00433BE8" w:rsidRPr="00433BE8" w:rsidRDefault="00433BE8" w:rsidP="00433BE8">
            <w:pPr>
              <w:spacing w:after="0" w:line="240" w:lineRule="auto"/>
              <w:jc w:val="center"/>
              <w:rPr>
                <w:rFonts w:ascii="Calibri" w:eastAsia="Times New Roman" w:hAnsi="Calibri" w:cs="Calibri"/>
                <w:b/>
                <w:bCs/>
                <w:color w:val="000000"/>
                <w:sz w:val="16"/>
                <w:szCs w:val="16"/>
                <w:lang w:eastAsia="pl-PL"/>
              </w:rPr>
            </w:pPr>
            <w:r w:rsidRPr="00433BE8">
              <w:rPr>
                <w:rFonts w:ascii="Calibri" w:eastAsia="Times New Roman" w:hAnsi="Calibri" w:cs="Calibri"/>
                <w:b/>
                <w:bCs/>
                <w:color w:val="000000"/>
                <w:sz w:val="16"/>
                <w:szCs w:val="16"/>
                <w:lang w:eastAsia="pl-PL"/>
              </w:rPr>
              <w:t>Grupa elementarna</w:t>
            </w:r>
          </w:p>
        </w:tc>
      </w:tr>
      <w:tr w:rsidR="00433BE8" w:rsidRPr="00433BE8" w:rsidTr="00433BE8">
        <w:trPr>
          <w:trHeight w:val="300"/>
        </w:trPr>
        <w:tc>
          <w:tcPr>
            <w:tcW w:w="1360" w:type="dxa"/>
            <w:vMerge w:val="restart"/>
            <w:tcBorders>
              <w:top w:val="single" w:sz="4" w:space="0" w:color="959595"/>
              <w:left w:val="single" w:sz="4" w:space="0" w:color="959595"/>
              <w:bottom w:val="nil"/>
              <w:right w:val="nil"/>
            </w:tcBorders>
            <w:shd w:val="clear" w:color="000000" w:fill="92D050"/>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r w:rsidRPr="00433BE8">
              <w:rPr>
                <w:rFonts w:ascii="Calibri" w:eastAsia="Times New Roman" w:hAnsi="Calibri" w:cs="Calibri"/>
                <w:b/>
                <w:bCs/>
                <w:color w:val="FFFFFF"/>
                <w:sz w:val="16"/>
                <w:szCs w:val="16"/>
                <w:lang w:eastAsia="pl-PL"/>
              </w:rPr>
              <w:t>DEFICYT</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zawód maksymalnie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Kierownicy do spraw produkcji przemysłowej</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Kierownicy biura</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Lekarze weterynarii specjaliści</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Nauczyciele szkół specjalnych</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Trenerzy, instruktorzy i działacze sportowi</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Urzędnicy do spraw podatków</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Operatorzy urządzeń pakujących, znakujących i urządzeń do napełniania butelek</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Pracownicy bibliotek, galerii, muzeów, informacji naukowej i pokrewni</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Pracownicy usług ochrony gdzie indziej niesklasyfikowani</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Praktykujący niekonwencjonalne lub komplementarne metody terapii</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zawód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Operatorzy maszyn do produkcji wyrobów gumowych</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Specjaliści do spraw zarządzania zasobami ludzkimi</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 xml:space="preserve">Pracownicy centrów obsługi telefonicznej (pracownicy </w:t>
            </w:r>
            <w:proofErr w:type="spellStart"/>
            <w:r w:rsidRPr="00433BE8">
              <w:rPr>
                <w:rFonts w:ascii="Calibri" w:eastAsia="Times New Roman" w:hAnsi="Calibri" w:cs="Calibri"/>
                <w:color w:val="000000"/>
                <w:sz w:val="16"/>
                <w:szCs w:val="16"/>
                <w:lang w:eastAsia="pl-PL"/>
              </w:rPr>
              <w:t>call</w:t>
            </w:r>
            <w:proofErr w:type="spellEnd"/>
            <w:r w:rsidRPr="00433BE8">
              <w:rPr>
                <w:rFonts w:ascii="Calibri" w:eastAsia="Times New Roman" w:hAnsi="Calibri" w:cs="Calibri"/>
                <w:color w:val="000000"/>
                <w:sz w:val="16"/>
                <w:szCs w:val="16"/>
                <w:lang w:eastAsia="pl-PL"/>
              </w:rPr>
              <w:t xml:space="preserve"> </w:t>
            </w:r>
            <w:proofErr w:type="spellStart"/>
            <w:r w:rsidRPr="00433BE8">
              <w:rPr>
                <w:rFonts w:ascii="Calibri" w:eastAsia="Times New Roman" w:hAnsi="Calibri" w:cs="Calibri"/>
                <w:color w:val="000000"/>
                <w:sz w:val="16"/>
                <w:szCs w:val="16"/>
                <w:lang w:eastAsia="pl-PL"/>
              </w:rPr>
              <w:t>center</w:t>
            </w:r>
            <w:proofErr w:type="spellEnd"/>
            <w:r w:rsidRPr="00433BE8">
              <w:rPr>
                <w:rFonts w:ascii="Calibri" w:eastAsia="Times New Roman" w:hAnsi="Calibri" w:cs="Calibri"/>
                <w:color w:val="000000"/>
                <w:sz w:val="16"/>
                <w:szCs w:val="16"/>
                <w:lang w:eastAsia="pl-PL"/>
              </w:rPr>
              <w:t>)</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Technicy weterynarii</w:t>
            </w:r>
          </w:p>
        </w:tc>
      </w:tr>
      <w:tr w:rsidR="00433BE8" w:rsidRPr="00433BE8" w:rsidTr="00433BE8">
        <w:trPr>
          <w:trHeight w:val="300"/>
        </w:trPr>
        <w:tc>
          <w:tcPr>
            <w:tcW w:w="136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Kierownicy do spraw finansowych</w:t>
            </w:r>
          </w:p>
        </w:tc>
      </w:tr>
      <w:tr w:rsidR="00433BE8" w:rsidRPr="00433BE8" w:rsidTr="00433BE8">
        <w:trPr>
          <w:trHeight w:val="450"/>
        </w:trPr>
        <w:tc>
          <w:tcPr>
            <w:tcW w:w="1360" w:type="dxa"/>
            <w:tcBorders>
              <w:top w:val="single" w:sz="4" w:space="0" w:color="959595"/>
              <w:left w:val="single" w:sz="4" w:space="0" w:color="959595"/>
              <w:bottom w:val="nil"/>
              <w:right w:val="nil"/>
            </w:tcBorders>
            <w:shd w:val="clear" w:color="000000" w:fill="A5A5A5"/>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r w:rsidRPr="00433BE8">
              <w:rPr>
                <w:rFonts w:ascii="Calibri" w:eastAsia="Times New Roman" w:hAnsi="Calibri" w:cs="Calibri"/>
                <w:b/>
                <w:bCs/>
                <w:color w:val="FFFFFF"/>
                <w:sz w:val="16"/>
                <w:szCs w:val="16"/>
                <w:lang w:eastAsia="pl-PL"/>
              </w:rPr>
              <w:t>RÓWNOWAGA</w:t>
            </w:r>
          </w:p>
        </w:tc>
        <w:tc>
          <w:tcPr>
            <w:tcW w:w="1440" w:type="dxa"/>
            <w:tcBorders>
              <w:top w:val="single" w:sz="4" w:space="0" w:color="959595"/>
              <w:left w:val="single" w:sz="4" w:space="0" w:color="959595"/>
              <w:bottom w:val="nil"/>
              <w:right w:val="nil"/>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zawód zrównoważony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Kierowcy samochodów osobowych i dostawczych</w:t>
            </w:r>
          </w:p>
        </w:tc>
      </w:tr>
      <w:tr w:rsidR="00433BE8" w:rsidRPr="00433BE8" w:rsidTr="00433BE8">
        <w:trPr>
          <w:trHeight w:val="300"/>
        </w:trPr>
        <w:tc>
          <w:tcPr>
            <w:tcW w:w="1360" w:type="dxa"/>
            <w:vMerge w:val="restart"/>
            <w:tcBorders>
              <w:top w:val="single" w:sz="4" w:space="0" w:color="959595"/>
              <w:left w:val="single" w:sz="4" w:space="0" w:color="959595"/>
              <w:bottom w:val="single" w:sz="4" w:space="0" w:color="959595"/>
              <w:right w:val="nil"/>
            </w:tcBorders>
            <w:shd w:val="clear" w:color="000000" w:fill="F79646"/>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r w:rsidRPr="00433BE8">
              <w:rPr>
                <w:rFonts w:ascii="Calibri" w:eastAsia="Times New Roman" w:hAnsi="Calibri" w:cs="Calibri"/>
                <w:b/>
                <w:bCs/>
                <w:color w:val="FFFFFF"/>
                <w:sz w:val="16"/>
                <w:szCs w:val="16"/>
                <w:lang w:eastAsia="pl-PL"/>
              </w:rPr>
              <w:t>NADWYŻKA</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zawód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Cieśle i stolarze budowlani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Murarze i pokrewni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Technicy farmaceutyczni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Fizjoterapeuci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Kelnerzy</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Sprzedawcy sklepowi (ekspedienci)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Pracownicy do spraw rachunkowości i księgowości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Czyściciele pojazdów</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Pomoce kuchenne</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Technicy nauk fizycznych i technicznych gdzie indziej niesklasyfikowani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Pomoce i sprzątaczki biurowe, hotelowe i pokrewne</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Opiekunowie dziecięcy</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val="restart"/>
            <w:tcBorders>
              <w:top w:val="single" w:sz="4" w:space="0" w:color="959595"/>
              <w:left w:val="single" w:sz="4" w:space="0" w:color="959595"/>
              <w:bottom w:val="single" w:sz="4" w:space="0" w:color="959595"/>
              <w:right w:val="nil"/>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zawód maksymalnie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Monterzy sprzętu elektronicznego</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Zamiatacze i pokrewni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Malarze budowlani i pokrewni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Średni personel ochrony środowiska, medycyny pracy i bhp</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Technicy elektronicy i pokrewni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Rękodzielnicy wyrobów z tkanin, skóry i pokrewnych materiałów</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Posadzkarze, parkieciarze i glazurnicy</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Chemicy</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Robotnicy przetwórstwa surowców roślinnych</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Operatorzy maszyn i urządzeń do przeróbki mechanicznej kopalin</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Robotnicy leśni i pokrewni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Piloci statków powietrznych i personel pokrewny</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Listonosze i pokrewni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Introligatorzy i pokrewni</w:t>
            </w:r>
          </w:p>
        </w:tc>
      </w:tr>
      <w:tr w:rsidR="00433BE8" w:rsidRPr="00433BE8" w:rsidTr="00433BE8">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433BE8" w:rsidRPr="00433BE8" w:rsidRDefault="00433BE8" w:rsidP="00433BE8">
            <w:pPr>
              <w:spacing w:after="0" w:line="240" w:lineRule="auto"/>
              <w:rPr>
                <w:rFonts w:ascii="Calibri" w:eastAsia="Times New Roman" w:hAnsi="Calibri" w:cs="Calibri"/>
                <w:color w:val="000000"/>
                <w:sz w:val="16"/>
                <w:szCs w:val="16"/>
                <w:lang w:eastAsia="pl-PL"/>
              </w:rPr>
            </w:pPr>
            <w:r w:rsidRPr="00433BE8">
              <w:rPr>
                <w:rFonts w:ascii="Calibri" w:eastAsia="Times New Roman" w:hAnsi="Calibri" w:cs="Calibri"/>
                <w:color w:val="000000"/>
                <w:sz w:val="16"/>
                <w:szCs w:val="16"/>
                <w:lang w:eastAsia="pl-PL"/>
              </w:rPr>
              <w:t>Analitycy systemów komputerowych i programiści gdzie indziej niesklasyfikowani</w:t>
            </w:r>
          </w:p>
        </w:tc>
      </w:tr>
      <w:tr w:rsidR="00433BE8" w:rsidRPr="00433BE8" w:rsidTr="00433BE8">
        <w:trPr>
          <w:trHeight w:val="300"/>
        </w:trPr>
        <w:tc>
          <w:tcPr>
            <w:tcW w:w="9600" w:type="dxa"/>
            <w:gridSpan w:val="5"/>
            <w:tcBorders>
              <w:top w:val="nil"/>
              <w:left w:val="nil"/>
              <w:bottom w:val="nil"/>
              <w:right w:val="nil"/>
            </w:tcBorders>
            <w:shd w:val="clear" w:color="auto" w:fill="auto"/>
            <w:hideMark/>
          </w:tcPr>
          <w:p w:rsidR="00433BE8" w:rsidRPr="00433BE8" w:rsidRDefault="00433BE8" w:rsidP="00433BE8">
            <w:pPr>
              <w:spacing w:after="0" w:line="240" w:lineRule="auto"/>
              <w:rPr>
                <w:rFonts w:ascii="Helvetica" w:eastAsia="Times New Roman" w:hAnsi="Helvetica" w:cs="Helvetica"/>
                <w:b/>
                <w:bCs/>
                <w:color w:val="000000"/>
                <w:sz w:val="18"/>
                <w:szCs w:val="18"/>
                <w:lang w:eastAsia="pl-PL"/>
              </w:rPr>
            </w:pPr>
            <w:r w:rsidRPr="00433BE8">
              <w:rPr>
                <w:rFonts w:ascii="Helvetica" w:eastAsia="Times New Roman" w:hAnsi="Helvetica" w:cs="Helvetica"/>
                <w:b/>
                <w:bCs/>
                <w:color w:val="000000"/>
                <w:sz w:val="18"/>
                <w:szCs w:val="18"/>
                <w:lang w:eastAsia="pl-PL"/>
              </w:rPr>
              <w:t>*Monitoring zawodów deficytowych i nadwyżkowych został wykonany według nowej metodologii przygotowanej w ramach projektu współfinansowanego ze środków UE w ramach EFS „Opracowanie nowych zaleceń metodycznych prowadzenia monitoringu zawodów deficytowych i nadwyżkowych na lokalnym rynku pracy”.</w:t>
            </w:r>
          </w:p>
        </w:tc>
      </w:tr>
    </w:tbl>
    <w:p w:rsidR="001E3C33" w:rsidRDefault="001E3C33" w:rsidP="00AA1B20"/>
    <w:p w:rsidR="004343EF" w:rsidRDefault="004343EF">
      <w:pPr>
        <w:sectPr w:rsidR="004343EF" w:rsidSect="00BC547F">
          <w:pgSz w:w="11906" w:h="16838"/>
          <w:pgMar w:top="1417" w:right="1417" w:bottom="1417" w:left="1417" w:header="708" w:footer="708" w:gutter="0"/>
          <w:cols w:space="708"/>
          <w:docGrid w:linePitch="360"/>
        </w:sectPr>
      </w:pPr>
    </w:p>
    <w:p w:rsidR="004343EF" w:rsidRDefault="004343EF" w:rsidP="00590E9A">
      <w:pPr>
        <w:pStyle w:val="Nagwek1"/>
        <w:spacing w:before="0" w:line="240" w:lineRule="auto"/>
        <w:ind w:left="-567"/>
        <w:jc w:val="center"/>
      </w:pPr>
      <w:bookmarkStart w:id="14" w:name="_Toc511821336"/>
      <w:r w:rsidRPr="00E711BA">
        <w:lastRenderedPageBreak/>
        <w:t xml:space="preserve">Załącznik </w:t>
      </w:r>
      <w:r w:rsidR="007716FF" w:rsidRPr="00E711BA">
        <w:t>2</w:t>
      </w:r>
      <w:r w:rsidRPr="00E711BA">
        <w:t xml:space="preserve"> Rynek pracy</w:t>
      </w:r>
      <w:bookmarkEnd w:id="14"/>
      <w:r w:rsidR="00590E9A">
        <w:t xml:space="preserve"> 2018</w:t>
      </w:r>
    </w:p>
    <w:p w:rsidR="00E711BA" w:rsidRPr="00E711BA" w:rsidRDefault="00E711BA" w:rsidP="00E711BA"/>
    <w:tbl>
      <w:tblPr>
        <w:tblW w:w="15520" w:type="dxa"/>
        <w:tblInd w:w="-709" w:type="dxa"/>
        <w:tblCellMar>
          <w:left w:w="0" w:type="dxa"/>
          <w:right w:w="0" w:type="dxa"/>
        </w:tblCellMar>
        <w:tblLook w:val="04A0" w:firstRow="1" w:lastRow="0" w:firstColumn="1" w:lastColumn="0" w:noHBand="0" w:noVBand="1"/>
      </w:tblPr>
      <w:tblGrid>
        <w:gridCol w:w="725"/>
        <w:gridCol w:w="1080"/>
        <w:gridCol w:w="631"/>
        <w:gridCol w:w="632"/>
        <w:gridCol w:w="726"/>
        <w:gridCol w:w="752"/>
        <w:gridCol w:w="555"/>
        <w:gridCol w:w="726"/>
        <w:gridCol w:w="1212"/>
        <w:gridCol w:w="1101"/>
        <w:gridCol w:w="1257"/>
        <w:gridCol w:w="793"/>
        <w:gridCol w:w="815"/>
        <w:gridCol w:w="1004"/>
        <w:gridCol w:w="586"/>
        <w:gridCol w:w="612"/>
        <w:gridCol w:w="610"/>
        <w:gridCol w:w="538"/>
        <w:gridCol w:w="506"/>
        <w:gridCol w:w="587"/>
        <w:gridCol w:w="72"/>
      </w:tblGrid>
      <w:tr w:rsidR="00E711BA" w:rsidTr="00B61F9E">
        <w:trPr>
          <w:gridAfter w:val="3"/>
          <w:wAfter w:w="1161" w:type="dxa"/>
          <w:trHeight w:val="300"/>
        </w:trPr>
        <w:tc>
          <w:tcPr>
            <w:tcW w:w="14359" w:type="dxa"/>
            <w:gridSpan w:val="18"/>
            <w:tcBorders>
              <w:top w:val="nil"/>
              <w:left w:val="nil"/>
              <w:bottom w:val="nil"/>
              <w:right w:val="nil"/>
            </w:tcBorders>
            <w:shd w:val="clear" w:color="auto" w:fill="auto"/>
            <w:tcMar>
              <w:top w:w="15" w:type="dxa"/>
              <w:left w:w="15" w:type="dxa"/>
              <w:bottom w:w="0" w:type="dxa"/>
              <w:right w:w="15" w:type="dxa"/>
            </w:tcMar>
            <w:hideMark/>
          </w:tcPr>
          <w:p w:rsidR="00E711BA" w:rsidRDefault="00E711BA">
            <w:pPr>
              <w:rPr>
                <w:rFonts w:ascii="Helvetica" w:hAnsi="Helvetica" w:cs="Helvetica"/>
                <w:b/>
                <w:bCs/>
                <w:color w:val="000000"/>
                <w:sz w:val="20"/>
                <w:szCs w:val="20"/>
              </w:rPr>
            </w:pPr>
            <w:r>
              <w:rPr>
                <w:rFonts w:ascii="Helvetica" w:hAnsi="Helvetica" w:cs="Helvetica"/>
                <w:b/>
                <w:bCs/>
                <w:color w:val="000000"/>
                <w:sz w:val="20"/>
                <w:szCs w:val="20"/>
              </w:rPr>
              <w:t>Tabela 11. Bezrobotni, oferty pracy oraz mierniki stosowane w monitoringu w 2018 roku według wielkich grup zawodów</w:t>
            </w:r>
          </w:p>
        </w:tc>
      </w:tr>
      <w:tr w:rsidR="00C97FE9" w:rsidTr="00B61F9E">
        <w:trPr>
          <w:trHeight w:val="903"/>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Kod grupy zawodów</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Wielkie grupy zawodów</w:t>
            </w:r>
          </w:p>
        </w:tc>
        <w:tc>
          <w:tcPr>
            <w:tcW w:w="1990" w:type="dxa"/>
            <w:gridSpan w:val="3"/>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Bezrobotni ogółem</w:t>
            </w:r>
          </w:p>
        </w:tc>
        <w:tc>
          <w:tcPr>
            <w:tcW w:w="1307" w:type="dxa"/>
            <w:gridSpan w:val="2"/>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Bezrobotni absolwenci</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vAlign w:val="cente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Bezrobotni długotrwale</w:t>
            </w:r>
          </w:p>
        </w:tc>
        <w:tc>
          <w:tcPr>
            <w:tcW w:w="2314" w:type="dxa"/>
            <w:gridSpan w:val="2"/>
            <w:tcBorders>
              <w:top w:val="single" w:sz="4" w:space="0" w:color="959595"/>
              <w:left w:val="single" w:sz="4" w:space="0" w:color="959595"/>
              <w:bottom w:val="nil"/>
              <w:right w:val="nil"/>
            </w:tcBorders>
            <w:shd w:val="clear" w:color="auto" w:fill="auto"/>
            <w:tcMar>
              <w:top w:w="15" w:type="dxa"/>
              <w:left w:w="15" w:type="dxa"/>
              <w:bottom w:w="0" w:type="dxa"/>
              <w:right w:w="15" w:type="dxa"/>
            </w:tcMar>
            <w:vAlign w:val="cente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Napływ ofert pracy w okresie</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vAlign w:val="cente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Odsetek ofert subsydiowanych w CBOP (PUP+OHP+EURES) (%)</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vAlign w:val="cente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Odsetek miejsc aktywizacji zawodowej (%)</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vAlign w:val="cente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Średniomiesięczna liczba bezrobotnych</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vAlign w:val="cente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Średniomiesięczna liczba ofert pracy</w:t>
            </w:r>
          </w:p>
        </w:tc>
        <w:tc>
          <w:tcPr>
            <w:tcW w:w="1808" w:type="dxa"/>
            <w:gridSpan w:val="3"/>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Mierniki</w:t>
            </w:r>
          </w:p>
        </w:tc>
        <w:tc>
          <w:tcPr>
            <w:tcW w:w="1040" w:type="dxa"/>
            <w:gridSpan w:val="2"/>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Deficyt/ równowaga/ nadwyżka*</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vAlign w:val="cente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Wartość wskaźnika struktury sumy bezrobotnych i ofert pracy</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center"/>
              <w:rPr>
                <w:rFonts w:ascii="Calibri" w:hAnsi="Calibri" w:cs="Calibri"/>
                <w:b/>
                <w:bCs/>
                <w:color w:val="000000"/>
                <w:sz w:val="16"/>
                <w:szCs w:val="16"/>
              </w:rPr>
            </w:pPr>
          </w:p>
        </w:tc>
      </w:tr>
      <w:tr w:rsidR="00C97FE9" w:rsidTr="00B61F9E">
        <w:trPr>
          <w:trHeight w:val="903"/>
        </w:trPr>
        <w:tc>
          <w:tcPr>
            <w:tcW w:w="726" w:type="dxa"/>
            <w:tcBorders>
              <w:top w:val="nil"/>
              <w:left w:val="single" w:sz="4" w:space="0" w:color="999999"/>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rPr>
            </w:pPr>
            <w:r>
              <w:rPr>
                <w:rFonts w:ascii="Calibri" w:hAnsi="Calibri" w:cs="Calibri"/>
                <w:color w:val="000000"/>
              </w:rPr>
              <w:t> </w:t>
            </w:r>
          </w:p>
        </w:tc>
        <w:tc>
          <w:tcPr>
            <w:tcW w:w="1081" w:type="dxa"/>
            <w:tcBorders>
              <w:top w:val="nil"/>
              <w:left w:val="single" w:sz="4" w:space="0" w:color="999999"/>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rPr>
            </w:pPr>
            <w:r>
              <w:rPr>
                <w:rFonts w:ascii="Calibri" w:hAnsi="Calibri" w:cs="Calibri"/>
                <w:color w:val="000000"/>
              </w:rPr>
              <w:t> </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napływ w okresie</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odpływ w okresie</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stan na koniec okresu</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stan na koniec okresu</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udział w % do ogółem bezrobotnych</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stan na koniec okresu</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CBOP (PUP+OHP+EURES)</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Internet</w:t>
            </w:r>
          </w:p>
        </w:tc>
        <w:tc>
          <w:tcPr>
            <w:tcW w:w="1257" w:type="dxa"/>
            <w:tcBorders>
              <w:top w:val="nil"/>
              <w:left w:val="single" w:sz="4" w:space="0" w:color="999999"/>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rPr>
            </w:pPr>
            <w:r>
              <w:rPr>
                <w:rFonts w:ascii="Calibri" w:hAnsi="Calibri" w:cs="Calibri"/>
                <w:color w:val="000000"/>
              </w:rPr>
              <w:t> </w:t>
            </w:r>
          </w:p>
        </w:tc>
        <w:tc>
          <w:tcPr>
            <w:tcW w:w="793" w:type="dxa"/>
            <w:tcBorders>
              <w:top w:val="nil"/>
              <w:left w:val="single" w:sz="4" w:space="0" w:color="999999"/>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rPr>
            </w:pPr>
            <w:r>
              <w:rPr>
                <w:rFonts w:ascii="Calibri" w:hAnsi="Calibri" w:cs="Calibri"/>
                <w:color w:val="000000"/>
              </w:rPr>
              <w:t> </w:t>
            </w:r>
          </w:p>
        </w:tc>
        <w:tc>
          <w:tcPr>
            <w:tcW w:w="815" w:type="dxa"/>
            <w:tcBorders>
              <w:top w:val="nil"/>
              <w:left w:val="single" w:sz="4" w:space="0" w:color="999999"/>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rPr>
            </w:pPr>
            <w:r>
              <w:rPr>
                <w:rFonts w:ascii="Calibri" w:hAnsi="Calibri" w:cs="Calibri"/>
                <w:color w:val="000000"/>
              </w:rPr>
              <w:t> </w:t>
            </w:r>
          </w:p>
        </w:tc>
        <w:tc>
          <w:tcPr>
            <w:tcW w:w="1004" w:type="dxa"/>
            <w:tcBorders>
              <w:top w:val="nil"/>
              <w:left w:val="single" w:sz="4" w:space="0" w:color="999999"/>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rPr>
            </w:pPr>
            <w:r>
              <w:rPr>
                <w:rFonts w:ascii="Calibri" w:hAnsi="Calibri" w:cs="Calibri"/>
                <w:color w:val="000000"/>
              </w:rPr>
              <w:t> </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 xml:space="preserve">wskaźnik dostęp </w:t>
            </w:r>
            <w:proofErr w:type="spellStart"/>
            <w:r>
              <w:rPr>
                <w:rFonts w:ascii="Calibri" w:hAnsi="Calibri" w:cs="Calibri"/>
                <w:b/>
                <w:bCs/>
                <w:color w:val="000000"/>
                <w:sz w:val="16"/>
                <w:szCs w:val="16"/>
              </w:rPr>
              <w:t>ności</w:t>
            </w:r>
            <w:proofErr w:type="spellEnd"/>
            <w:r>
              <w:rPr>
                <w:rFonts w:ascii="Calibri" w:hAnsi="Calibri" w:cs="Calibri"/>
                <w:b/>
                <w:bCs/>
                <w:color w:val="000000"/>
                <w:sz w:val="16"/>
                <w:szCs w:val="16"/>
              </w:rPr>
              <w:t xml:space="preserve"> ofert pracy</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wskaźnik długotrwałego bezrobocia</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wskaźnik płynności bezrobotnych</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rok</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b/>
                <w:bCs/>
                <w:color w:val="000000"/>
                <w:sz w:val="16"/>
                <w:szCs w:val="16"/>
              </w:rPr>
            </w:pPr>
            <w:r>
              <w:rPr>
                <w:rFonts w:ascii="Calibri" w:hAnsi="Calibri" w:cs="Calibri"/>
                <w:b/>
                <w:bCs/>
                <w:color w:val="000000"/>
                <w:sz w:val="16"/>
                <w:szCs w:val="16"/>
              </w:rPr>
              <w:t>poprze dni rok**</w:t>
            </w:r>
          </w:p>
        </w:tc>
        <w:tc>
          <w:tcPr>
            <w:tcW w:w="587" w:type="dxa"/>
            <w:tcBorders>
              <w:top w:val="nil"/>
              <w:left w:val="single" w:sz="4" w:space="0" w:color="999999"/>
              <w:bottom w:val="nil"/>
              <w:right w:val="single" w:sz="4" w:space="0" w:color="999999"/>
            </w:tcBorders>
            <w:shd w:val="clear" w:color="auto" w:fill="auto"/>
            <w:tcMar>
              <w:top w:w="15" w:type="dxa"/>
              <w:left w:w="15" w:type="dxa"/>
              <w:bottom w:w="0" w:type="dxa"/>
              <w:right w:w="15" w:type="dxa"/>
            </w:tcMar>
            <w:hideMark/>
          </w:tcPr>
          <w:p w:rsidR="00E711BA" w:rsidRDefault="00E711BA">
            <w:pPr>
              <w:rPr>
                <w:rFonts w:ascii="Calibri" w:hAnsi="Calibri" w:cs="Calibri"/>
                <w:color w:val="000000"/>
              </w:rPr>
            </w:pPr>
            <w:r>
              <w:rPr>
                <w:rFonts w:ascii="Calibri" w:hAnsi="Calibri" w:cs="Calibri"/>
                <w:color w:val="000000"/>
              </w:rPr>
              <w:t> </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rPr>
                <w:rFonts w:ascii="Calibri" w:hAnsi="Calibri" w:cs="Calibri"/>
                <w:color w:val="000000"/>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t>0</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SIŁY ZBROJNE</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0,00</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rPr>
            </w:pPr>
            <w:r>
              <w:rPr>
                <w:rFonts w:ascii="Calibri" w:hAnsi="Calibri" w:cs="Calibri"/>
                <w:color w:val="000000"/>
              </w:rPr>
              <w:t> </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0,00</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1,00</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0,00</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rPr>
            </w:pPr>
            <w:r>
              <w:rPr>
                <w:rFonts w:ascii="Calibri" w:hAnsi="Calibri" w:cs="Calibri"/>
                <w:color w:val="000000"/>
              </w:rPr>
              <w:t> </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100,00</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rPr>
            </w:pPr>
            <w:r>
              <w:rPr>
                <w:rFonts w:ascii="Calibri" w:hAnsi="Calibri" w:cs="Calibri"/>
                <w:color w:val="000000"/>
              </w:rPr>
              <w:t> </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0,00</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t>1</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PRZEDSTAWICIELE WŁADZ PUBLICZNYCH, WYŻSI URZĘDNICY I KIEROWNICY</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13</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11</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8</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0,00</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10</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19</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0,00</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0,00</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5,00</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3,42</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1,46</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25,00</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0,85</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0,01</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t>2</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SPECJALIŚCI</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393</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416</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172</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17</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9,88</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64</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93</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35</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17,20</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13,98</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174,33</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13,67</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12,76</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37,21</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1,06</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0,15</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t>3</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TECHNICY I INNY ŚREDNI PERSONEL</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349</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348</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172</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16</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9,30</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67</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80</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20</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40,00</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37,50</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175,50</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10,33</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16,98</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38,95</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1,00</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0,15</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t>4</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PRACOWNICY BIUROWI</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110</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111</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64</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3,13</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31</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118</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21</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66,95</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50,85</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68,33</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13,58</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5,03</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48,44</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1,01</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0,06</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lastRenderedPageBreak/>
              <w:t>5</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PRACOWNICY USŁUG I SPRZEDAWCY</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464</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455</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278</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8</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2,88</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127</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246</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5</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54,07</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29,67</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270,50</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24,92</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10,86</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45,68</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0,98</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0,23</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t>6</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ROLNICY, OGRODNICY, LEŚNICY I RYBACY</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42</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40</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32</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0,00</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18</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100,00</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100,00</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31,08</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0,08</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373,00</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56,25</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0,95</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nadwyżka</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0,02</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t>7</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ROBOTNICY PRZEMYSŁOWI I RZEMIEŚLNICY</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345</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334</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212</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9</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4,25</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87</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137</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27,01</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13,87</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198,42</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15,67</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12,66</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41,04</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0,97</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0,17</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t>8</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OPERATORZY I MONTERZY MASZYN I URZĄDZEŃ</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103</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108</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74</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0,00</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37</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88</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21</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9,09</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3,41</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72,25</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10,08</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7,17</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50,00</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1,05</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0,07</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center"/>
              <w:rPr>
                <w:rFonts w:ascii="Calibri" w:hAnsi="Calibri" w:cs="Calibri"/>
                <w:color w:val="000000"/>
                <w:sz w:val="16"/>
                <w:szCs w:val="16"/>
              </w:rPr>
            </w:pPr>
            <w:r>
              <w:rPr>
                <w:rFonts w:ascii="Calibri" w:hAnsi="Calibri" w:cs="Calibri"/>
                <w:color w:val="000000"/>
                <w:sz w:val="16"/>
                <w:szCs w:val="16"/>
              </w:rPr>
              <w:t>9</w:t>
            </w:r>
          </w:p>
        </w:tc>
        <w:tc>
          <w:tcPr>
            <w:tcW w:w="1081"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PRACOWNICY WYKONUJĄCY PRACE PROSTE</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269</w:t>
            </w:r>
          </w:p>
        </w:tc>
        <w:tc>
          <w:tcPr>
            <w:tcW w:w="63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256</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164</w:t>
            </w:r>
          </w:p>
        </w:tc>
        <w:tc>
          <w:tcPr>
            <w:tcW w:w="75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w:t>
            </w:r>
          </w:p>
        </w:tc>
        <w:tc>
          <w:tcPr>
            <w:tcW w:w="55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0,00</w:t>
            </w:r>
          </w:p>
        </w:tc>
        <w:tc>
          <w:tcPr>
            <w:tcW w:w="72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79</w:t>
            </w:r>
          </w:p>
        </w:tc>
        <w:tc>
          <w:tcPr>
            <w:tcW w:w="12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208</w:t>
            </w:r>
          </w:p>
        </w:tc>
        <w:tc>
          <w:tcPr>
            <w:tcW w:w="110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w:t>
            </w:r>
          </w:p>
        </w:tc>
        <w:tc>
          <w:tcPr>
            <w:tcW w:w="1257"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31,73</w:t>
            </w:r>
          </w:p>
        </w:tc>
        <w:tc>
          <w:tcPr>
            <w:tcW w:w="79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17,79</w:t>
            </w:r>
          </w:p>
        </w:tc>
        <w:tc>
          <w:tcPr>
            <w:tcW w:w="815"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156,58</w:t>
            </w:r>
          </w:p>
        </w:tc>
        <w:tc>
          <w:tcPr>
            <w:tcW w:w="1004"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18,42</w:t>
            </w:r>
          </w:p>
        </w:tc>
        <w:tc>
          <w:tcPr>
            <w:tcW w:w="58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8,50</w:t>
            </w:r>
          </w:p>
        </w:tc>
        <w:tc>
          <w:tcPr>
            <w:tcW w:w="612"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48,17</w:t>
            </w:r>
          </w:p>
        </w:tc>
        <w:tc>
          <w:tcPr>
            <w:tcW w:w="608"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0,95</w:t>
            </w:r>
          </w:p>
        </w:tc>
        <w:tc>
          <w:tcPr>
            <w:tcW w:w="533"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nadwyżka</w:t>
            </w:r>
          </w:p>
        </w:tc>
        <w:tc>
          <w:tcPr>
            <w:tcW w:w="506" w:type="dxa"/>
            <w:tcBorders>
              <w:top w:val="single" w:sz="4" w:space="0" w:color="959595"/>
              <w:left w:val="single" w:sz="4" w:space="0" w:color="959595"/>
              <w:bottom w:val="nil"/>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w:t>
            </w:r>
          </w:p>
        </w:tc>
        <w:tc>
          <w:tcPr>
            <w:tcW w:w="587" w:type="dxa"/>
            <w:tcBorders>
              <w:top w:val="single" w:sz="4" w:space="0" w:color="959595"/>
              <w:left w:val="single" w:sz="4" w:space="0" w:color="959595"/>
              <w:bottom w:val="nil"/>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0,14</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r w:rsidR="00C97FE9" w:rsidTr="00B61F9E">
        <w:trPr>
          <w:trHeight w:val="300"/>
        </w:trPr>
        <w:tc>
          <w:tcPr>
            <w:tcW w:w="726"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sz w:val="16"/>
                <w:szCs w:val="16"/>
              </w:rPr>
            </w:pPr>
            <w:r>
              <w:rPr>
                <w:rFonts w:ascii="Calibri" w:hAnsi="Calibri" w:cs="Calibri"/>
                <w:color w:val="000000"/>
                <w:sz w:val="16"/>
                <w:szCs w:val="16"/>
              </w:rPr>
              <w:t>Razem</w:t>
            </w:r>
          </w:p>
        </w:tc>
        <w:tc>
          <w:tcPr>
            <w:tcW w:w="1081"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rPr>
                <w:rFonts w:ascii="Calibri" w:hAnsi="Calibri" w:cs="Calibri"/>
                <w:color w:val="000000"/>
              </w:rPr>
            </w:pPr>
            <w:r>
              <w:rPr>
                <w:rFonts w:ascii="Calibri" w:hAnsi="Calibri" w:cs="Calibri"/>
                <w:color w:val="000000"/>
              </w:rPr>
              <w:t> </w:t>
            </w:r>
          </w:p>
        </w:tc>
        <w:tc>
          <w:tcPr>
            <w:tcW w:w="632"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2088</w:t>
            </w:r>
          </w:p>
        </w:tc>
        <w:tc>
          <w:tcPr>
            <w:tcW w:w="632"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2079</w:t>
            </w:r>
          </w:p>
        </w:tc>
        <w:tc>
          <w:tcPr>
            <w:tcW w:w="726"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1177</w:t>
            </w:r>
          </w:p>
        </w:tc>
        <w:tc>
          <w:tcPr>
            <w:tcW w:w="752"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52</w:t>
            </w:r>
          </w:p>
        </w:tc>
        <w:tc>
          <w:tcPr>
            <w:tcW w:w="554"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4,42</w:t>
            </w:r>
          </w:p>
        </w:tc>
        <w:tc>
          <w:tcPr>
            <w:tcW w:w="726"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513</w:t>
            </w:r>
          </w:p>
        </w:tc>
        <w:tc>
          <w:tcPr>
            <w:tcW w:w="1212"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981</w:t>
            </w:r>
          </w:p>
        </w:tc>
        <w:tc>
          <w:tcPr>
            <w:tcW w:w="1102"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125</w:t>
            </w:r>
          </w:p>
        </w:tc>
        <w:tc>
          <w:tcPr>
            <w:tcW w:w="1257"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37,92</w:t>
            </w:r>
          </w:p>
        </w:tc>
        <w:tc>
          <w:tcPr>
            <w:tcW w:w="793"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24,06</w:t>
            </w:r>
          </w:p>
        </w:tc>
        <w:tc>
          <w:tcPr>
            <w:tcW w:w="815"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X</w:t>
            </w:r>
          </w:p>
        </w:tc>
        <w:tc>
          <w:tcPr>
            <w:tcW w:w="1004"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X</w:t>
            </w:r>
          </w:p>
        </w:tc>
        <w:tc>
          <w:tcPr>
            <w:tcW w:w="586"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X</w:t>
            </w:r>
          </w:p>
        </w:tc>
        <w:tc>
          <w:tcPr>
            <w:tcW w:w="612"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X</w:t>
            </w:r>
          </w:p>
        </w:tc>
        <w:tc>
          <w:tcPr>
            <w:tcW w:w="608"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X</w:t>
            </w:r>
          </w:p>
        </w:tc>
        <w:tc>
          <w:tcPr>
            <w:tcW w:w="533"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X</w:t>
            </w:r>
          </w:p>
        </w:tc>
        <w:tc>
          <w:tcPr>
            <w:tcW w:w="506" w:type="dxa"/>
            <w:tcBorders>
              <w:top w:val="single" w:sz="4" w:space="0" w:color="959595"/>
              <w:left w:val="single" w:sz="4" w:space="0" w:color="959595"/>
              <w:bottom w:val="single" w:sz="4" w:space="0" w:color="959595"/>
              <w:right w:val="nil"/>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6"/>
                <w:szCs w:val="16"/>
              </w:rPr>
            </w:pPr>
            <w:r>
              <w:rPr>
                <w:rFonts w:ascii="Calibri" w:hAnsi="Calibri" w:cs="Calibri"/>
                <w:color w:val="000000"/>
                <w:sz w:val="16"/>
                <w:szCs w:val="16"/>
              </w:rPr>
              <w:t>X</w:t>
            </w:r>
          </w:p>
        </w:tc>
        <w:tc>
          <w:tcPr>
            <w:tcW w:w="587" w:type="dxa"/>
            <w:tcBorders>
              <w:top w:val="single" w:sz="4" w:space="0" w:color="959595"/>
              <w:left w:val="single" w:sz="4" w:space="0" w:color="959595"/>
              <w:bottom w:val="single" w:sz="4" w:space="0" w:color="959595"/>
              <w:right w:val="single" w:sz="4" w:space="0" w:color="959595"/>
            </w:tcBorders>
            <w:shd w:val="clear" w:color="auto" w:fill="auto"/>
            <w:tcMar>
              <w:top w:w="15" w:type="dxa"/>
              <w:left w:w="15" w:type="dxa"/>
              <w:bottom w:w="0" w:type="dxa"/>
              <w:right w:w="15" w:type="dxa"/>
            </w:tcMar>
            <w:hideMark/>
          </w:tcPr>
          <w:p w:rsidR="00E711BA" w:rsidRDefault="00E711BA">
            <w:pPr>
              <w:jc w:val="right"/>
              <w:rPr>
                <w:rFonts w:ascii="Calibri" w:hAnsi="Calibri" w:cs="Calibri"/>
                <w:color w:val="000000"/>
                <w:sz w:val="18"/>
                <w:szCs w:val="18"/>
              </w:rPr>
            </w:pPr>
            <w:r>
              <w:rPr>
                <w:rFonts w:ascii="Calibri" w:hAnsi="Calibri" w:cs="Calibri"/>
                <w:color w:val="000000"/>
                <w:sz w:val="18"/>
                <w:szCs w:val="18"/>
              </w:rPr>
              <w:t>X</w:t>
            </w:r>
          </w:p>
        </w:tc>
        <w:tc>
          <w:tcPr>
            <w:tcW w:w="72" w:type="dxa"/>
            <w:tcBorders>
              <w:top w:val="nil"/>
              <w:left w:val="nil"/>
              <w:bottom w:val="nil"/>
              <w:right w:val="nil"/>
            </w:tcBorders>
            <w:shd w:val="clear" w:color="auto" w:fill="auto"/>
            <w:noWrap/>
            <w:tcMar>
              <w:top w:w="15" w:type="dxa"/>
              <w:left w:w="15" w:type="dxa"/>
              <w:bottom w:w="0" w:type="dxa"/>
              <w:right w:w="15" w:type="dxa"/>
            </w:tcMar>
            <w:vAlign w:val="bottom"/>
            <w:hideMark/>
          </w:tcPr>
          <w:p w:rsidR="00E711BA" w:rsidRDefault="00E711BA">
            <w:pPr>
              <w:jc w:val="right"/>
              <w:rPr>
                <w:rFonts w:ascii="Calibri" w:hAnsi="Calibri" w:cs="Calibri"/>
                <w:color w:val="000000"/>
                <w:sz w:val="18"/>
                <w:szCs w:val="18"/>
              </w:rPr>
            </w:pPr>
          </w:p>
        </w:tc>
      </w:tr>
    </w:tbl>
    <w:p w:rsidR="00B61F9E" w:rsidRDefault="00B61F9E" w:rsidP="00B61F9E">
      <w:bookmarkStart w:id="15" w:name="_Toc511821337"/>
    </w:p>
    <w:p w:rsidR="00B61F9E" w:rsidRDefault="00B61F9E" w:rsidP="00B61F9E"/>
    <w:p w:rsidR="00C61D63" w:rsidRDefault="00C61D63" w:rsidP="00B61F9E"/>
    <w:p w:rsidR="00B61F9E" w:rsidRDefault="00B61F9E" w:rsidP="00590E9A">
      <w:r w:rsidRPr="00E711BA">
        <w:rPr>
          <w:rFonts w:cs="Times New Roman"/>
          <w:b/>
        </w:rPr>
        <w:t>Tabela 12. Bezrobotni, oferty pracy oraz mierniki stosowane w monitoringu w 2018 roku według elementarnych grup zawodów</w:t>
      </w:r>
    </w:p>
    <w:p w:rsidR="002F482E" w:rsidRDefault="002F482E" w:rsidP="002F482E">
      <w:pPr>
        <w:jc w:val="center"/>
      </w:pPr>
    </w:p>
    <w:p w:rsidR="002F482E" w:rsidRDefault="002F482E" w:rsidP="002F482E">
      <w:pPr>
        <w:tabs>
          <w:tab w:val="center" w:pos="7568"/>
        </w:tabs>
      </w:pPr>
      <w:r>
        <w:tab/>
      </w:r>
      <w:r>
        <w:fldChar w:fldCharType="begin"/>
      </w:r>
      <w:r>
        <w:instrText xml:space="preserve"> LINK Excel.Sheet.12 "\\\\192.168.0.4\\pup\\Świerk Grzegorz\\MZ_2018\\0610_Inf._sygnalna_-_roczna_dane_szczegolowe_gr_elem_2018_2.xlsx" "Sheet1!W6K1:W37K23" \a \f 4 \h </w:instrText>
      </w:r>
      <w:r>
        <w:fldChar w:fldCharType="separate"/>
      </w:r>
    </w:p>
    <w:p w:rsidR="002F482E" w:rsidRPr="002F482E" w:rsidRDefault="002F482E" w:rsidP="002F482E">
      <w:pPr>
        <w:tabs>
          <w:tab w:val="center" w:pos="7568"/>
        </w:tabs>
        <w:sectPr w:rsidR="002F482E" w:rsidRPr="002F482E" w:rsidSect="002F482E">
          <w:pgSz w:w="16838" w:h="11906" w:orient="landscape"/>
          <w:pgMar w:top="851" w:right="851" w:bottom="851" w:left="851" w:header="709" w:footer="709" w:gutter="0"/>
          <w:cols w:space="708"/>
          <w:docGrid w:linePitch="360"/>
        </w:sectPr>
      </w:pPr>
      <w:r>
        <w:fldChar w:fldCharType="end"/>
      </w:r>
    </w:p>
    <w:tbl>
      <w:tblPr>
        <w:tblW w:w="14596" w:type="dxa"/>
        <w:tblBorders>
          <w:top w:val="single" w:sz="8" w:space="0" w:color="959595"/>
          <w:left w:val="single" w:sz="8" w:space="0" w:color="959595"/>
          <w:bottom w:val="single" w:sz="8" w:space="0" w:color="959595"/>
          <w:right w:val="single" w:sz="8" w:space="0" w:color="959595"/>
          <w:insideH w:val="single" w:sz="8" w:space="0" w:color="959595"/>
          <w:insideV w:val="single" w:sz="8" w:space="0" w:color="959595"/>
        </w:tblBorders>
        <w:tblLayout w:type="fixed"/>
        <w:tblCellMar>
          <w:left w:w="70" w:type="dxa"/>
          <w:right w:w="70" w:type="dxa"/>
        </w:tblCellMar>
        <w:tblLook w:val="04A0" w:firstRow="1" w:lastRow="0" w:firstColumn="1" w:lastColumn="0" w:noHBand="0" w:noVBand="1"/>
      </w:tblPr>
      <w:tblGrid>
        <w:gridCol w:w="466"/>
        <w:gridCol w:w="884"/>
        <w:gridCol w:w="491"/>
        <w:gridCol w:w="490"/>
        <w:gridCol w:w="687"/>
        <w:gridCol w:w="590"/>
        <w:gridCol w:w="551"/>
        <w:gridCol w:w="590"/>
        <w:gridCol w:w="491"/>
        <w:gridCol w:w="425"/>
        <w:gridCol w:w="426"/>
        <w:gridCol w:w="708"/>
        <w:gridCol w:w="709"/>
        <w:gridCol w:w="567"/>
        <w:gridCol w:w="709"/>
        <w:gridCol w:w="709"/>
        <w:gridCol w:w="708"/>
        <w:gridCol w:w="851"/>
        <w:gridCol w:w="709"/>
        <w:gridCol w:w="567"/>
        <w:gridCol w:w="425"/>
        <w:gridCol w:w="567"/>
        <w:gridCol w:w="1276"/>
      </w:tblGrid>
      <w:tr w:rsidR="00F73C27" w:rsidRPr="007B0649" w:rsidTr="00F73C27">
        <w:trPr>
          <w:trHeight w:val="1125"/>
        </w:trPr>
        <w:tc>
          <w:tcPr>
            <w:tcW w:w="466"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lastRenderedPageBreak/>
              <w:t>Kod</w:t>
            </w:r>
          </w:p>
        </w:tc>
        <w:tc>
          <w:tcPr>
            <w:tcW w:w="884"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Elementarne grupy zawodów</w:t>
            </w:r>
          </w:p>
        </w:tc>
        <w:tc>
          <w:tcPr>
            <w:tcW w:w="1668" w:type="dxa"/>
            <w:gridSpan w:val="3"/>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Bezrobotni ogółem</w:t>
            </w:r>
          </w:p>
        </w:tc>
        <w:tc>
          <w:tcPr>
            <w:tcW w:w="1141" w:type="dxa"/>
            <w:gridSpan w:val="2"/>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Bezrobotni absolwenci</w:t>
            </w:r>
          </w:p>
        </w:tc>
        <w:tc>
          <w:tcPr>
            <w:tcW w:w="590" w:type="dxa"/>
            <w:shd w:val="clear" w:color="auto" w:fill="auto"/>
            <w:vAlign w:val="center"/>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Bezrobotni długotrwale</w:t>
            </w:r>
          </w:p>
        </w:tc>
        <w:tc>
          <w:tcPr>
            <w:tcW w:w="1342" w:type="dxa"/>
            <w:gridSpan w:val="3"/>
            <w:shd w:val="clear" w:color="auto" w:fill="auto"/>
            <w:vAlign w:val="center"/>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Napływ ofert pracy w okresie</w:t>
            </w:r>
          </w:p>
        </w:tc>
        <w:tc>
          <w:tcPr>
            <w:tcW w:w="708"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Stan ofert na koniec poprzedniego okresu</w:t>
            </w:r>
          </w:p>
        </w:tc>
        <w:tc>
          <w:tcPr>
            <w:tcW w:w="709" w:type="dxa"/>
            <w:shd w:val="clear" w:color="auto" w:fill="auto"/>
            <w:vAlign w:val="center"/>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Odsetek ofert subsydiowanych w CBOP (PUP+OHP+EURES) (%)</w:t>
            </w:r>
          </w:p>
        </w:tc>
        <w:tc>
          <w:tcPr>
            <w:tcW w:w="567" w:type="dxa"/>
            <w:shd w:val="clear" w:color="auto" w:fill="auto"/>
            <w:vAlign w:val="center"/>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Odsetek miejsc aktywizacji zawodowej (%)</w:t>
            </w:r>
          </w:p>
        </w:tc>
        <w:tc>
          <w:tcPr>
            <w:tcW w:w="709" w:type="dxa"/>
            <w:shd w:val="clear" w:color="auto" w:fill="auto"/>
            <w:vAlign w:val="center"/>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Średniomiesięczna liczba bezrobotnych w danej gr. zawodów</w:t>
            </w:r>
          </w:p>
        </w:tc>
        <w:tc>
          <w:tcPr>
            <w:tcW w:w="709" w:type="dxa"/>
            <w:shd w:val="clear" w:color="auto" w:fill="auto"/>
            <w:vAlign w:val="center"/>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Średniomiesięczna liczba ofert pracy w danej gr. zawodów</w:t>
            </w:r>
          </w:p>
        </w:tc>
        <w:tc>
          <w:tcPr>
            <w:tcW w:w="2268" w:type="dxa"/>
            <w:gridSpan w:val="3"/>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Mierniki</w:t>
            </w:r>
          </w:p>
        </w:tc>
        <w:tc>
          <w:tcPr>
            <w:tcW w:w="992" w:type="dxa"/>
            <w:gridSpan w:val="2"/>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Deficyt/ równowaga/ nadwyżka*</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Czy uwzględniono w inf. sygnalnej</w:t>
            </w:r>
          </w:p>
        </w:tc>
        <w:tc>
          <w:tcPr>
            <w:tcW w:w="1276"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Wartość wskaźnika struktury sumy bezrobotnych i ofert pracy</w:t>
            </w:r>
          </w:p>
        </w:tc>
      </w:tr>
      <w:tr w:rsidR="00F73C27" w:rsidRPr="007B0649" w:rsidTr="00F73C27">
        <w:trPr>
          <w:trHeight w:val="9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491"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napływ w okresie</w:t>
            </w:r>
          </w:p>
        </w:tc>
        <w:tc>
          <w:tcPr>
            <w:tcW w:w="490"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odpływ w okresie</w:t>
            </w:r>
          </w:p>
        </w:tc>
        <w:tc>
          <w:tcPr>
            <w:tcW w:w="687"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stan na koniec okresu</w:t>
            </w:r>
          </w:p>
        </w:tc>
        <w:tc>
          <w:tcPr>
            <w:tcW w:w="590"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stan na koniec okresu</w:t>
            </w:r>
          </w:p>
        </w:tc>
        <w:tc>
          <w:tcPr>
            <w:tcW w:w="551"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udział w % do ogółem bezrobotnych</w:t>
            </w:r>
          </w:p>
        </w:tc>
        <w:tc>
          <w:tcPr>
            <w:tcW w:w="590"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stan na koniec okresu</w:t>
            </w:r>
          </w:p>
        </w:tc>
        <w:tc>
          <w:tcPr>
            <w:tcW w:w="491"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CBOP (PUP+OHP+EURES)</w:t>
            </w:r>
          </w:p>
        </w:tc>
        <w:tc>
          <w:tcPr>
            <w:tcW w:w="425"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Internet</w:t>
            </w:r>
          </w:p>
        </w:tc>
        <w:tc>
          <w:tcPr>
            <w:tcW w:w="426"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OHP (CBOP)</w:t>
            </w:r>
          </w:p>
        </w:tc>
        <w:tc>
          <w:tcPr>
            <w:tcW w:w="708"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CBOP (PUP+OHP+EURES) i Internet</w:t>
            </w:r>
          </w:p>
        </w:tc>
        <w:tc>
          <w:tcPr>
            <w:tcW w:w="709"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8"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 xml:space="preserve">wskaźnik dostęp </w:t>
            </w:r>
            <w:proofErr w:type="spellStart"/>
            <w:r w:rsidRPr="007B0649">
              <w:rPr>
                <w:rFonts w:ascii="Calibri" w:eastAsia="Times New Roman" w:hAnsi="Calibri" w:cs="Calibri"/>
                <w:b/>
                <w:bCs/>
                <w:color w:val="000000"/>
                <w:sz w:val="16"/>
                <w:szCs w:val="16"/>
                <w:lang w:eastAsia="pl-PL"/>
              </w:rPr>
              <w:t>ności</w:t>
            </w:r>
            <w:proofErr w:type="spellEnd"/>
            <w:r w:rsidRPr="007B0649">
              <w:rPr>
                <w:rFonts w:ascii="Calibri" w:eastAsia="Times New Roman" w:hAnsi="Calibri" w:cs="Calibri"/>
                <w:b/>
                <w:bCs/>
                <w:color w:val="000000"/>
                <w:sz w:val="16"/>
                <w:szCs w:val="16"/>
                <w:lang w:eastAsia="pl-PL"/>
              </w:rPr>
              <w:t xml:space="preserve"> ofert pracy</w:t>
            </w:r>
          </w:p>
        </w:tc>
        <w:tc>
          <w:tcPr>
            <w:tcW w:w="851"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wskaźnik długotrwałego bezrobocia</w:t>
            </w:r>
          </w:p>
        </w:tc>
        <w:tc>
          <w:tcPr>
            <w:tcW w:w="709"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wskaźnik płynności bezrobotnych</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rok</w:t>
            </w:r>
          </w:p>
        </w:tc>
        <w:tc>
          <w:tcPr>
            <w:tcW w:w="425" w:type="dxa"/>
            <w:shd w:val="clear" w:color="auto" w:fill="auto"/>
            <w:hideMark/>
          </w:tcPr>
          <w:p w:rsidR="007B0649" w:rsidRPr="007B0649" w:rsidRDefault="007B0649" w:rsidP="007B0649">
            <w:pPr>
              <w:spacing w:after="0" w:line="240" w:lineRule="auto"/>
              <w:jc w:val="center"/>
              <w:rPr>
                <w:rFonts w:ascii="Calibri" w:eastAsia="Times New Roman" w:hAnsi="Calibri" w:cs="Calibri"/>
                <w:b/>
                <w:bCs/>
                <w:color w:val="000000"/>
                <w:sz w:val="16"/>
                <w:szCs w:val="16"/>
                <w:lang w:eastAsia="pl-PL"/>
              </w:rPr>
            </w:pPr>
            <w:r w:rsidRPr="007B0649">
              <w:rPr>
                <w:rFonts w:ascii="Calibri" w:eastAsia="Times New Roman" w:hAnsi="Calibri" w:cs="Calibri"/>
                <w:b/>
                <w:bCs/>
                <w:color w:val="000000"/>
                <w:sz w:val="16"/>
                <w:szCs w:val="16"/>
                <w:lang w:eastAsia="pl-PL"/>
              </w:rPr>
              <w:t>poprze dni rok**</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1276"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0110</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Oficerowie sił zbrojnych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0,0007914523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1111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Przedstawiciele władz publicznych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1120</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Dyrektorzy generalni i zarządzający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1,7500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10,5000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0,0015169503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1211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do spraw finansowych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0,4167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0,8000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0,0005935892</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1219</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do spraw obsługi biznesu i zarządzania gdzie indziej niesklasyfikowani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0,6667</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0,0013190872</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lastRenderedPageBreak/>
              <w:t>1221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do spraw marketingu i sprzedaży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1321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do spraw produkcji przemysłowej</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13</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1,4167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0,0011212241</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1323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do spraw budownictwa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0,7500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4,5000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0,0007254980</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1324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do spraw logistyki i dziedzin pokrewnych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0,0001978631</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1330</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do spraw technologii informatycznych i telekomunikacyjnych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1346</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w instytucjach finansowych i ubezpieczeniowych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0,0002638174</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1411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w hotelarstwie</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1420</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w handlu detalicznym i hurtowym</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0,4167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0,0003957262</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lastRenderedPageBreak/>
              <w:t>1439</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Kierownicy do spraw innych typów usług gdzie indziej niesklasyfikowani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0,0003297718</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2111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Fizycy i astronomowie</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0,0002638174</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2113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Chemicy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25,00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2,5833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nadwyżka</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0,0020445851</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2114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nauk o Ziemi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0,0005276349</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2120</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Matematycy, aktuariusze i statystycy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0,7500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0,6667</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0,0005935892</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2131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Biolodzy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1,4000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0,0017148133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2132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w zakresie rolnictwa, leśnictwa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4,4167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53,0000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16,6667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0,0035615354</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2133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ochrony środowiska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3,7500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22,5000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1,2222</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0,0030998549</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2141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Inżynierowie do spraw przemysłu i produkcji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0,7143</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0,0013850416</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2142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Inżynierowie budownictwa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66,67</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5,4286</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0,0029679462</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2143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 xml:space="preserve">Inżynierowie </w:t>
            </w:r>
            <w:r w:rsidRPr="007B0649">
              <w:rPr>
                <w:rFonts w:ascii="Calibri" w:eastAsia="Times New Roman" w:hAnsi="Calibri" w:cs="Calibri"/>
                <w:color w:val="000000"/>
                <w:sz w:val="16"/>
                <w:szCs w:val="16"/>
                <w:lang w:eastAsia="pl-PL"/>
              </w:rPr>
              <w:lastRenderedPageBreak/>
              <w:t>inżynierii środowiska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lastRenderedPageBreak/>
              <w:t>8</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1,3750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0,0017148133</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2144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Inżynierowie mechanicy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27,0000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0,4286</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0,0018467221</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2145</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Inżynierowie chemicy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2,5833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25,0000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0,6250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0,0020445851</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2146</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Inżynierowie górnictwa i metalurgii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0,0000000000</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2149</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Inżynierowie gdzie indziej niesklasyfikowani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16</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16,6667</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0,9375</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0,0034955811</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2151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Inżynierowie elektrycy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18,0000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0,0012531328</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2152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Inżynierowie elektronicy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0,0001978631</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2153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Inżynierowie telekomunikacji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0,0001319087</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2161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Architekci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0,0011871785</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2164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Urbaniści i inżynierowie ruchu drogowego</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2165</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Kartografowie i geodeci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0,8889</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0,0017807677</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2166</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Projektanci grafiki i multimediów</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0,0003957262</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2211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 xml:space="preserve">Lekarze bez specjalizacji, w </w:t>
            </w:r>
            <w:r w:rsidRPr="007B0649">
              <w:rPr>
                <w:rFonts w:ascii="Calibri" w:eastAsia="Times New Roman" w:hAnsi="Calibri" w:cs="Calibri"/>
                <w:color w:val="000000"/>
                <w:sz w:val="16"/>
                <w:szCs w:val="16"/>
                <w:lang w:eastAsia="pl-PL"/>
              </w:rPr>
              <w:lastRenderedPageBreak/>
              <w:t>trakcie specjalizacji lub ze specjalizacją I stopnia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lastRenderedPageBreak/>
              <w:t>3</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1,6667</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0,0005276349</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2221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Pielęgniarki bez specjalizacji lub w trakcie specjalizacji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1,4167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2,8333</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0,0015169503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2231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Położne bez specjalizacji lub w trakcie specjalizacji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2251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Lekarze weterynarii bez specjalizacji lub w trakcie specjalizacji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0,0002638174</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2252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Lekarze weterynarii specjaliści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0,0007914523</w:t>
            </w:r>
          </w:p>
        </w:tc>
      </w:tr>
      <w:tr w:rsidR="00F73C27" w:rsidRPr="007B0649" w:rsidTr="00F73C27">
        <w:trPr>
          <w:trHeight w:val="9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2261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Lekarze dentyści bez specjalizacji, w trakcie specjalizacji lub ze specjalizacją I stopnia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2281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 xml:space="preserve">Farmaceuci bez specjalizacji lub w </w:t>
            </w:r>
            <w:r w:rsidRPr="007B0649">
              <w:rPr>
                <w:rFonts w:ascii="Calibri" w:eastAsia="Times New Roman" w:hAnsi="Calibri" w:cs="Calibri"/>
                <w:color w:val="000000"/>
                <w:sz w:val="16"/>
                <w:szCs w:val="16"/>
                <w:lang w:eastAsia="pl-PL"/>
              </w:rPr>
              <w:lastRenderedPageBreak/>
              <w:t>trakcie specjalizacji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lastRenderedPageBreak/>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0,0001978631</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2291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higieny, bezpieczeństwa pracy i ochrony środowiska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0,0013850416</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2292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Fizjoterapeuci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0,7778</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nadwyżka</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0,0027700831</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2293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Dietetycy i specjaliści do spraw żywienia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0,0002638174</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2294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proofErr w:type="spellStart"/>
            <w:r w:rsidRPr="007B0649">
              <w:rPr>
                <w:rFonts w:ascii="Calibri" w:eastAsia="Times New Roman" w:hAnsi="Calibri" w:cs="Calibri"/>
                <w:color w:val="000000"/>
                <w:sz w:val="16"/>
                <w:szCs w:val="16"/>
                <w:lang w:eastAsia="pl-PL"/>
              </w:rPr>
              <w:t>Audiofonolodzy</w:t>
            </w:r>
            <w:proofErr w:type="spellEnd"/>
            <w:r w:rsidRPr="007B0649">
              <w:rPr>
                <w:rFonts w:ascii="Calibri" w:eastAsia="Times New Roman" w:hAnsi="Calibri" w:cs="Calibri"/>
                <w:color w:val="000000"/>
                <w:sz w:val="16"/>
                <w:szCs w:val="16"/>
                <w:lang w:eastAsia="pl-PL"/>
              </w:rPr>
              <w:t xml:space="preserve"> i logopedzi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0,0001978631</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2299</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ochrony zdrowia gdzie indziej niesklasyfikowani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0,0001319087</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2310</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Nauczyciele akademiccy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0,0015829046</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2320</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Nauczyciele kształcenia zawodowego</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9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2330</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 xml:space="preserve">Nauczyciele gimnazjów i szkół ponadgimnazjalnych (z wyjątkiem nauczycieli </w:t>
            </w:r>
            <w:r w:rsidRPr="007B0649">
              <w:rPr>
                <w:rFonts w:ascii="Calibri" w:eastAsia="Times New Roman" w:hAnsi="Calibri" w:cs="Calibri"/>
                <w:color w:val="000000"/>
                <w:sz w:val="16"/>
                <w:szCs w:val="16"/>
                <w:lang w:eastAsia="pl-PL"/>
              </w:rPr>
              <w:lastRenderedPageBreak/>
              <w:t>kształcenia zawodowego)</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lastRenderedPageBreak/>
              <w:t>16</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13</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8,7500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8,0769</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42,8571</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1,3750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0,0077826144</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2341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Nauczyciele szkół podstawowych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25,00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0,6667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25,0000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1,1111</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0,0047487139</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2342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wychowania małego dziecka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1,9167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3,8333</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1,1429</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0,0019126764</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2352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Nauczyciele szkół specjalnych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0,0001978631</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2355</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Nauczyciele sztuki w placówkach pozaszkolnych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2359</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nauczania i wychowania gdzie indziej niesklasyfikowani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34</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13</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15,8333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7,6000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1,0968</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0,0141801873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2411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księgowości i rachunkowości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24</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8,33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1,2500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5,6000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16,6667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0,8333</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0,0065294816</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2412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Doradcy finansowi i inwestycyjni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2413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Analitycy finansowi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0,9167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0,8462</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0,8333</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0,0015829046</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lastRenderedPageBreak/>
              <w:t>2421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zarządzania i organizacji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26</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27</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7,69</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15,7500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0,3333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47,2500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53,8462</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1,0385</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0,0127291914</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2422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administracji i rozwoju</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43</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47</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19</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15,79</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18,5000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0,3333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55,5000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47,3684</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1,0930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0,0149056853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2423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zarządzania zasobami ludzkimi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0,4167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0,4000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0,0004616805</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2424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szkoleń zawodowych i rozwoju kadr</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2431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reklamy i marketingu</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5,5833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11,1667</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1,2500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0,0048146682</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2433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sprzedaży (z wyłączeniem technologii informacyjno-komunikacyjnych)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1,8571</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0,0013190872</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2440</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rynku nieruchomości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0,0000659544</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lastRenderedPageBreak/>
              <w:t>2511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Analitycy systemów komputerowych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0,0001978631</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2512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rozwoju systemów informatycznych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0,4167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0,0003297718</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2514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Programiści aplikacji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0,0005276349</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2519</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Analitycy systemów komputerowych i programiści gdzie indziej niesklasyfikowani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nadwyżka</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0,0008574067</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2522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Administratorzy systemów komputerowych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0,0008574067</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2611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Adwokaci, radcy prawni i prokuratorzy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0,4167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0,0003957262</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2619</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z dziedziny prawa gdzie indziej niesklasyfikowani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4,8333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58,0000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66,6667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2,2000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0,0038913072</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2621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Archiwiści i muzealnicy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0,0001978631</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2631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Ekonomiści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17</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17</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0,3333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29,0000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0,0079145231</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lastRenderedPageBreak/>
              <w:t>2632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Archeolodzy, socjolodzy i specjaliści dziedzin pokrewnych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13</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60,0000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0,8667</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0,0040232159</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2633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Filozofowie, historycy i politolodzy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13</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85,7143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1,4444</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0,0073868883</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2634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Psycholodzy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25,00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1,8333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0,3333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5,5000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1,1667</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0,0017148133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2635</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Specjaliści do spraw społecznych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3,4167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66,6667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1,5714</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0,0027041287</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2641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Literaci i inni autorzy tekstów</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1,5000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0,0004616805</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2642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Dziennikarze</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0,0009893154</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2643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Filolodzy i tłumacze</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2,9167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35,0000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0,0023743569</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2651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Artyści plastycy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0,0007914523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2652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Kompozytorzy, artyści muzycy i śpiewacy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0,9167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0,0007254980</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2653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Choreografowie i tancerze</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0,0007914523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2654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Producenci filmowi, reżyserzy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0,0003957262</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3111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 xml:space="preserve">Technicy nauk chemicznych, </w:t>
            </w:r>
            <w:r w:rsidRPr="007B0649">
              <w:rPr>
                <w:rFonts w:ascii="Calibri" w:eastAsia="Times New Roman" w:hAnsi="Calibri" w:cs="Calibri"/>
                <w:color w:val="000000"/>
                <w:sz w:val="16"/>
                <w:szCs w:val="16"/>
                <w:lang w:eastAsia="pl-PL"/>
              </w:rPr>
              <w:lastRenderedPageBreak/>
              <w:t>fizycznych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lastRenderedPageBreak/>
              <w:t>10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2,6667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10,6667</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0,0023084026</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3112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Technicy budownictwa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19</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10,5833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0,1667</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63,5000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11,1111</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0,9500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0,0085081124</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3113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Technicy elektrycy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1,9167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23,0000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0,6250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0,0015829046</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3114</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Technicy elektronicy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13</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3,8333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0,9231</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nadwyżka</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0,0030339005</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3115</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Technicy mechanicy</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26</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25</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18</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11,11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14,5833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175,0000</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33,3333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0,9615</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0,0116079673</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3117</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Technicy górnictwa, metalurgii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9</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22,22</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6,1667</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1,0476</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0,0048806226</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3119</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Technicy nauk fizycznych i technicznych gdzie indziej niesklasyfikowani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6</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7</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14,29</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0,5833</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8,5714</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57,1429</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0,6667</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nadwyżka</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Tak</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0,0044189421</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3122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Mistrzowie produkcji w przemyśle przetwórczym</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0,0000000000</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3132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Operatorzy urządzeń do spalania odpadów, uzdatniania wody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0,0007914523</w:t>
            </w:r>
          </w:p>
        </w:tc>
      </w:tr>
      <w:tr w:rsidR="00F73C27" w:rsidRPr="007B0649" w:rsidTr="00F73C27">
        <w:trPr>
          <w:trHeight w:val="675"/>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3139</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 xml:space="preserve">Kontrolerzy (sterowniczy) procesów przemysłowych gdzie indziej </w:t>
            </w:r>
            <w:r w:rsidRPr="007B0649">
              <w:rPr>
                <w:rFonts w:ascii="Calibri" w:eastAsia="Times New Roman" w:hAnsi="Calibri" w:cs="Calibri"/>
                <w:color w:val="000000"/>
                <w:sz w:val="16"/>
                <w:szCs w:val="16"/>
                <w:lang w:eastAsia="pl-PL"/>
              </w:rPr>
              <w:lastRenderedPageBreak/>
              <w:t>niesklasyfikowani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lastRenderedPageBreak/>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0,8333</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0,0006595436</w:t>
            </w:r>
          </w:p>
        </w:tc>
      </w:tr>
      <w:tr w:rsidR="00F73C27" w:rsidRPr="007B0649" w:rsidTr="00F73C27">
        <w:trPr>
          <w:trHeight w:val="45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3141</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Technicy nauk biologicznych (z wyłączeniem nauk medycznych)</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max deficyt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0,0001978631</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3142</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Technicy rolnictwa i pokrewni</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33</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29</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14</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4</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14,2500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28,5714</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0,8788</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0,0112781955</w:t>
            </w:r>
          </w:p>
        </w:tc>
      </w:tr>
      <w:tr w:rsidR="00F73C27" w:rsidRPr="007B0649" w:rsidTr="00F73C27">
        <w:trPr>
          <w:trHeight w:val="300"/>
        </w:trPr>
        <w:tc>
          <w:tcPr>
            <w:tcW w:w="466"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3143</w:t>
            </w:r>
          </w:p>
        </w:tc>
        <w:tc>
          <w:tcPr>
            <w:tcW w:w="884"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Technicy leśnictwa</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4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2</w:t>
            </w:r>
          </w:p>
        </w:tc>
        <w:tc>
          <w:tcPr>
            <w:tcW w:w="68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5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90"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9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5"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42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567"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0,2500</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0,0000</w:t>
            </w:r>
          </w:p>
        </w:tc>
        <w:tc>
          <w:tcPr>
            <w:tcW w:w="708"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851"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lang w:eastAsia="pl-PL"/>
              </w:rPr>
            </w:pPr>
            <w:r w:rsidRPr="007B0649">
              <w:rPr>
                <w:rFonts w:ascii="Calibri" w:eastAsia="Times New Roman" w:hAnsi="Calibri" w:cs="Calibri"/>
                <w:color w:val="000000"/>
                <w:lang w:eastAsia="pl-PL"/>
              </w:rPr>
              <w:t> </w:t>
            </w:r>
          </w:p>
        </w:tc>
        <w:tc>
          <w:tcPr>
            <w:tcW w:w="709"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1,0000</w:t>
            </w:r>
          </w:p>
        </w:tc>
        <w:tc>
          <w:tcPr>
            <w:tcW w:w="567"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425" w:type="dxa"/>
            <w:shd w:val="clear" w:color="auto" w:fill="auto"/>
            <w:hideMark/>
          </w:tcPr>
          <w:p w:rsidR="007B0649" w:rsidRPr="007B0649" w:rsidRDefault="007B0649" w:rsidP="007B0649">
            <w:pPr>
              <w:spacing w:after="0" w:line="240" w:lineRule="auto"/>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w:t>
            </w:r>
          </w:p>
        </w:tc>
        <w:tc>
          <w:tcPr>
            <w:tcW w:w="567" w:type="dxa"/>
            <w:shd w:val="clear" w:color="auto" w:fill="auto"/>
            <w:hideMark/>
          </w:tcPr>
          <w:p w:rsidR="007B0649" w:rsidRPr="007B0649" w:rsidRDefault="007B0649" w:rsidP="007B0649">
            <w:pPr>
              <w:spacing w:after="0" w:line="240" w:lineRule="auto"/>
              <w:jc w:val="center"/>
              <w:rPr>
                <w:rFonts w:ascii="Calibri" w:eastAsia="Times New Roman" w:hAnsi="Calibri" w:cs="Calibri"/>
                <w:color w:val="000000"/>
                <w:sz w:val="16"/>
                <w:szCs w:val="16"/>
                <w:lang w:eastAsia="pl-PL"/>
              </w:rPr>
            </w:pPr>
            <w:r w:rsidRPr="007B0649">
              <w:rPr>
                <w:rFonts w:ascii="Calibri" w:eastAsia="Times New Roman" w:hAnsi="Calibri" w:cs="Calibri"/>
                <w:color w:val="000000"/>
                <w:sz w:val="16"/>
                <w:szCs w:val="16"/>
                <w:lang w:eastAsia="pl-PL"/>
              </w:rPr>
              <w:t>Nie</w:t>
            </w:r>
          </w:p>
        </w:tc>
        <w:tc>
          <w:tcPr>
            <w:tcW w:w="1276" w:type="dxa"/>
            <w:shd w:val="clear" w:color="auto" w:fill="auto"/>
            <w:hideMark/>
          </w:tcPr>
          <w:p w:rsidR="007B0649" w:rsidRPr="007B0649" w:rsidRDefault="007B0649" w:rsidP="007B0649">
            <w:pPr>
              <w:spacing w:after="0" w:line="240" w:lineRule="auto"/>
              <w:jc w:val="right"/>
              <w:rPr>
                <w:rFonts w:ascii="Calibri" w:eastAsia="Times New Roman" w:hAnsi="Calibri" w:cs="Calibri"/>
                <w:color w:val="000000"/>
                <w:sz w:val="18"/>
                <w:szCs w:val="18"/>
                <w:lang w:eastAsia="pl-PL"/>
              </w:rPr>
            </w:pPr>
            <w:r w:rsidRPr="007B0649">
              <w:rPr>
                <w:rFonts w:ascii="Calibri" w:eastAsia="Times New Roman" w:hAnsi="Calibri" w:cs="Calibri"/>
                <w:color w:val="000000"/>
                <w:sz w:val="18"/>
                <w:szCs w:val="18"/>
                <w:lang w:eastAsia="pl-PL"/>
              </w:rPr>
              <w:t>0,0001978631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3144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Technicy technologii żywności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21,5000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1,3333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0,0029679462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3153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Piloci statków powietrznych i personel pokrewny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0,0013190872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aparatury medycznej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1,1429</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0,0010552698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Technicy analityki medycznej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16,0000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0,0011212241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Technicy farmaceutyczni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28,0000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0,4000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0,0019126764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3214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Technicy medyczni i dentystyczni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0,0002638174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3220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Dietetycy i żywieniowcy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9,09</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45,4545</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0,0106846063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3230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Praktykujący niekonwencjonalne </w:t>
            </w:r>
            <w:r w:rsidRPr="00F73C27">
              <w:rPr>
                <w:rFonts w:ascii="Calibri" w:eastAsia="Times New Roman" w:hAnsi="Calibri" w:cs="Calibri"/>
                <w:color w:val="000000"/>
                <w:sz w:val="16"/>
                <w:szCs w:val="16"/>
                <w:lang w:eastAsia="pl-PL"/>
              </w:rPr>
              <w:lastRenderedPageBreak/>
              <w:t>lub komplementarne metody terapii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0,0001319087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3240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Technicy weterynarii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0,7692</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0,0015169503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3251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Asystenci dentystyczni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24,0000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0,0016488590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3254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Technicy fizjoterapii i masażyści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0,8182</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0,0034296267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3255</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Średni personel ochrony środowiska, medycyny pracy i bhp</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80,0000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0,7143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0,0039572616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3256</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Ratownicy medyczni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1,3333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0,0004616805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3259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Średni personel do spraw zdrowia gdzie indziej niesklasyfikowany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0,0017807677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do spraw kredytów, pożyczek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0,0009233610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Księgowi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42,86</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42,86</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3,7143</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0,0021764939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3314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Średni personel do spraw statystyki i </w:t>
            </w:r>
            <w:r w:rsidRPr="00F73C27">
              <w:rPr>
                <w:rFonts w:ascii="Calibri" w:eastAsia="Times New Roman" w:hAnsi="Calibri" w:cs="Calibri"/>
                <w:color w:val="000000"/>
                <w:sz w:val="16"/>
                <w:szCs w:val="16"/>
                <w:lang w:eastAsia="pl-PL"/>
              </w:rPr>
              <w:lastRenderedPageBreak/>
              <w:t>dziedzin pokrewnych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63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8,33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35,8333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41,6667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1,0159</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0,0283603746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Agenci ubezpieczeniowi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0,0009233610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Przedstawiciele handlowi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2,5556</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1,3750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0,0021105395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3323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Zaopatrzeniowcy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0,0011212241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3324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Pośrednicy handlowi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3331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Spedytorzy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0,0007254980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3339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Pośrednicy usług biznesowych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0,0008574067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3341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Kierownicy biura</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0,0007914523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3343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administracyjni i sekretarze biura zarządu</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1,1250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0,0050125313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3352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Urzędnicy do spraw podatków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0,0001978631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3412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wsparcia rodziny, pomocy społecznej i pracy socjalnej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66,67</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5,7778</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0,0040232159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3422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Trenerzy, instruktorzy i działacze sportowi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66,67</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0,0001978631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3423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Instruktorzy fitness i rekreacji ruchowej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0,0008574067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3431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Fotografowie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0,0005935892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3432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Plastycy, dekoratorzy wnętrz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0,0017807677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3433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bibliotek, galerii, muzeów, informacji naukowej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0,0001319087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3434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Szefowie kuchni i organizatorzy usług gastronomicznych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14,29</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28,5714</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0,0044848965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3436</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Muzycy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0,0008574067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3439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Średni personel w zakresie działalności artystycznej i kulturalnej gdzie indziej niesklasyfikowany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75,00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0,0019786308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3511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Operatorzy urządzeń </w:t>
            </w:r>
            <w:r w:rsidRPr="00F73C27">
              <w:rPr>
                <w:rFonts w:ascii="Calibri" w:eastAsia="Times New Roman" w:hAnsi="Calibri" w:cs="Calibri"/>
                <w:color w:val="000000"/>
                <w:sz w:val="16"/>
                <w:szCs w:val="16"/>
                <w:lang w:eastAsia="pl-PL"/>
              </w:rPr>
              <w:lastRenderedPageBreak/>
              <w:t>teleinformatycznych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3512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Technicy wsparcia informatycznego i technicznego</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16,67</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31,3333</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0,0063975729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3513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sieci i systemów komputerowych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0,0001319087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3521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urządzeń do rejestracji i transmisji obrazu i dźwięku</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0,0003297718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3522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urządzeń telekomunikacyjnych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0,0004616805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4110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obsługi biurowej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29</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6,25</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62,75</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37,25</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18,6667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4,3077</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56,2500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1,1034</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0,0182034032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4120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Sekretarki (ogólne)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66,67</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10,7500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0,0030998549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4132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wprowadzania danych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0,0029679462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4211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Kasjerzy bankowi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28,5000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0,0038913072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4221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Konsultanci i inni pracownicy biur podróży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0,0027700831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4222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Pracownicy centrów obsługi telefonicznej (pracownicy </w:t>
            </w:r>
            <w:proofErr w:type="spellStart"/>
            <w:r w:rsidRPr="00F73C27">
              <w:rPr>
                <w:rFonts w:ascii="Calibri" w:eastAsia="Times New Roman" w:hAnsi="Calibri" w:cs="Calibri"/>
                <w:color w:val="000000"/>
                <w:sz w:val="16"/>
                <w:szCs w:val="16"/>
                <w:lang w:eastAsia="pl-PL"/>
              </w:rPr>
              <w:t>call</w:t>
            </w:r>
            <w:proofErr w:type="spellEnd"/>
            <w:r w:rsidRPr="00F73C27">
              <w:rPr>
                <w:rFonts w:ascii="Calibri" w:eastAsia="Times New Roman" w:hAnsi="Calibri" w:cs="Calibri"/>
                <w:color w:val="000000"/>
                <w:sz w:val="16"/>
                <w:szCs w:val="16"/>
                <w:lang w:eastAsia="pl-PL"/>
              </w:rPr>
              <w:t xml:space="preserve"> </w:t>
            </w:r>
            <w:proofErr w:type="spellStart"/>
            <w:r w:rsidRPr="00F73C27">
              <w:rPr>
                <w:rFonts w:ascii="Calibri" w:eastAsia="Times New Roman" w:hAnsi="Calibri" w:cs="Calibri"/>
                <w:color w:val="000000"/>
                <w:sz w:val="16"/>
                <w:szCs w:val="16"/>
                <w:lang w:eastAsia="pl-PL"/>
              </w:rPr>
              <w:t>center</w:t>
            </w:r>
            <w:proofErr w:type="spellEnd"/>
            <w:r w:rsidRPr="00F73C27">
              <w:rPr>
                <w:rFonts w:ascii="Calibri" w:eastAsia="Times New Roman" w:hAnsi="Calibri" w:cs="Calibri"/>
                <w:color w:val="000000"/>
                <w:sz w:val="16"/>
                <w:szCs w:val="16"/>
                <w:lang w:eastAsia="pl-PL"/>
              </w:rPr>
              <w:t>)</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1,4167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0,4118</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0,0015829046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4223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centrali telefonicznych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0,0017148133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4224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Recepcjoniści hotelowi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0,8571</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0,0032317636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4226</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Recepcjoniści (z wyłączeniem hotelowych)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13,0000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0,0018467221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4311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do spraw rachunkowości i księgowości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57,14</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42,86</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11,5714</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71,4286</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0,7143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0,0058039836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4312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do spraw statystyki, finansów i ubezpieczeń</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4313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obsługi płacowej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4321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Magazynierzy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35,71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11,2500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28,5714</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0,9394</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0,0129270545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4323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do spraw transportu</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4411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Pomocnicy biblioteczni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0,0009233610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4412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Listonosze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0,0011871785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4414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Technicy archiwiści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4415</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działów kadr</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4419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obsługi biura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90,32</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87,10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0,2182</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0,0044189421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Przewodnicy turystyczni i piloci wycieczek</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0,0004616805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5120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Kucharze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38</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34,1667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102,5000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0,0273051049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5131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Kelnerzy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12,50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71,43</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42,86</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13,8750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62,5000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0,7143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0,0078485688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5132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Barmani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0,0023743569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5141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Fryzjerzy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36</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12,90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28,57</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28,57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26,8333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46,0000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38,7097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0,8372</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0,0216989843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5142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Kosmetyczki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75,00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22,7500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0,8462</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0,0062656642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5152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usług domowych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0,0001319087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5153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Gospodarze budynków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49</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55</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85,45</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45,45</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24,1667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5,2727</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53,8462</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0,0227542541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5164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Opiekunowie zwierząt </w:t>
            </w:r>
            <w:r w:rsidRPr="00F73C27">
              <w:rPr>
                <w:rFonts w:ascii="Calibri" w:eastAsia="Times New Roman" w:hAnsi="Calibri" w:cs="Calibri"/>
                <w:color w:val="000000"/>
                <w:sz w:val="16"/>
                <w:szCs w:val="16"/>
                <w:lang w:eastAsia="pl-PL"/>
              </w:rPr>
              <w:lastRenderedPageBreak/>
              <w:t>domowych i pracownicy zajmujący się zwierzętami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0,0003957262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5169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usług osobistych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0,0002638174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5211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Sprzedawcy na targowiskach i bazarach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5221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Właściciele sklepów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5223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Sprzedawcy sklepowi (ekspedienci)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187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2,73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54</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47,42</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22,68</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12,0180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49,0909</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0,9842</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0,0953040496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5230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Kasjerzy i sprzedawcy biletów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11,3333</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38,4615</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1,1765</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0,0122015565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5243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Agenci sprzedaży bezpośredniej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0,0012531328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5244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Sprzedawcy (konsultanci) w centrach sprzedaży telefonicznej / internetowej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18</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55,5000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41,6667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0,7778</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0,0074528426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5245</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Sprzedawcy w stacji paliw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5,2500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0,9000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0,0032977180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5246</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Wydawcy posiłków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0,0001978631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5249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sprzedaży i pokrewni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70,59</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52,94</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4,5000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1,5370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1,0625</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0,0090357473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5311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Opiekunowie dziecięcy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42,86</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28,57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0,0018467221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5312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Asystenci nauczycieli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62,50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0,0013190872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5321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Pomocniczy personel medyczny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1,6250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0,0013850416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5322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domowej opieki osobistej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0,0017148133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5329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opieki osobistej w ochronie zdrowia i pokrewni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66,67</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3,3333</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0,0008574067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5413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ochrony osób i mienia</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41,0000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0,0083102493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5419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Pracownicy usług ochrony gdzie </w:t>
            </w:r>
            <w:r w:rsidRPr="00F73C27">
              <w:rPr>
                <w:rFonts w:ascii="Calibri" w:eastAsia="Times New Roman" w:hAnsi="Calibri" w:cs="Calibri"/>
                <w:color w:val="000000"/>
                <w:sz w:val="16"/>
                <w:szCs w:val="16"/>
                <w:lang w:eastAsia="pl-PL"/>
              </w:rPr>
              <w:lastRenderedPageBreak/>
              <w:t>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0,0001319087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6111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Rolnicy upraw polowych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57,1429</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0,0044848965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6112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Sadownicy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0,0007914523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6113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Ogrodnicy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121,0000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41,6667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0,8421</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0,0080464319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6129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Hodowcy zwierząt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0,0001319087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6130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Rolnicy produkcji roślinnej i zwierzęcej</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1,0909</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0,0087719298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6210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leśni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0,4000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0,0017148133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6320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Hodowcy zwierząt pracujący na własne potrzeby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0,0003957262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6330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Rolnicy produkcji roślinnej i zwierzęcej pracujący na własne potrzeby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0,0003297718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Monterzy konstrukcji budowlanych i konserwatorzy budynków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0,0013850416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7112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Murarze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28</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18,2500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36,5000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47,0588</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0,9643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0,0148397309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obróbki kamienia</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0,0001319087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7114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Betoniarze, betoniarze zbrojarze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83,3333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0,0047487139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7115</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Cieśle i stolarze budowlani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42,5000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57,1429</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0,9000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0,0057380293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7119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robót stanu surowego i pokrewni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Dekarze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2,9231</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0,8333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0,0033636723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Posadzkarze, parkieciarze i glazurnicy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0,0021764939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7123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Tynkarze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14,29</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4,1429</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2,3333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0,0023743569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7124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Monterzy izolacji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7125</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Szklarze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0,0001978631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7126</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Hydraulicy i monterzy rurociągów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11,7143</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1,3077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0,0058699380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7127</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Monterzy i konserwatorzy instalacji </w:t>
            </w:r>
            <w:r w:rsidRPr="00F73C27">
              <w:rPr>
                <w:rFonts w:ascii="Calibri" w:eastAsia="Times New Roman" w:hAnsi="Calibri" w:cs="Calibri"/>
                <w:color w:val="000000"/>
                <w:sz w:val="16"/>
                <w:szCs w:val="16"/>
                <w:lang w:eastAsia="pl-PL"/>
              </w:rPr>
              <w:lastRenderedPageBreak/>
              <w:t>klimatyzacyjnych i chłodniczych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27,0000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0,0018467221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7129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budowlani robót wykończeniowych i pokrewni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28</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11,11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19,5000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11,1111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1,0357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0,0054082575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7131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Malarze budowlani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0,0046168052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7132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Lakiernicy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0,0021105395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7211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Formierze odlewniczy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0,0007914523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7212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Spawacze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9,52</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3,0952</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0,8750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0,0056720749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7213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Blacharze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0,0015169503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7214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przygotowujący i wznoszący konstrukcje metalowe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28,57</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28,57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3,2857</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0,0019786308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7222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Ślusarze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18</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11,11</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9,3333</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44,4444</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1,1563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0,0184012663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7223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Ustawiacze i operatorzy obrabiarek do </w:t>
            </w:r>
            <w:r w:rsidRPr="00F73C27">
              <w:rPr>
                <w:rFonts w:ascii="Calibri" w:eastAsia="Times New Roman" w:hAnsi="Calibri" w:cs="Calibri"/>
                <w:color w:val="000000"/>
                <w:sz w:val="16"/>
                <w:szCs w:val="16"/>
                <w:lang w:eastAsia="pl-PL"/>
              </w:rPr>
              <w:lastRenderedPageBreak/>
              <w:t>metali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8</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4,6875</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1,3750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0,0060018467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7224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Szlifierze narzędzi i polerowacze metali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7231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Mechanicy pojazdów samochodowych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4,55</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47,06</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23,53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1,4167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11,2941</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22,7273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0,0137844612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7233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Mechanicy maszyn i urządzeń rolniczych i przemysłowych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11,11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54,5000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55,5556</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0,0073209339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7313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Jubilerzy, złotnicy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7315</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Formowacze wyrobów szklanych, krajacze i szlifierze szkła</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0,7273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0,0052103944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7316</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Szyldziarze, grawerzy i zdobnicy ceramiki, szkła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0,0007914523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7317</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Rękodzielnicy wyrobów z drewna i pokrewnych materiałów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0,0004616805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7318</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Rękodzielnicy wyrobów z tkanin, skóry i </w:t>
            </w:r>
            <w:r w:rsidRPr="00F73C27">
              <w:rPr>
                <w:rFonts w:ascii="Calibri" w:eastAsia="Times New Roman" w:hAnsi="Calibri" w:cs="Calibri"/>
                <w:color w:val="000000"/>
                <w:sz w:val="16"/>
                <w:szCs w:val="16"/>
                <w:lang w:eastAsia="pl-PL"/>
              </w:rPr>
              <w:lastRenderedPageBreak/>
              <w:t>pokrewnych materiałów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0,0022424482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7322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Drukarze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0,0005935892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7323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Introligatorzy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0,0009893154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7411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Elektrycy budowlani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12,50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1,6500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0,4286</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0,0034955811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7412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Elektromechanicy i elektromonterzy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16,67</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102,0000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0,7333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0,0067932990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7413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Monterzy linii elektrycznych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7421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Monterzy i serwisanci urządzeń elektronicznych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7422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Monterzy i serwisanci instalacji i urządzeń teleinformatycznych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0,0005935892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Masarze, robotnicy w przetwórstwie ryb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0,5556</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0,0027700831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Piekarze, cukiernicy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14,29</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14,29</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14,29</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27,2857</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57,1429</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1,1250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0,0130589632</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7514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przetwórstwa surowców roślinnych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0,0019126764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7521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przygotowujący drewno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0,0004616805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Stolarze meblowi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1,9167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3,8696</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0,0073868883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7531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Krawcy, kuśnierze, kapelusznicy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67,0000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41,6667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0,0089697929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7532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Konstruktorzy i </w:t>
            </w:r>
            <w:proofErr w:type="spellStart"/>
            <w:r w:rsidRPr="00F73C27">
              <w:rPr>
                <w:rFonts w:ascii="Calibri" w:eastAsia="Times New Roman" w:hAnsi="Calibri" w:cs="Calibri"/>
                <w:color w:val="000000"/>
                <w:sz w:val="16"/>
                <w:szCs w:val="16"/>
                <w:lang w:eastAsia="pl-PL"/>
              </w:rPr>
              <w:t>krojczowie</w:t>
            </w:r>
            <w:proofErr w:type="spellEnd"/>
            <w:r w:rsidRPr="00F73C27">
              <w:rPr>
                <w:rFonts w:ascii="Calibri" w:eastAsia="Times New Roman" w:hAnsi="Calibri" w:cs="Calibri"/>
                <w:color w:val="000000"/>
                <w:sz w:val="16"/>
                <w:szCs w:val="16"/>
                <w:lang w:eastAsia="pl-PL"/>
              </w:rPr>
              <w:t xml:space="preserve"> odzieży</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7533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Szwaczki, hafciarki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0,0020445851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7534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Tapicerzy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7536</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Obuwnicy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0,0007914523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7537</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Kaletnicy, rymarze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0,0001319087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Górnicy podziemnej i odkrywkowej eksploatacji złóż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27</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4,5250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43,7500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0,8148</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0,0145759135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i urządzeń do przeróbki mechanicznej kopalin</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0,0017807677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8113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urządzeń wiertniczych i wydobywczych ropy, gazu i innych surowców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0,0010552698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8114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i urządzeń do produkcji wyrobów cementowych, kamiennych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0,0009233610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i urządzeń do produkcji i przetwórstwa metali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0,0000000000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8131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i urządzeń do produkcji wyrobów chemicznych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0,0011212241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8141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do produkcji wyrobów gumowych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0,2500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0,0003297718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8143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do produkcji wyrobów papierniczych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0,0001978631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8152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tkackich i dziewiarskich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8153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do szycia</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1,2857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0,0082442949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8156</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do produkcji obuwia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0,0032977180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8159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do produkcji wyrobów włókienniczych, futrzarskich i skórzanych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0,0007914523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8160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i urządzeń do produkcji wyrobów spożywczych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10,0769</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1,5556</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0,0094974278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8172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maszyn i urządzeń do obróbki drewna</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0,0010552698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8181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Operatorzy urządzeń do produkcji wyrobów </w:t>
            </w:r>
            <w:r w:rsidRPr="00F73C27">
              <w:rPr>
                <w:rFonts w:ascii="Calibri" w:eastAsia="Times New Roman" w:hAnsi="Calibri" w:cs="Calibri"/>
                <w:color w:val="000000"/>
                <w:sz w:val="16"/>
                <w:szCs w:val="16"/>
                <w:lang w:eastAsia="pl-PL"/>
              </w:rPr>
              <w:lastRenderedPageBreak/>
              <w:t>szklanych i ceramicznych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2,1667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0,0017148133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8182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Maszyniści kotłów parowych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0,0003297718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8183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urządzeń pakujących, znakujących i urządzeń do napełniania butelek</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0,0001319087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8211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Monterzy maszyn i urządzeń mechanicznych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0,0005276349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8213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Monterzy sprzętu elektronicznego</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54,5455</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0,8462</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0,0063975729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8219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Monterzy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0,0005276349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8312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Dyżurni ruchu, manewrowi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0,0001978631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8322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Kierowcy samochodów osobowych i dostawczych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1,1250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równowaga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0,0031658093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8331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Kierowcy autobusów i </w:t>
            </w:r>
            <w:r w:rsidRPr="00F73C27">
              <w:rPr>
                <w:rFonts w:ascii="Calibri" w:eastAsia="Times New Roman" w:hAnsi="Calibri" w:cs="Calibri"/>
                <w:color w:val="000000"/>
                <w:sz w:val="16"/>
                <w:szCs w:val="16"/>
                <w:lang w:eastAsia="pl-PL"/>
              </w:rPr>
              <w:lastRenderedPageBreak/>
              <w:t>motorniczowie tramwajów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2,7500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0,0009893154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8332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Kierowcy samochodów ciężarowych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2,5000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4,2857</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0,0024403113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8341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wolnobieżnych maszyn rolniczych i leśnych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66,6667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0,0028360375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8342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Operatorzy sprzętu do robót ziemnych i urządzeń pokrewnych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0,7500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0,0007914523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8343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Maszyniści i operatorzy maszyn i urządzeń dźwigowo-transportowych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8344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Kierowcy operatorzy wózków jezdniowych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33,33</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1,8750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0,0015169503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9112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Pomoce i sprzątaczki biurowe, hotelowe i pokrewne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39</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18</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48,78</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36,59</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31,9167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4,4167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7,2264</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0,9512</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0,0287561008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9121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Praczki ręczne i prasowacze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0,0008574067</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9122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Czyściciele pojazdów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0,1667</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10,5000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0,0015169503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9129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Pozostali pracownicy zajmujący się sprzątaniem</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0,0003297718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9211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wykonujący proste prace polowe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1,6667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0,0018467221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9212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wykonujący prace proste w hodowli zwierząt</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0,0007914523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9214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wykonujący prace proste w ogrodnictwie i sadownictwie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4,0000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0,0032977180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9215</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wykonujący prace proste w leśnictwie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0,0000659544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9311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wykonujący prace proste w kopalniach i kamieniołomach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17</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75</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6,67</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2,0133</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17,6471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0,8810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0,0149056853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9312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Robotnicy wykonujący prace proste w </w:t>
            </w:r>
            <w:r w:rsidRPr="00F73C27">
              <w:rPr>
                <w:rFonts w:ascii="Calibri" w:eastAsia="Times New Roman" w:hAnsi="Calibri" w:cs="Calibri"/>
                <w:color w:val="000000"/>
                <w:sz w:val="16"/>
                <w:szCs w:val="16"/>
                <w:lang w:eastAsia="pl-PL"/>
              </w:rPr>
              <w:lastRenderedPageBreak/>
              <w:t>budownictwie drogowym, wodnym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lastRenderedPageBreak/>
              <w:t>6</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2,9167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1,3333</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0,0023084026</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9313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wykonujący prace proste w budownictwie ogólnym</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27</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74,07</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14,81</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27,8333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2,2500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12,3704</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39,3939</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0,8871</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0,0238095238</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9321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 xml:space="preserve">Ręczni pakowacze i </w:t>
            </w:r>
            <w:proofErr w:type="spellStart"/>
            <w:r w:rsidRPr="00F73C27">
              <w:rPr>
                <w:rFonts w:ascii="Calibri" w:eastAsia="Times New Roman" w:hAnsi="Calibri" w:cs="Calibri"/>
                <w:color w:val="000000"/>
                <w:sz w:val="16"/>
                <w:szCs w:val="16"/>
                <w:lang w:eastAsia="pl-PL"/>
              </w:rPr>
              <w:t>znakowacze</w:t>
            </w:r>
            <w:proofErr w:type="spellEnd"/>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9,3000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27,2727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0,0067932990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9329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wykonujący prace proste w przemyśle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37</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23</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21,05</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15,79</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26,0000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1,5833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16,4211</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56,5217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1,1935</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0,0218308930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9332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Prowadzący pojazdy ciągnięte przez zwierzęta</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 </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0,0000000000</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9333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Robotnicy pracujący przy przeładunku towarów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103,0000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30,0000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0,0068592534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9334</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Układacze towarów na półkach</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1,8333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0,0014509959</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9412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Pomoce kuchenne</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19</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18</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50,00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41,67</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1,0833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9,7692</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75,0000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0,9474</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0,0092336103</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lastRenderedPageBreak/>
              <w:t>9520</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Uliczni sprzedawcy produktów (z wyłączeniem żywności o krótkim terminie przydatności do spożycia)</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0,0004616805</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9611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Ładowacze nieczystości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0,3333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0,0002638174</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9612</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Sortowacze odpadów</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0,0001978631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9613</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Zamiatacze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6,7500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85,7143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nadwyżka</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nadwyżka</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Tak</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0,0053423031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9621</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Gońcy, bagażowi i pokrewni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3</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2</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0,2500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 </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0,6667</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max deficyt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0,0001978631</w:t>
            </w:r>
          </w:p>
        </w:tc>
      </w:tr>
      <w:tr w:rsidR="00F73C27" w:rsidRPr="00F73C27" w:rsidTr="00F73C27">
        <w:trPr>
          <w:trHeight w:val="300"/>
        </w:trPr>
        <w:tc>
          <w:tcPr>
            <w:tcW w:w="466"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9629</w:t>
            </w:r>
          </w:p>
        </w:tc>
        <w:tc>
          <w:tcPr>
            <w:tcW w:w="884"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Pracownicy wykonujący prace proste gdzie indziej niesklasyfikowani</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4</w:t>
            </w:r>
          </w:p>
        </w:tc>
        <w:tc>
          <w:tcPr>
            <w:tcW w:w="4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5</w:t>
            </w:r>
          </w:p>
        </w:tc>
        <w:tc>
          <w:tcPr>
            <w:tcW w:w="68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9</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5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0,00</w:t>
            </w:r>
          </w:p>
        </w:tc>
        <w:tc>
          <w:tcPr>
            <w:tcW w:w="590"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w:t>
            </w:r>
          </w:p>
        </w:tc>
        <w:tc>
          <w:tcPr>
            <w:tcW w:w="49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10</w:t>
            </w:r>
          </w:p>
        </w:tc>
        <w:tc>
          <w:tcPr>
            <w:tcW w:w="425"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42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70,00</w:t>
            </w:r>
          </w:p>
        </w:tc>
        <w:tc>
          <w:tcPr>
            <w:tcW w:w="567"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70,00</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8,5833</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0,8333</w:t>
            </w:r>
          </w:p>
        </w:tc>
        <w:tc>
          <w:tcPr>
            <w:tcW w:w="708"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10,3000</w:t>
            </w:r>
          </w:p>
        </w:tc>
        <w:tc>
          <w:tcPr>
            <w:tcW w:w="851"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lang w:eastAsia="pl-PL"/>
              </w:rPr>
            </w:pPr>
            <w:r w:rsidRPr="00F73C27">
              <w:rPr>
                <w:rFonts w:ascii="Calibri" w:eastAsia="Times New Roman" w:hAnsi="Calibri" w:cs="Calibri"/>
                <w:color w:val="000000"/>
                <w:lang w:eastAsia="pl-PL"/>
              </w:rPr>
              <w:t>77,7778</w:t>
            </w:r>
          </w:p>
        </w:tc>
        <w:tc>
          <w:tcPr>
            <w:tcW w:w="709"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1,2500</w:t>
            </w:r>
          </w:p>
        </w:tc>
        <w:tc>
          <w:tcPr>
            <w:tcW w:w="567"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425" w:type="dxa"/>
            <w:shd w:val="clear" w:color="auto" w:fill="auto"/>
            <w:hideMark/>
          </w:tcPr>
          <w:p w:rsidR="00F73C27" w:rsidRPr="00F73C27" w:rsidRDefault="00F73C27" w:rsidP="00F73C27">
            <w:pPr>
              <w:spacing w:after="0" w:line="240" w:lineRule="auto"/>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w:t>
            </w:r>
          </w:p>
        </w:tc>
        <w:tc>
          <w:tcPr>
            <w:tcW w:w="567" w:type="dxa"/>
            <w:shd w:val="clear" w:color="auto" w:fill="auto"/>
            <w:hideMark/>
          </w:tcPr>
          <w:p w:rsidR="00F73C27" w:rsidRPr="00F73C27" w:rsidRDefault="00F73C27" w:rsidP="00F73C27">
            <w:pPr>
              <w:spacing w:after="0" w:line="240" w:lineRule="auto"/>
              <w:jc w:val="center"/>
              <w:rPr>
                <w:rFonts w:ascii="Calibri" w:eastAsia="Times New Roman" w:hAnsi="Calibri" w:cs="Calibri"/>
                <w:color w:val="000000"/>
                <w:sz w:val="16"/>
                <w:szCs w:val="16"/>
                <w:lang w:eastAsia="pl-PL"/>
              </w:rPr>
            </w:pPr>
            <w:r w:rsidRPr="00F73C27">
              <w:rPr>
                <w:rFonts w:ascii="Calibri" w:eastAsia="Times New Roman" w:hAnsi="Calibri" w:cs="Calibri"/>
                <w:color w:val="000000"/>
                <w:sz w:val="16"/>
                <w:szCs w:val="16"/>
                <w:lang w:eastAsia="pl-PL"/>
              </w:rPr>
              <w:t>Nie</w:t>
            </w:r>
          </w:p>
        </w:tc>
        <w:tc>
          <w:tcPr>
            <w:tcW w:w="1276" w:type="dxa"/>
            <w:shd w:val="clear" w:color="auto" w:fill="auto"/>
            <w:hideMark/>
          </w:tcPr>
          <w:p w:rsidR="00F73C27" w:rsidRPr="00F73C27" w:rsidRDefault="00F73C27" w:rsidP="00F73C27">
            <w:pPr>
              <w:spacing w:after="0" w:line="240" w:lineRule="auto"/>
              <w:jc w:val="right"/>
              <w:rPr>
                <w:rFonts w:ascii="Calibri" w:eastAsia="Times New Roman" w:hAnsi="Calibri" w:cs="Calibri"/>
                <w:color w:val="000000"/>
                <w:sz w:val="18"/>
                <w:szCs w:val="18"/>
                <w:lang w:eastAsia="pl-PL"/>
              </w:rPr>
            </w:pPr>
            <w:r w:rsidRPr="00F73C27">
              <w:rPr>
                <w:rFonts w:ascii="Calibri" w:eastAsia="Times New Roman" w:hAnsi="Calibri" w:cs="Calibri"/>
                <w:color w:val="000000"/>
                <w:sz w:val="18"/>
                <w:szCs w:val="18"/>
                <w:lang w:eastAsia="pl-PL"/>
              </w:rPr>
              <w:t>0,0074528426</w:t>
            </w:r>
          </w:p>
        </w:tc>
      </w:tr>
    </w:tbl>
    <w:p w:rsidR="00B61F9E" w:rsidRDefault="00B61F9E" w:rsidP="00590E9A">
      <w:pPr>
        <w:pStyle w:val="Nagwek1"/>
        <w:spacing w:before="120"/>
        <w:jc w:val="center"/>
      </w:pPr>
    </w:p>
    <w:p w:rsidR="00F73C27" w:rsidRDefault="00F73C27" w:rsidP="00F73C27"/>
    <w:p w:rsidR="00F73C27" w:rsidRDefault="00F73C27" w:rsidP="00F73C27"/>
    <w:p w:rsidR="00F73C27" w:rsidRDefault="00F73C27" w:rsidP="00F73C27"/>
    <w:p w:rsidR="00F73C27" w:rsidRPr="00F73C27" w:rsidRDefault="00F73C27" w:rsidP="00F73C27"/>
    <w:p w:rsidR="00776B2F" w:rsidRPr="00590E9A" w:rsidRDefault="00776B2F" w:rsidP="00590E9A">
      <w:pPr>
        <w:pStyle w:val="Nagwek1"/>
        <w:spacing w:before="120"/>
        <w:jc w:val="center"/>
      </w:pPr>
      <w:r w:rsidRPr="00590E9A">
        <w:lastRenderedPageBreak/>
        <w:t xml:space="preserve">Załącznik </w:t>
      </w:r>
      <w:r w:rsidR="00E70EA2" w:rsidRPr="00590E9A">
        <w:t>3</w:t>
      </w:r>
      <w:r w:rsidRPr="00590E9A">
        <w:t>. Rynek edukacyjny</w:t>
      </w:r>
      <w:bookmarkEnd w:id="15"/>
      <w:r w:rsidR="00590E9A">
        <w:t xml:space="preserve"> 2018</w:t>
      </w:r>
    </w:p>
    <w:p w:rsidR="00590E9A" w:rsidRPr="00590E9A" w:rsidRDefault="00590E9A" w:rsidP="00590E9A"/>
    <w:tbl>
      <w:tblPr>
        <w:tblW w:w="137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815"/>
        <w:gridCol w:w="944"/>
        <w:gridCol w:w="1268"/>
        <w:gridCol w:w="1349"/>
        <w:gridCol w:w="1389"/>
        <w:gridCol w:w="1751"/>
        <w:gridCol w:w="1432"/>
        <w:gridCol w:w="1753"/>
      </w:tblGrid>
      <w:tr w:rsidR="00094D84" w:rsidRPr="00094D84" w:rsidTr="00094D84">
        <w:trPr>
          <w:trHeight w:val="235"/>
        </w:trPr>
        <w:tc>
          <w:tcPr>
            <w:tcW w:w="13701" w:type="dxa"/>
            <w:gridSpan w:val="8"/>
            <w:shd w:val="clear" w:color="auto" w:fill="auto"/>
            <w:hideMark/>
          </w:tcPr>
          <w:p w:rsidR="00094D84" w:rsidRPr="00094D84" w:rsidRDefault="00094D84" w:rsidP="00094D84">
            <w:pPr>
              <w:spacing w:after="0" w:line="240" w:lineRule="auto"/>
              <w:rPr>
                <w:rFonts w:ascii="Helvetica" w:eastAsia="Times New Roman" w:hAnsi="Helvetica" w:cs="Helvetica"/>
                <w:b/>
                <w:bCs/>
                <w:color w:val="000000"/>
                <w:sz w:val="18"/>
                <w:szCs w:val="18"/>
                <w:lang w:eastAsia="pl-PL"/>
              </w:rPr>
            </w:pPr>
            <w:r w:rsidRPr="00094D84">
              <w:rPr>
                <w:rFonts w:ascii="Helvetica" w:eastAsia="Times New Roman" w:hAnsi="Helvetica" w:cs="Helvetica"/>
                <w:b/>
                <w:bCs/>
                <w:color w:val="000000"/>
                <w:sz w:val="18"/>
                <w:szCs w:val="18"/>
                <w:lang w:eastAsia="pl-PL"/>
              </w:rPr>
              <w:t>Tabela 13. Liczba absolwentów oraz bezrobotnych absolwentów według ostatnio ukończonej szkoły w 2018 roku</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Nazwa szkoły</w:t>
            </w:r>
          </w:p>
        </w:tc>
        <w:tc>
          <w:tcPr>
            <w:tcW w:w="944" w:type="dxa"/>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Kod szkoły</w:t>
            </w:r>
          </w:p>
        </w:tc>
        <w:tc>
          <w:tcPr>
            <w:tcW w:w="2617" w:type="dxa"/>
            <w:gridSpan w:val="2"/>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Liczba absolwentów w roku szkolnym poprzedzającym rok sprawozdawczy</w:t>
            </w:r>
          </w:p>
        </w:tc>
        <w:tc>
          <w:tcPr>
            <w:tcW w:w="3140" w:type="dxa"/>
            <w:gridSpan w:val="2"/>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Liczba bezrobotnych absolwentów</w:t>
            </w:r>
          </w:p>
        </w:tc>
        <w:tc>
          <w:tcPr>
            <w:tcW w:w="3182" w:type="dxa"/>
            <w:gridSpan w:val="2"/>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Wskaźnik frakcji bezrobotnych absolwentów wśród absolwentów (%)</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jc w:val="center"/>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944" w:type="dxa"/>
            <w:shd w:val="clear" w:color="auto" w:fill="auto"/>
            <w:hideMark/>
          </w:tcPr>
          <w:p w:rsidR="00094D84" w:rsidRPr="00094D84" w:rsidRDefault="00094D84" w:rsidP="00094D84">
            <w:pPr>
              <w:spacing w:after="0" w:line="240" w:lineRule="auto"/>
              <w:jc w:val="center"/>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268" w:type="dxa"/>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ogółem</w:t>
            </w:r>
          </w:p>
        </w:tc>
        <w:tc>
          <w:tcPr>
            <w:tcW w:w="1348" w:type="dxa"/>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posiadający tytuł zawodowy*</w:t>
            </w:r>
          </w:p>
        </w:tc>
        <w:tc>
          <w:tcPr>
            <w:tcW w:w="1389" w:type="dxa"/>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grudnia roku poprzedniego</w:t>
            </w:r>
          </w:p>
        </w:tc>
        <w:tc>
          <w:tcPr>
            <w:tcW w:w="1750" w:type="dxa"/>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maja roku sprawozdawczego</w:t>
            </w:r>
          </w:p>
        </w:tc>
        <w:tc>
          <w:tcPr>
            <w:tcW w:w="1432" w:type="dxa"/>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grudnia roku poprzedniego</w:t>
            </w:r>
          </w:p>
        </w:tc>
        <w:tc>
          <w:tcPr>
            <w:tcW w:w="1750" w:type="dxa"/>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maja roku sprawozdawczego</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GÓRNICZA I STOPNIA W ZESPOLE SZKÓŁ GÓRNICZYCH W ŁĘCZNEJ</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122631</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I STOPNIA SPECJALNA NR 6 W CHEŁMIE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28137</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SPECJALNA I STOPNIA W PODGŁĘBOKIEM</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88938</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I LICEUM OGÓLNOKSZTAŁCĄCE IM. JANA ZAMOYSKIEGO W ŁĘCZNEJ</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19246</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48</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6,25%</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IV LICEUM OGÓLNOKSZTAŁCĄCE Z ODDZIA ŁAMI INTEGRACYJNYMI IM. DR. JADWIGI MŁODOWSKIEJ W CHEŁMIE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11576</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CENTRUM SZKÓŁ MUNDUROWYCH ZAMOŚĆ</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72255</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DLA DOROSŁYCH</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125184</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13</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DLA DOROSŁYCH W KIJANACH</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88931</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DLA DOROSŁYCH W MILEJOWIE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88921</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34</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2,94%</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2,94%</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DLA DOROSŁYCH W ŁĘCZNEJ</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81685</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12,50%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NR VI</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31701</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W MILEJOWIE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88916</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16</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6,25%</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W PUCHACZOWIE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17208</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ZAOCZNE DLA DOROSŁYCH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91541</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70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LUBELSKIE CENTRUM KSZTAŁCENIA ZAWODOWEGO I USTAWICZNEGO IM. KRZYSZTOFA KAMILA BACZYŃSKIEGO TECHNIKUM MECHANICZNE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80219</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lastRenderedPageBreak/>
              <w:t>NIEPUBLICZNE LICEUM OGÓLNOKSZTAŁCĄCE TWP DLA DOROSŁYCH W SIEDLISZCZU</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124333</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PAŃSTWOWE SZKOŁY BUDOWNICTWA I GEODEZJI TECHNIKUM BUDOWLANO-GEODEZYJNE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80262</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PLUS- SZKOŁA POLICEALNA DLA DOROSŁYCH W POZNANIU</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124427</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POLICEALNA SZKOŁA CENTRUM NAUKI I BIZNESU "ŻAK"</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19003</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POLICEALNA SZKOŁA CENTRUM NAUKI I BIZNESU ŻAK W BIAŁEJ PODLASKIEJ</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56257</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POLICEALNA SZKOŁA DETEKTYWÓW I PRACOWNIKÓW OCHRONY O'CHIKARA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90790</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PRYWATNE LICEUM OGÓLNOKSZTAŁCĄCE IM. JÓZEFA CZAPSKIEGO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83796</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BRANŻOWA I STOPNIA W KIJANACH</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88926</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19</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14</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5,26%</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5,26%</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BRANŻOWA I STOPNIA W LUDWINIE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81691</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BRANŻOWA I STOPNIA W MILEJOWIE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88918</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19</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21,05%</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21,05%</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BRANŻOWA I STOPNIA W ŁĘCZNEJ</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81681</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24</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16</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 MEDYCZNE STUDIUM ZAWODOWE IM. STANISŁAWA LIEBHARTA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83475</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DLA DOROSŁYCH W LUDWINIE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81696</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57</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1,43%</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1,43%</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DLA DOROSŁYCH W MILEJOWIE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88923</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18</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DLA DOROSŁYCH WN KIJANACH</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88933</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W MILEJOWIE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88920</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"LIDER"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89299</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GÓRNICZE I POLITECHNICZNE W ŁĘCZNEJ</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81677</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65</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4,44%</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NR 5 W CHEŁMIE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25893</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KIJANACH</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88927</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35</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16</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11,43%</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LUBINIE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72539</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LUDWINIE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81689</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MILEJOWIE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88919</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ZESPOLE SZKÓŁ W TRAWNIKACH</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115612</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lastRenderedPageBreak/>
              <w:t>TECHNIKUM W ŁĘCZNEJ</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81682</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35</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22</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22,86%</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14,29%</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ZAWODOWE W ZESPOLE SZKÓŁ W OSTROWIE LUBELSKIM</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22752</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352"/>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ZAOCZNA POLICEALNA SZKOŁA "COSINUS"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88750</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BUDOWLANYCH IM. EUGENIUSZA KWIATKOWSKIEGO TECHNIKUM BUDOWLANE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31604</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70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CHEMICZNYCH I PRZEMYSŁU SPOŻYWCZEGO IM. GEN. FRANCISZKA KLEEBERGA SZKOŁA POLICEALNA NR 4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64335</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70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CHEMICZNYCH I PRZEMYSŁU SPOŻYWCZEGO IM. GEN. FRANCISZKA KLEEBERGA TECHNIKUM CHEMICZNE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64291</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EKONOMICZNYCH IM. A I J VETTERÓW W LUBLINIE TECHNIKUM EKONOMICZNE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64357</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EKONOMICZNYCH IM. A. I J. VETERÓW XVI LICEUM OGÓLNOKSZTAŁCĄCE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64353</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70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ENERGETYCZNYCH IM.PROF.KAZIMIERZA DREWNOWSKIEGO BRANŻOWA SZKOŁA ELEKTRYCZNA I STOPNIA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58331</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70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ENERGETYCZNYCH IM.PROF.KAZIMIERZA DREWNOWSKIEGO TECHNIKUM ENERGETYCZNO-INFORMATYCZNE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58299</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NR 1 IM. WŁADYSŁAWA GRABSKIEGO TECHNIKUM EKONOMICZNO-HANDLOWE W LUBLINIE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75312</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705"/>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ODZIEŻOWO-WŁÓKIENNICZYCH IM. WŁ. ST. REYMONTA W LUBLINIE TECHNIKUM USŁUGOWO-GOSPODARCZE</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89489</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529"/>
        </w:trPr>
        <w:tc>
          <w:tcPr>
            <w:tcW w:w="3815"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SAMOCHODOWYCH IM. STANISŁAWA SYROCZYŃSKIEGO W LUBLINIE SZKOŁA POLICEALNA NR 9</w:t>
            </w:r>
          </w:p>
        </w:tc>
        <w:tc>
          <w:tcPr>
            <w:tcW w:w="944" w:type="dxa"/>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31519</w:t>
            </w:r>
          </w:p>
        </w:tc>
        <w:tc>
          <w:tcPr>
            <w:tcW w:w="1268" w:type="dxa"/>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48"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389"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432"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750" w:type="dxa"/>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35"/>
        </w:trPr>
        <w:tc>
          <w:tcPr>
            <w:tcW w:w="13701" w:type="dxa"/>
            <w:gridSpan w:val="8"/>
            <w:shd w:val="clear" w:color="auto" w:fill="auto"/>
            <w:hideMark/>
          </w:tcPr>
          <w:p w:rsidR="00094D84" w:rsidRPr="00094D84" w:rsidRDefault="00094D84" w:rsidP="00094D84">
            <w:pPr>
              <w:spacing w:after="0" w:line="240" w:lineRule="auto"/>
              <w:rPr>
                <w:rFonts w:ascii="Helvetica" w:eastAsia="Times New Roman" w:hAnsi="Helvetica" w:cs="Helvetica"/>
                <w:b/>
                <w:bCs/>
                <w:color w:val="000000"/>
                <w:sz w:val="18"/>
                <w:szCs w:val="18"/>
                <w:lang w:eastAsia="pl-PL"/>
              </w:rPr>
            </w:pPr>
            <w:r w:rsidRPr="00094D84">
              <w:rPr>
                <w:rFonts w:ascii="Helvetica" w:eastAsia="Times New Roman" w:hAnsi="Helvetica" w:cs="Helvetica"/>
                <w:b/>
                <w:bCs/>
                <w:color w:val="000000"/>
                <w:sz w:val="18"/>
                <w:szCs w:val="18"/>
                <w:lang w:eastAsia="pl-PL"/>
              </w:rPr>
              <w:t>* Liczba absolwentów, którzy zdali egzamin potwierdzający kwalifikacje zawodowe.</w:t>
            </w:r>
          </w:p>
        </w:tc>
      </w:tr>
    </w:tbl>
    <w:p w:rsidR="00554C0A" w:rsidRDefault="00554C0A" w:rsidP="00776B2F">
      <w:pPr>
        <w:pStyle w:val="Nagwek1"/>
      </w:pPr>
    </w:p>
    <w:p w:rsidR="00554C0A" w:rsidRDefault="00554C0A">
      <w:pPr>
        <w:rPr>
          <w:rFonts w:asciiTheme="majorHAnsi" w:eastAsiaTheme="majorEastAsia" w:hAnsiTheme="majorHAnsi" w:cstheme="majorBidi"/>
          <w:b/>
          <w:bCs/>
          <w:color w:val="365F91" w:themeColor="accent1" w:themeShade="BF"/>
          <w:sz w:val="28"/>
          <w:szCs w:val="28"/>
        </w:rPr>
      </w:pPr>
    </w:p>
    <w:tbl>
      <w:tblPr>
        <w:tblW w:w="14108" w:type="dxa"/>
        <w:tblCellMar>
          <w:left w:w="70" w:type="dxa"/>
          <w:right w:w="70" w:type="dxa"/>
        </w:tblCellMar>
        <w:tblLook w:val="04A0" w:firstRow="1" w:lastRow="0" w:firstColumn="1" w:lastColumn="0" w:noHBand="0" w:noVBand="1"/>
      </w:tblPr>
      <w:tblGrid>
        <w:gridCol w:w="5098"/>
        <w:gridCol w:w="1227"/>
        <w:gridCol w:w="1528"/>
        <w:gridCol w:w="1629"/>
        <w:gridCol w:w="2178"/>
        <w:gridCol w:w="2182"/>
        <w:gridCol w:w="266"/>
      </w:tblGrid>
      <w:tr w:rsidR="00094D84" w:rsidRPr="00094D84" w:rsidTr="00094D84">
        <w:trPr>
          <w:trHeight w:val="180"/>
        </w:trPr>
        <w:tc>
          <w:tcPr>
            <w:tcW w:w="14108" w:type="dxa"/>
            <w:gridSpan w:val="7"/>
            <w:tcBorders>
              <w:top w:val="nil"/>
              <w:left w:val="nil"/>
              <w:bottom w:val="nil"/>
              <w:right w:val="nil"/>
            </w:tcBorders>
            <w:shd w:val="clear" w:color="auto" w:fill="auto"/>
            <w:hideMark/>
          </w:tcPr>
          <w:p w:rsidR="00094D84" w:rsidRPr="00094D84" w:rsidRDefault="00094D84" w:rsidP="00094D84">
            <w:pPr>
              <w:spacing w:after="0" w:line="240" w:lineRule="auto"/>
              <w:rPr>
                <w:rFonts w:ascii="Helvetica" w:eastAsia="Times New Roman" w:hAnsi="Helvetica" w:cs="Helvetica"/>
                <w:b/>
                <w:bCs/>
                <w:color w:val="000000"/>
                <w:sz w:val="18"/>
                <w:szCs w:val="18"/>
                <w:lang w:eastAsia="pl-PL"/>
              </w:rPr>
            </w:pPr>
            <w:r w:rsidRPr="00094D84">
              <w:rPr>
                <w:rFonts w:ascii="Helvetica" w:eastAsia="Times New Roman" w:hAnsi="Helvetica" w:cs="Helvetica"/>
                <w:b/>
                <w:bCs/>
                <w:color w:val="000000"/>
                <w:sz w:val="18"/>
                <w:szCs w:val="18"/>
                <w:lang w:eastAsia="pl-PL"/>
              </w:rPr>
              <w:t>Tabela 14. Liczba absolwentów oraz bezrobotnych absolwentów według ostatnio ukończonej szkoły w 2018 roku (cd.)</w:t>
            </w:r>
          </w:p>
        </w:tc>
      </w:tr>
      <w:tr w:rsidR="00094D84" w:rsidRPr="00094D84" w:rsidTr="00094D84">
        <w:trPr>
          <w:trHeight w:val="544"/>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Nazwa szkoły</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Kod szkoły</w:t>
            </w:r>
          </w:p>
        </w:tc>
        <w:tc>
          <w:tcPr>
            <w:tcW w:w="3157" w:type="dxa"/>
            <w:gridSpan w:val="2"/>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Liczba absolwentów w roku szkolnym kończącym się w roku sprawozdawczym</w:t>
            </w:r>
          </w:p>
        </w:tc>
        <w:tc>
          <w:tcPr>
            <w:tcW w:w="217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Liczba bezrobotnych absolwentów</w:t>
            </w:r>
          </w:p>
        </w:tc>
        <w:tc>
          <w:tcPr>
            <w:tcW w:w="2182"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Wskaźnik frakcji bezrobotnych absolwentów wśród absolwentów (%)</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ogółem</w:t>
            </w:r>
          </w:p>
        </w:tc>
        <w:tc>
          <w:tcPr>
            <w:tcW w:w="1629"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posiadający tytuł zawodowy*</w:t>
            </w:r>
          </w:p>
        </w:tc>
        <w:tc>
          <w:tcPr>
            <w:tcW w:w="217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grudnia roku sprawozdawczego</w:t>
            </w:r>
          </w:p>
        </w:tc>
        <w:tc>
          <w:tcPr>
            <w:tcW w:w="2182"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grudnia roku sprawozdawczego</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GÓRNICZA I STOPNIA W ZESPOLE SZKÓŁ GÓRNICZYCH W ŁĘCZNEJ</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122631</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I STOPNIA NR 1 W ŚWIDNIKU</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57133</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I STOPNIA NR 4 W CHEŁMIE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27086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I STOPNIA NR 5 W CHEŁMIE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25895</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I STOPNIA PRZYZAKŁADOWA ZAKŁADU DOSKONALENIA ZAWODOWEGO</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87845</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SPECJALNA I STOPNIA W PODGŁĘBOKIEM</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88938</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BRANŻOWA SZKOŁA USŁUGOWA SPECJALNA I STOPNIA NR 2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6032</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I LICEUM OGÓLNOKSZTAŁCĄCE IM. JANA ZAMOYSKIEGO W ŁĘCZNEJ</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19246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DLA DOROSŁYCH</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125184</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11</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9,09%</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DLA DOROSŁYCH "ŻAK"</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19004</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DLA DOROSŁYCH W KIJANACH</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88931</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DLA DOROSŁYCH W MILEJOWIE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88921</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26</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3,85%</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EDICUS DLA DOROSŁYCH</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64366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W MILEJOWIE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88916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26</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3,85%</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OGÓLNOKSZTAŁCĄCE W PUCHACZOWIE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17208</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PROFILOWANE NR 3 W ŚWIDNICY</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13275</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LICEUM PROFILOWANE NR III</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25894</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LUBELSKIE MEDYCZNE STUDIUM POLICEALNE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91536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PAŃSTWOWE SZKOŁY BUDOWNICTWA I GEODEZJI TECHNIKUM BUDOWLANO-GEODEZYJNE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80262</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POLICEALNA SZKOŁA CENTRUM NAUKI I BIZNESU ŻAK W BIAŁEJ PODLASKIEJ</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56257</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RZEMIEŚLNICZA SZKOŁA ZAWODOWA</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125718</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lastRenderedPageBreak/>
              <w:t>SZKOŁA BRANŻOWA I STOPNIA W KIJANACH</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BRANŻOWA I STOPNIA W LUDWINIE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81691</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BRANŻOWA I STOPNIA W MILEJOWIE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88918</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16</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12,50%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BRANŻOWA I STOPNIA W ŁĘCZNEJ</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81681</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 MEDYCZNE STUDIUM ZAWODOWE IM. STANISŁAWA LIEBHARTA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83475</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DLA DOROSŁYCH W LUDWINIE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81696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75</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61</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2,67%</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DLA DOROSŁYCH W MILEJOWIE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88923</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17</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5,88%</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DLA DOROSŁYCH WN KIJANACH</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88933</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SZKOŁA POLICEALNA W MILEJOWIE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88920</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81056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GÓRNICZE I POLITECHNICZNE W ŁĘCZNEJ</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81677</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103</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89</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0,97%</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NR 5 W CHEŁMIE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25893</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KIJANACH</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88927</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31</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25</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9,68%</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LUBINIE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72539</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LUDWINIE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81689</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MILEJOWIE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88919</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W ŁĘCZNEJ</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81682</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37</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7,50%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TECHNIKUM ZAKŁADU DOSKONALENIA ZAWODOWEGO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87846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VIII LICEUM OGÓLNOKSZTAŁCĄCE IM. ZOFII NAŁKOWSKIEJ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52855</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ZAOCZNA POLICEALNA SZKOŁA "COSINUS"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88750</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272"/>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ZASADNICZA SZKOŁA ZAWODOWA NR1 W KARCZMISKACH</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133126</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BUDOWLANYCH IM. EUGENIUSZA KWIATKOWSKIEGO TECHNIKUM BUDOWLANE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31604</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544"/>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CHEMICZNYCH I PRZEMYSŁU SPOŻYWCZEGO IM. GEN. FRANCISZKA KLEEBERGA BRANŻOWA SZKOŁA SPOŻYWCZA I STOPNIA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64288</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544"/>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CHEMICZNYCH I PRZEMYSŁU SPOŻYWCZEGO IM. GEN. FRANCISZKA KLEEBERGA SZKOŁA POLICEALNA NR 4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64335</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NR 1 IM. WŁADYSŁAWA GRABSKIEGO TECHNIKUM EKONOMICZNO-HANDLOWE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75312</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NR 1 IM.WŁADYSŁAWA GRABSKIEGO I LICEUM PROFILOWANE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75310</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NR 5 IM. JANA PAWŁA II TECHNIKUM GASTRONOMICZNO-HOTELARSKIE W LUBLINIE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70879</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lastRenderedPageBreak/>
              <w:t>ZESPÓŁ SZKÓŁ RZEMIOSŁA I PRZEDSIĘBIORCZOŚCI, BRANŻOWA SZKOŁA RZEMIEŚLNICZA I STOPNIA</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104675</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SAMOCHODOWYCH IM. STANISŁAWA SYROCZYŃSKIEGO W LUBLINIE SZKOŁA POLICEALNA NR 9</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31519</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408"/>
        </w:trPr>
        <w:tc>
          <w:tcPr>
            <w:tcW w:w="509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ZESPÓŁ SZKÓŁ SAMOCHODOWYCH IM. STANISŁAWA SYROCZYŃSKIEGO W LUBLINIE TECHNIKUM SAMOCHODOWE</w:t>
            </w:r>
          </w:p>
        </w:tc>
        <w:tc>
          <w:tcPr>
            <w:tcW w:w="1227"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34455</w:t>
            </w:r>
          </w:p>
        </w:tc>
        <w:tc>
          <w:tcPr>
            <w:tcW w:w="1528" w:type="dxa"/>
            <w:tcBorders>
              <w:top w:val="single" w:sz="8" w:space="0" w:color="959595"/>
              <w:left w:val="single" w:sz="8" w:space="0" w:color="959595"/>
              <w:bottom w:val="single" w:sz="8" w:space="0" w:color="959595"/>
              <w:right w:val="single" w:sz="8" w:space="0" w:color="959595"/>
            </w:tcBorders>
            <w:shd w:val="clear" w:color="auto" w:fill="auto"/>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62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2178"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218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263" w:type="dxa"/>
            <w:tcBorders>
              <w:top w:val="nil"/>
              <w:left w:val="single" w:sz="8" w:space="0" w:color="959595"/>
              <w:bottom w:val="nil"/>
              <w:right w:val="nil"/>
            </w:tcBorders>
            <w:shd w:val="clear" w:color="auto" w:fill="auto"/>
            <w:noWrap/>
            <w:vAlign w:val="bottom"/>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p>
        </w:tc>
      </w:tr>
      <w:tr w:rsidR="00094D84" w:rsidRPr="00094D84" w:rsidTr="00094D84">
        <w:trPr>
          <w:trHeight w:val="180"/>
        </w:trPr>
        <w:tc>
          <w:tcPr>
            <w:tcW w:w="14108" w:type="dxa"/>
            <w:gridSpan w:val="7"/>
            <w:tcBorders>
              <w:top w:val="nil"/>
              <w:left w:val="nil"/>
              <w:bottom w:val="nil"/>
              <w:right w:val="nil"/>
            </w:tcBorders>
            <w:shd w:val="clear" w:color="auto" w:fill="auto"/>
            <w:hideMark/>
          </w:tcPr>
          <w:p w:rsidR="00094D84" w:rsidRPr="00094D84" w:rsidRDefault="00094D84" w:rsidP="00094D84">
            <w:pPr>
              <w:spacing w:after="0" w:line="240" w:lineRule="auto"/>
              <w:rPr>
                <w:rFonts w:ascii="Helvetica" w:eastAsia="Times New Roman" w:hAnsi="Helvetica" w:cs="Helvetica"/>
                <w:b/>
                <w:bCs/>
                <w:color w:val="000000"/>
                <w:sz w:val="18"/>
                <w:szCs w:val="18"/>
                <w:lang w:eastAsia="pl-PL"/>
              </w:rPr>
            </w:pPr>
            <w:r w:rsidRPr="00094D84">
              <w:rPr>
                <w:rFonts w:ascii="Helvetica" w:eastAsia="Times New Roman" w:hAnsi="Helvetica" w:cs="Helvetica"/>
                <w:b/>
                <w:bCs/>
                <w:color w:val="000000"/>
                <w:sz w:val="18"/>
                <w:szCs w:val="18"/>
                <w:lang w:eastAsia="pl-PL"/>
              </w:rPr>
              <w:t>* Liczba absolwentów, którzy zdali egzamin potwierdzający kwalifikacje zawodowe.</w:t>
            </w:r>
          </w:p>
        </w:tc>
      </w:tr>
    </w:tbl>
    <w:p w:rsidR="00892F82" w:rsidRDefault="00892F82"/>
    <w:p w:rsidR="00892F82" w:rsidRDefault="00892F82">
      <w:r>
        <w:br w:type="page"/>
      </w:r>
    </w:p>
    <w:tbl>
      <w:tblPr>
        <w:tblW w:w="14096" w:type="dxa"/>
        <w:tblCellMar>
          <w:left w:w="70" w:type="dxa"/>
          <w:right w:w="70" w:type="dxa"/>
        </w:tblCellMar>
        <w:tblLook w:val="04A0" w:firstRow="1" w:lastRow="0" w:firstColumn="1" w:lastColumn="0" w:noHBand="0" w:noVBand="1"/>
      </w:tblPr>
      <w:tblGrid>
        <w:gridCol w:w="1733"/>
        <w:gridCol w:w="652"/>
        <w:gridCol w:w="1009"/>
        <w:gridCol w:w="1153"/>
        <w:gridCol w:w="1520"/>
        <w:gridCol w:w="1154"/>
        <w:gridCol w:w="1520"/>
        <w:gridCol w:w="1153"/>
        <w:gridCol w:w="1520"/>
        <w:gridCol w:w="1154"/>
        <w:gridCol w:w="1522"/>
        <w:gridCol w:w="6"/>
      </w:tblGrid>
      <w:tr w:rsidR="00094D84" w:rsidRPr="00094D84" w:rsidTr="00094D84">
        <w:trPr>
          <w:trHeight w:val="206"/>
        </w:trPr>
        <w:tc>
          <w:tcPr>
            <w:tcW w:w="14096" w:type="dxa"/>
            <w:gridSpan w:val="12"/>
            <w:tcBorders>
              <w:top w:val="nil"/>
              <w:left w:val="nil"/>
              <w:bottom w:val="single" w:sz="8" w:space="0" w:color="959595"/>
              <w:right w:val="nil"/>
            </w:tcBorders>
            <w:shd w:val="clear" w:color="auto" w:fill="auto"/>
            <w:hideMark/>
          </w:tcPr>
          <w:p w:rsidR="00094D84" w:rsidRPr="00094D84" w:rsidRDefault="00094D84" w:rsidP="00094D84">
            <w:pPr>
              <w:spacing w:after="0" w:line="240" w:lineRule="auto"/>
              <w:rPr>
                <w:rFonts w:ascii="Helvetica" w:eastAsia="Times New Roman" w:hAnsi="Helvetica" w:cs="Helvetica"/>
                <w:b/>
                <w:bCs/>
                <w:color w:val="000000"/>
                <w:sz w:val="18"/>
                <w:szCs w:val="18"/>
                <w:lang w:eastAsia="pl-PL"/>
              </w:rPr>
            </w:pPr>
            <w:r w:rsidRPr="00094D84">
              <w:rPr>
                <w:rFonts w:ascii="Helvetica" w:eastAsia="Times New Roman" w:hAnsi="Helvetica" w:cs="Helvetica"/>
                <w:b/>
                <w:bCs/>
                <w:color w:val="000000"/>
                <w:sz w:val="18"/>
                <w:szCs w:val="18"/>
                <w:lang w:eastAsia="pl-PL"/>
              </w:rPr>
              <w:lastRenderedPageBreak/>
              <w:t>Tabela 15. Liczba absolwentów oraz bezrobotnych absolwentów według elementarnej grupy zawodów w 2018 roku</w:t>
            </w:r>
          </w:p>
        </w:tc>
      </w:tr>
      <w:tr w:rsidR="00094D84" w:rsidRPr="00094D84" w:rsidTr="00094D84">
        <w:trPr>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Nazwa elementarnej grupy zawodów</w:t>
            </w:r>
          </w:p>
        </w:tc>
        <w:tc>
          <w:tcPr>
            <w:tcW w:w="1663" w:type="dxa"/>
            <w:gridSpan w:val="2"/>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Liczba absolwentów w roku szkolnym poprzedzającym rok sprawozdawczy</w:t>
            </w:r>
          </w:p>
        </w:tc>
        <w:tc>
          <w:tcPr>
            <w:tcW w:w="2673" w:type="dxa"/>
            <w:gridSpan w:val="2"/>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Liczba bezrobotnych absolwentów**</w:t>
            </w:r>
          </w:p>
        </w:tc>
        <w:tc>
          <w:tcPr>
            <w:tcW w:w="2674" w:type="dxa"/>
            <w:gridSpan w:val="2"/>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Liczba bezrobotnych</w:t>
            </w:r>
          </w:p>
        </w:tc>
        <w:tc>
          <w:tcPr>
            <w:tcW w:w="2673" w:type="dxa"/>
            <w:gridSpan w:val="2"/>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Wskaźnik frakcji bezrobotnych absolwentów wśród absolwentów</w:t>
            </w:r>
          </w:p>
        </w:tc>
        <w:tc>
          <w:tcPr>
            <w:tcW w:w="2677" w:type="dxa"/>
            <w:gridSpan w:val="3"/>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Wskaźnik frakcji bezrobotnych absolwentów wśród bezrobotnych</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ogółem</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posiadający tytuł zawodowy*</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grudnia roku poprzedniego</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maja roku sprawozdawczego</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grudnia roku poprzedniego</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maja roku sprawozdawczego</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grudnia roku poprzedniego</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koniec maja roku sprawozdawczego</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stan na koniec grudnia roku poprzedniego</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center"/>
              <w:rPr>
                <w:rFonts w:ascii="Calibri" w:eastAsia="Times New Roman" w:hAnsi="Calibri" w:cs="Calibri"/>
                <w:b/>
                <w:bCs/>
                <w:color w:val="000000"/>
                <w:sz w:val="16"/>
                <w:szCs w:val="16"/>
                <w:lang w:eastAsia="pl-PL"/>
              </w:rPr>
            </w:pPr>
            <w:r w:rsidRPr="00094D84">
              <w:rPr>
                <w:rFonts w:ascii="Calibri" w:eastAsia="Times New Roman" w:hAnsi="Calibri" w:cs="Calibri"/>
                <w:b/>
                <w:bCs/>
                <w:color w:val="000000"/>
                <w:sz w:val="16"/>
                <w:szCs w:val="16"/>
                <w:lang w:eastAsia="pl-PL"/>
              </w:rPr>
              <w:t>stan na koniec maja roku sprawozdawczego</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Asystenci dentystyczni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Dietetycy i żywieniowcy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Elektromechanicy i elektromonterzy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Fryzjerzy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14</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9,09%</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Górnicy podziemnej i odkrywkowej eksploatacji złóż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Kelnerzy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Konsultanci i inni pracownicy biur podróży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Kosmetyczki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13</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13</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Kucharze</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Mechanicy maszyn i urządzeń rolniczych i przemysłowych</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Mechanicy pojazdów samochodowych</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Murarze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Ogrodnicy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Operatorzy aparatury medycznej</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16</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16</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12,50%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Operatorzy maszyn i urządzeń do produkcji wyrobów spożywczych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Operatorzy urządzeń energetycznych</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Operatorzy urządzeń telekomunikacyjnych</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Piekarze, cukiernicy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lastRenderedPageBreak/>
              <w:t>Piloci statków powietrznych i personel pokrewny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Plastycy, dekoratorzy wnętrz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Pomocniczy personel medyczny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14</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14</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Pośrednicy usług biznesowych gdzie indziej niesklasyfikowani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Pracownicy administracyjni i sekretarze biura zarządu</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8,33%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8,33%</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25,00%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33,33%</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Pracownicy do spraw rachunkowości i księgowości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Pracownicy obsługi biurowej</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Pracownicy ochrony osób i mienia</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50,00%</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Pracownicy wsparcia rodziny, pomocy społecznej i pracy socjalnej</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Ratownicy medyczni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Recepcjoniści hotelowi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Robotnicy budowlani robót wykończeniowych i pokrewni gdzie indziej niesklasyfikowani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Rolnicy produkcji roślinnej i zwierzęcej</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Sprzedawcy sklepowi (ekspedienci)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6</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Stolarze meblowi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Szefowie kuchni i organizatorzy usług gastronomicznych</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25,00%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analityki medycznej</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budownictwa</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6</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25,00%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lastRenderedPageBreak/>
              <w:t>Technicy elektronicy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elektrycy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18</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18</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fizjoterapii i masażyści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20,00%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33,33%</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górnictwa, metalurgii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31</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9,68%</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33,33%</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mechanicy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20</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20</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5,00%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8,33%</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14,29%</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nauk chemicznych, fizycznych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4</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nauk fizycznych i technicznych gdzie indziej niesklasyfikowani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rolnictwa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6</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5</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310"/>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technologii chemicznej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technologii żywności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weterynarii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Technicy wsparcia informatycznego i technicznego</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10</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Ustawiacze i operatorzy obrabiarek do metali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206"/>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Ślusarze i pokrewni</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Średni personel do spraw statystyki i dziedzin pokrewnych</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9</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13</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15</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11,11%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11,11%</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7,69%</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6,67%</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Średni personel do spraw zdrowia gdzie indziej niesklasyfikowany</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1</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r>
      <w:tr w:rsidR="00094D84" w:rsidRPr="00094D84" w:rsidTr="00094D84">
        <w:trPr>
          <w:gridAfter w:val="1"/>
          <w:wAfter w:w="6" w:type="dxa"/>
          <w:trHeight w:val="465"/>
        </w:trPr>
        <w:tc>
          <w:tcPr>
            <w:tcW w:w="173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rPr>
                <w:rFonts w:ascii="Calibri" w:eastAsia="Times New Roman" w:hAnsi="Calibri" w:cs="Calibri"/>
                <w:color w:val="000000"/>
                <w:sz w:val="16"/>
                <w:szCs w:val="16"/>
                <w:lang w:eastAsia="pl-PL"/>
              </w:rPr>
            </w:pPr>
            <w:r w:rsidRPr="00094D84">
              <w:rPr>
                <w:rFonts w:ascii="Calibri" w:eastAsia="Times New Roman" w:hAnsi="Calibri" w:cs="Calibri"/>
                <w:color w:val="000000"/>
                <w:sz w:val="16"/>
                <w:szCs w:val="16"/>
                <w:lang w:eastAsia="pl-PL"/>
              </w:rPr>
              <w:t>Średni personel ochrony środowiska, medycyny pracy i bhp</w:t>
            </w:r>
          </w:p>
        </w:tc>
        <w:tc>
          <w:tcPr>
            <w:tcW w:w="6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010"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2</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3</w:t>
            </w:r>
          </w:p>
        </w:tc>
        <w:tc>
          <w:tcPr>
            <w:tcW w:w="1153"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51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lang w:eastAsia="pl-PL"/>
              </w:rPr>
            </w:pPr>
            <w:r w:rsidRPr="00094D84">
              <w:rPr>
                <w:rFonts w:ascii="Calibri" w:eastAsia="Times New Roman" w:hAnsi="Calibri" w:cs="Calibri"/>
                <w:color w:val="000000"/>
                <w:lang w:eastAsia="pl-PL"/>
              </w:rPr>
              <w:t> </w:t>
            </w:r>
          </w:p>
        </w:tc>
        <w:tc>
          <w:tcPr>
            <w:tcW w:w="115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c>
          <w:tcPr>
            <w:tcW w:w="1522"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094D84" w:rsidRPr="00094D84" w:rsidRDefault="00094D84" w:rsidP="00094D84">
            <w:pPr>
              <w:spacing w:after="0" w:line="240" w:lineRule="auto"/>
              <w:jc w:val="right"/>
              <w:rPr>
                <w:rFonts w:ascii="Calibri" w:eastAsia="Times New Roman" w:hAnsi="Calibri" w:cs="Calibri"/>
                <w:color w:val="000000"/>
                <w:sz w:val="18"/>
                <w:szCs w:val="18"/>
                <w:lang w:eastAsia="pl-PL"/>
              </w:rPr>
            </w:pPr>
            <w:r w:rsidRPr="00094D84">
              <w:rPr>
                <w:rFonts w:ascii="Calibri" w:eastAsia="Times New Roman" w:hAnsi="Calibri" w:cs="Calibri"/>
                <w:color w:val="000000"/>
                <w:sz w:val="18"/>
                <w:szCs w:val="18"/>
                <w:lang w:eastAsia="pl-PL"/>
              </w:rPr>
              <w:t>0,00%</w:t>
            </w:r>
          </w:p>
        </w:tc>
      </w:tr>
      <w:tr w:rsidR="00094D84" w:rsidRPr="00094D84" w:rsidTr="00094D84">
        <w:trPr>
          <w:trHeight w:val="206"/>
        </w:trPr>
        <w:tc>
          <w:tcPr>
            <w:tcW w:w="14096" w:type="dxa"/>
            <w:gridSpan w:val="12"/>
            <w:tcBorders>
              <w:top w:val="nil"/>
              <w:left w:val="nil"/>
              <w:bottom w:val="nil"/>
              <w:right w:val="nil"/>
            </w:tcBorders>
            <w:shd w:val="clear" w:color="auto" w:fill="auto"/>
            <w:hideMark/>
          </w:tcPr>
          <w:p w:rsidR="00094D84" w:rsidRPr="00094D84" w:rsidRDefault="00094D84" w:rsidP="00094D84">
            <w:pPr>
              <w:spacing w:after="0" w:line="240" w:lineRule="auto"/>
              <w:rPr>
                <w:rFonts w:ascii="Helvetica" w:eastAsia="Times New Roman" w:hAnsi="Helvetica" w:cs="Helvetica"/>
                <w:b/>
                <w:bCs/>
                <w:color w:val="000000"/>
                <w:sz w:val="18"/>
                <w:szCs w:val="18"/>
                <w:lang w:eastAsia="pl-PL"/>
              </w:rPr>
            </w:pPr>
            <w:r w:rsidRPr="00094D84">
              <w:rPr>
                <w:rFonts w:ascii="Helvetica" w:eastAsia="Times New Roman" w:hAnsi="Helvetica" w:cs="Helvetica"/>
                <w:b/>
                <w:bCs/>
                <w:color w:val="000000"/>
                <w:sz w:val="18"/>
                <w:szCs w:val="18"/>
                <w:lang w:eastAsia="pl-PL"/>
              </w:rPr>
              <w:t>* Liczba absolwentów, którzy zdali egzamin potwierdzający kwalifikacje zawodowe.</w:t>
            </w:r>
          </w:p>
        </w:tc>
      </w:tr>
      <w:tr w:rsidR="00094D84" w:rsidRPr="00094D84" w:rsidTr="00094D84">
        <w:trPr>
          <w:trHeight w:val="206"/>
        </w:trPr>
        <w:tc>
          <w:tcPr>
            <w:tcW w:w="14096" w:type="dxa"/>
            <w:gridSpan w:val="12"/>
            <w:tcBorders>
              <w:top w:val="nil"/>
              <w:left w:val="nil"/>
              <w:bottom w:val="nil"/>
              <w:right w:val="nil"/>
            </w:tcBorders>
            <w:shd w:val="clear" w:color="auto" w:fill="auto"/>
            <w:hideMark/>
          </w:tcPr>
          <w:p w:rsidR="00094D84" w:rsidRPr="00094D84" w:rsidRDefault="00094D84" w:rsidP="00094D84">
            <w:pPr>
              <w:spacing w:after="0" w:line="240" w:lineRule="auto"/>
              <w:rPr>
                <w:rFonts w:ascii="Helvetica" w:eastAsia="Times New Roman" w:hAnsi="Helvetica" w:cs="Helvetica"/>
                <w:b/>
                <w:bCs/>
                <w:color w:val="000000"/>
                <w:sz w:val="18"/>
                <w:szCs w:val="18"/>
                <w:lang w:eastAsia="pl-PL"/>
              </w:rPr>
            </w:pPr>
            <w:r w:rsidRPr="00094D84">
              <w:rPr>
                <w:rFonts w:ascii="Helvetica" w:eastAsia="Times New Roman" w:hAnsi="Helvetica" w:cs="Helvetica"/>
                <w:b/>
                <w:bCs/>
                <w:color w:val="000000"/>
                <w:sz w:val="18"/>
                <w:szCs w:val="18"/>
                <w:lang w:eastAsia="pl-PL"/>
              </w:rPr>
              <w:t>** Wg zawodu wyuczonego.</w:t>
            </w:r>
          </w:p>
        </w:tc>
      </w:tr>
    </w:tbl>
    <w:p w:rsidR="00892F82" w:rsidRDefault="00892F82">
      <w:pPr>
        <w:rPr>
          <w:rFonts w:ascii="Times New Roman" w:hAnsi="Times New Roman" w:cs="Times New Roman"/>
        </w:rPr>
      </w:pPr>
    </w:p>
    <w:p w:rsidR="00892F82" w:rsidRDefault="00892F82">
      <w:pPr>
        <w:rPr>
          <w:rFonts w:ascii="Times New Roman" w:hAnsi="Times New Roman" w:cs="Times New Roman"/>
        </w:rPr>
      </w:pPr>
    </w:p>
    <w:tbl>
      <w:tblPr>
        <w:tblW w:w="14446" w:type="dxa"/>
        <w:tblCellMar>
          <w:left w:w="70" w:type="dxa"/>
          <w:right w:w="70" w:type="dxa"/>
        </w:tblCellMar>
        <w:tblLook w:val="04A0" w:firstRow="1" w:lastRow="0" w:firstColumn="1" w:lastColumn="0" w:noHBand="0" w:noVBand="1"/>
      </w:tblPr>
      <w:tblGrid>
        <w:gridCol w:w="2277"/>
        <w:gridCol w:w="1004"/>
        <w:gridCol w:w="1560"/>
        <w:gridCol w:w="2324"/>
        <w:gridCol w:w="2324"/>
        <w:gridCol w:w="2331"/>
        <w:gridCol w:w="2336"/>
        <w:gridCol w:w="290"/>
      </w:tblGrid>
      <w:tr w:rsidR="003003BB" w:rsidRPr="003003BB" w:rsidTr="003003BB">
        <w:trPr>
          <w:trHeight w:val="373"/>
        </w:trPr>
        <w:tc>
          <w:tcPr>
            <w:tcW w:w="14446" w:type="dxa"/>
            <w:gridSpan w:val="8"/>
            <w:tcBorders>
              <w:top w:val="nil"/>
              <w:left w:val="nil"/>
              <w:bottom w:val="nil"/>
              <w:right w:val="nil"/>
            </w:tcBorders>
            <w:shd w:val="clear" w:color="auto" w:fill="auto"/>
            <w:hideMark/>
          </w:tcPr>
          <w:p w:rsidR="003003BB" w:rsidRPr="003003BB" w:rsidRDefault="003003BB" w:rsidP="003003BB">
            <w:pPr>
              <w:spacing w:after="0" w:line="240" w:lineRule="auto"/>
              <w:rPr>
                <w:rFonts w:ascii="Helvetica" w:eastAsia="Times New Roman" w:hAnsi="Helvetica" w:cs="Helvetica"/>
                <w:b/>
                <w:bCs/>
                <w:color w:val="000000"/>
                <w:sz w:val="18"/>
                <w:szCs w:val="18"/>
                <w:lang w:eastAsia="pl-PL"/>
              </w:rPr>
            </w:pPr>
            <w:r w:rsidRPr="003003BB">
              <w:rPr>
                <w:rFonts w:ascii="Helvetica" w:eastAsia="Times New Roman" w:hAnsi="Helvetica" w:cs="Helvetica"/>
                <w:b/>
                <w:bCs/>
                <w:color w:val="000000"/>
                <w:sz w:val="18"/>
                <w:szCs w:val="18"/>
                <w:lang w:eastAsia="pl-PL"/>
              </w:rPr>
              <w:t>Tabela 16. Liczba absolwentów oraz bezrobotnych absolwentów według elementarnej grupy zawodów w 2018 roku (cd.)</w:t>
            </w:r>
          </w:p>
        </w:tc>
      </w:tr>
      <w:tr w:rsidR="003003BB" w:rsidRPr="003003BB" w:rsidTr="003003BB">
        <w:trPr>
          <w:trHeight w:val="112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Nazwa elementarnej grupy zawodów</w:t>
            </w:r>
          </w:p>
        </w:tc>
        <w:tc>
          <w:tcPr>
            <w:tcW w:w="2564" w:type="dxa"/>
            <w:gridSpan w:val="2"/>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Liczba absolwentów w roku szkolnym kończącym się w roku sprawozdawczym</w:t>
            </w:r>
          </w:p>
        </w:tc>
        <w:tc>
          <w:tcPr>
            <w:tcW w:w="2324"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Liczba bezrobotnych absolwentów**</w:t>
            </w:r>
          </w:p>
        </w:tc>
        <w:tc>
          <w:tcPr>
            <w:tcW w:w="2324"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Liczba bezrobotnych</w:t>
            </w:r>
          </w:p>
        </w:tc>
        <w:tc>
          <w:tcPr>
            <w:tcW w:w="2331"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Wskaźnik frakcji bezrobotnych absolwentów wśród absolwentów (%)</w:t>
            </w:r>
          </w:p>
        </w:tc>
        <w:tc>
          <w:tcPr>
            <w:tcW w:w="2336"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Wskaźnik frakcji bezrobotnych absolwentów wśród bezrobotnych</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p>
        </w:tc>
      </w:tr>
      <w:tr w:rsidR="003003BB" w:rsidRPr="003003BB" w:rsidTr="003003BB">
        <w:trPr>
          <w:trHeight w:val="561"/>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004"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ogółem</w:t>
            </w:r>
          </w:p>
        </w:tc>
        <w:tc>
          <w:tcPr>
            <w:tcW w:w="1559"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posiadający tytuł zawodowy*</w:t>
            </w:r>
          </w:p>
        </w:tc>
        <w:tc>
          <w:tcPr>
            <w:tcW w:w="2324"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koniec grudnia roku sprawozdawczego</w:t>
            </w:r>
          </w:p>
        </w:tc>
        <w:tc>
          <w:tcPr>
            <w:tcW w:w="2324"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koniec grudnia roku sprawozdawczego</w:t>
            </w:r>
          </w:p>
        </w:tc>
        <w:tc>
          <w:tcPr>
            <w:tcW w:w="2331"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koniec grudnia roku sprawozdawczego</w:t>
            </w:r>
          </w:p>
        </w:tc>
        <w:tc>
          <w:tcPr>
            <w:tcW w:w="2336"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r w:rsidRPr="003003BB">
              <w:rPr>
                <w:rFonts w:ascii="Calibri" w:eastAsia="Times New Roman" w:hAnsi="Calibri" w:cs="Calibri"/>
                <w:b/>
                <w:bCs/>
                <w:color w:val="000000"/>
                <w:sz w:val="16"/>
                <w:szCs w:val="16"/>
                <w:lang w:eastAsia="pl-PL"/>
              </w:rPr>
              <w:t>koniec grudnia roku sprawozdawczego</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center"/>
              <w:rPr>
                <w:rFonts w:ascii="Calibri" w:eastAsia="Times New Roman" w:hAnsi="Calibri" w:cs="Calibri"/>
                <w:b/>
                <w:bCs/>
                <w:color w:val="000000"/>
                <w:sz w:val="16"/>
                <w:szCs w:val="16"/>
                <w:lang w:eastAsia="pl-PL"/>
              </w:rPr>
            </w:pPr>
          </w:p>
        </w:tc>
      </w:tr>
      <w:tr w:rsidR="003003BB" w:rsidRPr="003003BB" w:rsidTr="003003BB">
        <w:trPr>
          <w:trHeight w:val="393"/>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Asystenci dentystyczni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87"/>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Dietetycy i żywieniowcy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9</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11,11%</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61"/>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Elektromechanicy i elektromonterzy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50,00%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73"/>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Fryzjerzy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13</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7,69%</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6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Górnicy podziemnej i odkrywkowej eksploatacji złóż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73"/>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Kelnerzy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6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Konsultanci i inni pracownicy biur podróży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33,33%</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01"/>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Kosmetyczki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13</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13</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73"/>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Kucharze</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69"/>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Mechanicy maszyn i urządzeń rolniczych i przemysłowych</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47"/>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Mechanicy pojazdów samochodowych</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5</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73"/>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Ogrodnicy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4</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20"/>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Operatorzy aparatury medycznej</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742"/>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lastRenderedPageBreak/>
              <w:t>Operatorzy maszyn i urządzeń do produkcji wyrobów spożywczych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00"/>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Operatorzy urządzeń energetycznych</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19"/>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Piekarze, cukiernicy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2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Piloci statków powietrznych i personel pokrewny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17"/>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Plastycy, dekoratorzy wnętrz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100,00%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267"/>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Pomocniczy personel medyczny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36</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36</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4</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14"/>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Pośrednicy usług biznesowych gdzie indziej niesklasyfikowani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9</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9</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11,11%</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100,00%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0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Pracownicy administracyjni i sekretarze biura zarządu</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2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Pracownicy do spraw rachunkowości i księgowości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276"/>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Pracownicy obsługi biurowej</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4</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63"/>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Pracownicy wsparcia rodziny, pomocy społecznej i pracy socjalnej</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24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Recepcjoniści hotelowi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5</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67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Robotnicy budowlani robót wykończeniowych i pokrewni gdzie indziej niesklasyfikowani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4</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1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Rolnicy produkcji roślinnej i zwierzęcej</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1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Sprzedawcy sklepowi (ekspedienci)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06"/>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Stolarze meblowi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54"/>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Szefowie kuchni i organizatorzy usług gastronomicznych</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10</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4</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10,00%</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25,00%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19"/>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analityki medycznej</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13"/>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budownictwa</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73"/>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lastRenderedPageBreak/>
              <w:t>Technicy elektrycy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21</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11"/>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farmaceutyczni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100,00%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19"/>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fizjoterapii i masażyści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100,00%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09"/>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górnictwa, metalurgii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39</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39</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10</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5,13%</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29"/>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mechanicy</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44</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44</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4,55%</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18,18%</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36"/>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nauk chemicznych, fizycznych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50,00%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70"/>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nauk fizycznych i technicznych gdzie indziej niesklasyfikowani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100,00%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96"/>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rolnictwa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8</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43"/>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technologii chemicznej i pokrewni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29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technologii żywności</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3</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lang w:eastAsia="pl-PL"/>
              </w:rPr>
            </w:pPr>
            <w:r w:rsidRPr="003003BB">
              <w:rPr>
                <w:rFonts w:ascii="Calibri" w:eastAsia="Times New Roman" w:hAnsi="Calibri" w:cs="Calibri"/>
                <w:color w:val="000000"/>
                <w:lang w:eastAsia="pl-PL"/>
              </w:rPr>
              <w:t> </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5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Technicy wsparcia informatycznego i technicznego</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14</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14</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7,14%</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14,29%</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415"/>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Średni personel do spraw statystyki i dziedzin pokrewnych</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26</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26</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13</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7,69%</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15,38%</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556"/>
        </w:trPr>
        <w:tc>
          <w:tcPr>
            <w:tcW w:w="2277" w:type="dxa"/>
            <w:tcBorders>
              <w:top w:val="single" w:sz="8" w:space="0" w:color="959595"/>
              <w:left w:val="single" w:sz="8" w:space="0" w:color="959595"/>
              <w:bottom w:val="single" w:sz="8" w:space="0" w:color="959595"/>
              <w:right w:val="single" w:sz="8" w:space="0" w:color="959595"/>
            </w:tcBorders>
            <w:shd w:val="clear" w:color="auto" w:fill="auto"/>
            <w:hideMark/>
          </w:tcPr>
          <w:p w:rsidR="003003BB" w:rsidRPr="003003BB" w:rsidRDefault="003003BB" w:rsidP="003003BB">
            <w:pPr>
              <w:spacing w:after="0" w:line="240" w:lineRule="auto"/>
              <w:rPr>
                <w:rFonts w:ascii="Calibri" w:eastAsia="Times New Roman" w:hAnsi="Calibri" w:cs="Calibri"/>
                <w:color w:val="000000"/>
                <w:sz w:val="16"/>
                <w:szCs w:val="16"/>
                <w:lang w:eastAsia="pl-PL"/>
              </w:rPr>
            </w:pPr>
            <w:r w:rsidRPr="003003BB">
              <w:rPr>
                <w:rFonts w:ascii="Calibri" w:eastAsia="Times New Roman" w:hAnsi="Calibri" w:cs="Calibri"/>
                <w:color w:val="000000"/>
                <w:sz w:val="16"/>
                <w:szCs w:val="16"/>
                <w:lang w:eastAsia="pl-PL"/>
              </w:rPr>
              <w:t>Średni personel ochrony środowiska, medycyny pracy i bhp</w:t>
            </w:r>
          </w:p>
        </w:tc>
        <w:tc>
          <w:tcPr>
            <w:tcW w:w="100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w:t>
            </w:r>
          </w:p>
        </w:tc>
        <w:tc>
          <w:tcPr>
            <w:tcW w:w="1559"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7</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w:t>
            </w:r>
          </w:p>
        </w:tc>
        <w:tc>
          <w:tcPr>
            <w:tcW w:w="2324"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2</w:t>
            </w:r>
          </w:p>
        </w:tc>
        <w:tc>
          <w:tcPr>
            <w:tcW w:w="2331"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336" w:type="dxa"/>
            <w:tcBorders>
              <w:top w:val="single" w:sz="8" w:space="0" w:color="959595"/>
              <w:left w:val="single" w:sz="8" w:space="0" w:color="959595"/>
              <w:bottom w:val="single" w:sz="8" w:space="0" w:color="959595"/>
              <w:right w:val="single" w:sz="8" w:space="0" w:color="959595"/>
            </w:tcBorders>
            <w:shd w:val="clear" w:color="auto" w:fill="auto"/>
            <w:vAlign w:val="center"/>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r w:rsidRPr="003003BB">
              <w:rPr>
                <w:rFonts w:ascii="Calibri" w:eastAsia="Times New Roman" w:hAnsi="Calibri" w:cs="Calibri"/>
                <w:color w:val="000000"/>
                <w:sz w:val="18"/>
                <w:szCs w:val="18"/>
                <w:lang w:eastAsia="pl-PL"/>
              </w:rPr>
              <w:t>0,00%</w:t>
            </w:r>
          </w:p>
        </w:tc>
        <w:tc>
          <w:tcPr>
            <w:tcW w:w="287" w:type="dxa"/>
            <w:tcBorders>
              <w:top w:val="nil"/>
              <w:left w:val="single" w:sz="8" w:space="0" w:color="959595"/>
              <w:bottom w:val="nil"/>
              <w:right w:val="nil"/>
            </w:tcBorders>
            <w:shd w:val="clear" w:color="auto" w:fill="auto"/>
            <w:noWrap/>
            <w:vAlign w:val="bottom"/>
            <w:hideMark/>
          </w:tcPr>
          <w:p w:rsidR="003003BB" w:rsidRPr="003003BB" w:rsidRDefault="003003BB" w:rsidP="003003BB">
            <w:pPr>
              <w:spacing w:after="0" w:line="240" w:lineRule="auto"/>
              <w:jc w:val="right"/>
              <w:rPr>
                <w:rFonts w:ascii="Calibri" w:eastAsia="Times New Roman" w:hAnsi="Calibri" w:cs="Calibri"/>
                <w:color w:val="000000"/>
                <w:sz w:val="18"/>
                <w:szCs w:val="18"/>
                <w:lang w:eastAsia="pl-PL"/>
              </w:rPr>
            </w:pPr>
          </w:p>
        </w:tc>
      </w:tr>
      <w:tr w:rsidR="003003BB" w:rsidRPr="003003BB" w:rsidTr="003003BB">
        <w:trPr>
          <w:trHeight w:val="373"/>
        </w:trPr>
        <w:tc>
          <w:tcPr>
            <w:tcW w:w="14446" w:type="dxa"/>
            <w:gridSpan w:val="8"/>
            <w:tcBorders>
              <w:top w:val="nil"/>
              <w:left w:val="nil"/>
              <w:bottom w:val="nil"/>
              <w:right w:val="nil"/>
            </w:tcBorders>
            <w:shd w:val="clear" w:color="auto" w:fill="auto"/>
            <w:hideMark/>
          </w:tcPr>
          <w:p w:rsidR="003003BB" w:rsidRPr="003003BB" w:rsidRDefault="003003BB" w:rsidP="003003BB">
            <w:pPr>
              <w:spacing w:after="0" w:line="240" w:lineRule="auto"/>
              <w:rPr>
                <w:rFonts w:ascii="Helvetica" w:eastAsia="Times New Roman" w:hAnsi="Helvetica" w:cs="Helvetica"/>
                <w:b/>
                <w:bCs/>
                <w:color w:val="000000"/>
                <w:sz w:val="18"/>
                <w:szCs w:val="18"/>
                <w:lang w:eastAsia="pl-PL"/>
              </w:rPr>
            </w:pPr>
            <w:r w:rsidRPr="003003BB">
              <w:rPr>
                <w:rFonts w:ascii="Helvetica" w:eastAsia="Times New Roman" w:hAnsi="Helvetica" w:cs="Helvetica"/>
                <w:b/>
                <w:bCs/>
                <w:color w:val="000000"/>
                <w:sz w:val="18"/>
                <w:szCs w:val="18"/>
                <w:lang w:eastAsia="pl-PL"/>
              </w:rPr>
              <w:t>* Liczba absolwentów, którzy zdali egzamin potwierdzający kwalifikacje zawodowe.</w:t>
            </w:r>
          </w:p>
        </w:tc>
      </w:tr>
      <w:tr w:rsidR="003003BB" w:rsidRPr="003003BB" w:rsidTr="003003BB">
        <w:trPr>
          <w:trHeight w:val="373"/>
        </w:trPr>
        <w:tc>
          <w:tcPr>
            <w:tcW w:w="14446" w:type="dxa"/>
            <w:gridSpan w:val="8"/>
            <w:tcBorders>
              <w:top w:val="nil"/>
              <w:left w:val="nil"/>
              <w:bottom w:val="nil"/>
              <w:right w:val="nil"/>
            </w:tcBorders>
            <w:shd w:val="clear" w:color="auto" w:fill="auto"/>
            <w:hideMark/>
          </w:tcPr>
          <w:p w:rsidR="003003BB" w:rsidRPr="003003BB" w:rsidRDefault="003003BB" w:rsidP="003003BB">
            <w:pPr>
              <w:spacing w:after="0" w:line="240" w:lineRule="auto"/>
              <w:rPr>
                <w:rFonts w:ascii="Helvetica" w:eastAsia="Times New Roman" w:hAnsi="Helvetica" w:cs="Helvetica"/>
                <w:b/>
                <w:bCs/>
                <w:color w:val="000000"/>
                <w:sz w:val="18"/>
                <w:szCs w:val="18"/>
                <w:lang w:eastAsia="pl-PL"/>
              </w:rPr>
            </w:pPr>
            <w:r w:rsidRPr="003003BB">
              <w:rPr>
                <w:rFonts w:ascii="Helvetica" w:eastAsia="Times New Roman" w:hAnsi="Helvetica" w:cs="Helvetica"/>
                <w:b/>
                <w:bCs/>
                <w:color w:val="000000"/>
                <w:sz w:val="18"/>
                <w:szCs w:val="18"/>
                <w:lang w:eastAsia="pl-PL"/>
              </w:rPr>
              <w:t>** Wg zawodu wyuczonego.</w:t>
            </w:r>
            <w:r>
              <w:rPr>
                <w:rFonts w:ascii="Helvetica" w:eastAsia="Times New Roman" w:hAnsi="Helvetica" w:cs="Helvetica"/>
                <w:b/>
                <w:bCs/>
                <w:color w:val="000000"/>
                <w:sz w:val="18"/>
                <w:szCs w:val="18"/>
                <w:lang w:eastAsia="pl-PL"/>
              </w:rPr>
              <w:t xml:space="preserve"> </w:t>
            </w:r>
          </w:p>
        </w:tc>
      </w:tr>
    </w:tbl>
    <w:p w:rsidR="009B788A" w:rsidRPr="009B788A" w:rsidRDefault="009B788A" w:rsidP="000C2D0F">
      <w:pPr>
        <w:rPr>
          <w:rFonts w:ascii="Times New Roman" w:hAnsi="Times New Roman" w:cs="Times New Roman"/>
        </w:rPr>
      </w:pPr>
    </w:p>
    <w:sectPr w:rsidR="009B788A" w:rsidRPr="009B788A" w:rsidSect="00BC547F">
      <w:pgSz w:w="16838" w:h="11906" w:orient="landscape"/>
      <w:pgMar w:top="1134"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5E9" w:rsidRDefault="009D35E9" w:rsidP="005E73C9">
      <w:pPr>
        <w:spacing w:after="0" w:line="240" w:lineRule="auto"/>
      </w:pPr>
      <w:r>
        <w:separator/>
      </w:r>
    </w:p>
  </w:endnote>
  <w:endnote w:type="continuationSeparator" w:id="0">
    <w:p w:rsidR="009D35E9" w:rsidRDefault="009D35E9" w:rsidP="005E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2221752"/>
      <w:docPartObj>
        <w:docPartGallery w:val="Page Numbers (Bottom of Page)"/>
        <w:docPartUnique/>
      </w:docPartObj>
    </w:sdtPr>
    <w:sdtEndPr/>
    <w:sdtContent>
      <w:p w:rsidR="00094D84" w:rsidRDefault="00094D84">
        <w:pPr>
          <w:pStyle w:val="Stopka"/>
          <w:jc w:val="center"/>
        </w:pPr>
        <w:r>
          <w:fldChar w:fldCharType="begin"/>
        </w:r>
        <w:r>
          <w:instrText>PAGE   \* MERGEFORMAT</w:instrText>
        </w:r>
        <w:r>
          <w:fldChar w:fldCharType="separate"/>
        </w:r>
        <w:r>
          <w:rPr>
            <w:noProof/>
          </w:rPr>
          <w:t>44</w:t>
        </w:r>
        <w:r>
          <w:rPr>
            <w:noProof/>
          </w:rPr>
          <w:fldChar w:fldCharType="end"/>
        </w:r>
      </w:p>
    </w:sdtContent>
  </w:sdt>
  <w:p w:rsidR="00094D84" w:rsidRDefault="00094D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5E9" w:rsidRDefault="009D35E9" w:rsidP="005E73C9">
      <w:pPr>
        <w:spacing w:after="0" w:line="240" w:lineRule="auto"/>
      </w:pPr>
      <w:r>
        <w:separator/>
      </w:r>
    </w:p>
  </w:footnote>
  <w:footnote w:type="continuationSeparator" w:id="0">
    <w:p w:rsidR="009D35E9" w:rsidRDefault="009D35E9" w:rsidP="005E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D84" w:rsidRDefault="00094D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2331F"/>
    <w:multiLevelType w:val="hybridMultilevel"/>
    <w:tmpl w:val="B9CEA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E40231"/>
    <w:multiLevelType w:val="multilevel"/>
    <w:tmpl w:val="211809F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92F6119"/>
    <w:multiLevelType w:val="hybridMultilevel"/>
    <w:tmpl w:val="8312D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2658A2"/>
    <w:multiLevelType w:val="hybridMultilevel"/>
    <w:tmpl w:val="2BB63F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D97A08"/>
    <w:multiLevelType w:val="hybridMultilevel"/>
    <w:tmpl w:val="B35EA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647622"/>
    <w:multiLevelType w:val="hybridMultilevel"/>
    <w:tmpl w:val="C5C229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8B6B54"/>
    <w:multiLevelType w:val="singleLevel"/>
    <w:tmpl w:val="08F648E4"/>
    <w:lvl w:ilvl="0">
      <w:start w:val="1"/>
      <w:numFmt w:val="bullet"/>
      <w:lvlText w:val=""/>
      <w:lvlJc w:val="left"/>
      <w:pPr>
        <w:tabs>
          <w:tab w:val="num" w:pos="1295"/>
        </w:tabs>
        <w:ind w:left="1295" w:hanging="360"/>
      </w:pPr>
      <w:rPr>
        <w:rFonts w:ascii="Symbol" w:hAnsi="Symbol" w:hint="default"/>
      </w:rPr>
    </w:lvl>
  </w:abstractNum>
  <w:abstractNum w:abstractNumId="7" w15:restartNumberingAfterBreak="0">
    <w:nsid w:val="72377084"/>
    <w:multiLevelType w:val="singleLevel"/>
    <w:tmpl w:val="04150011"/>
    <w:lvl w:ilvl="0">
      <w:start w:val="1"/>
      <w:numFmt w:val="decimal"/>
      <w:lvlText w:val="%1)"/>
      <w:lvlJc w:val="left"/>
      <w:pPr>
        <w:tabs>
          <w:tab w:val="num" w:pos="360"/>
        </w:tabs>
        <w:ind w:left="360" w:hanging="360"/>
      </w:pPr>
      <w:rPr>
        <w:rFonts w:hint="default"/>
      </w:rPr>
    </w:lvl>
  </w:abstractNum>
  <w:abstractNum w:abstractNumId="8" w15:restartNumberingAfterBreak="0">
    <w:nsid w:val="79AE5BFD"/>
    <w:multiLevelType w:val="multilevel"/>
    <w:tmpl w:val="211809F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7"/>
  </w:num>
  <w:num w:numId="3">
    <w:abstractNumId w:val="5"/>
  </w:num>
  <w:num w:numId="4">
    <w:abstractNumId w:val="8"/>
  </w:num>
  <w:num w:numId="5">
    <w:abstractNumId w:val="4"/>
  </w:num>
  <w:num w:numId="6">
    <w:abstractNumId w:val="3"/>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49"/>
    <w:rsid w:val="000004F4"/>
    <w:rsid w:val="000033AF"/>
    <w:rsid w:val="0000448C"/>
    <w:rsid w:val="00012067"/>
    <w:rsid w:val="00013458"/>
    <w:rsid w:val="000150E6"/>
    <w:rsid w:val="00021194"/>
    <w:rsid w:val="000218F5"/>
    <w:rsid w:val="00024ED4"/>
    <w:rsid w:val="00025C46"/>
    <w:rsid w:val="00030194"/>
    <w:rsid w:val="0003333F"/>
    <w:rsid w:val="00036DDD"/>
    <w:rsid w:val="00037441"/>
    <w:rsid w:val="000427AA"/>
    <w:rsid w:val="0004288C"/>
    <w:rsid w:val="00043108"/>
    <w:rsid w:val="00043D32"/>
    <w:rsid w:val="00045372"/>
    <w:rsid w:val="00045408"/>
    <w:rsid w:val="000468D2"/>
    <w:rsid w:val="00050C8F"/>
    <w:rsid w:val="0005210E"/>
    <w:rsid w:val="0005444A"/>
    <w:rsid w:val="00054E25"/>
    <w:rsid w:val="000575AA"/>
    <w:rsid w:val="0006298B"/>
    <w:rsid w:val="000643D5"/>
    <w:rsid w:val="00065732"/>
    <w:rsid w:val="00065A41"/>
    <w:rsid w:val="00066639"/>
    <w:rsid w:val="000762CE"/>
    <w:rsid w:val="0008009A"/>
    <w:rsid w:val="00083A09"/>
    <w:rsid w:val="00084F49"/>
    <w:rsid w:val="00090002"/>
    <w:rsid w:val="00090AC2"/>
    <w:rsid w:val="0009383C"/>
    <w:rsid w:val="00094D84"/>
    <w:rsid w:val="000A1EAB"/>
    <w:rsid w:val="000A2890"/>
    <w:rsid w:val="000B08AD"/>
    <w:rsid w:val="000B69B5"/>
    <w:rsid w:val="000B7825"/>
    <w:rsid w:val="000B7D09"/>
    <w:rsid w:val="000C0A91"/>
    <w:rsid w:val="000C2D0F"/>
    <w:rsid w:val="000D22DF"/>
    <w:rsid w:val="000D2BDC"/>
    <w:rsid w:val="000D79BF"/>
    <w:rsid w:val="000E0F67"/>
    <w:rsid w:val="000E31D1"/>
    <w:rsid w:val="000E441F"/>
    <w:rsid w:val="000E588F"/>
    <w:rsid w:val="000E63E0"/>
    <w:rsid w:val="000E7375"/>
    <w:rsid w:val="000F0566"/>
    <w:rsid w:val="000F0F7A"/>
    <w:rsid w:val="00100231"/>
    <w:rsid w:val="001025D9"/>
    <w:rsid w:val="001036F8"/>
    <w:rsid w:val="00106AB8"/>
    <w:rsid w:val="001221DE"/>
    <w:rsid w:val="0012317C"/>
    <w:rsid w:val="00127458"/>
    <w:rsid w:val="00131CEC"/>
    <w:rsid w:val="001328DB"/>
    <w:rsid w:val="00136522"/>
    <w:rsid w:val="0014117A"/>
    <w:rsid w:val="00141576"/>
    <w:rsid w:val="0014281A"/>
    <w:rsid w:val="00143CC9"/>
    <w:rsid w:val="0014448A"/>
    <w:rsid w:val="001444BE"/>
    <w:rsid w:val="001476E9"/>
    <w:rsid w:val="001503A3"/>
    <w:rsid w:val="0015281F"/>
    <w:rsid w:val="001553E1"/>
    <w:rsid w:val="0015590E"/>
    <w:rsid w:val="001645CB"/>
    <w:rsid w:val="0016616F"/>
    <w:rsid w:val="00171ED3"/>
    <w:rsid w:val="0017742B"/>
    <w:rsid w:val="001826E9"/>
    <w:rsid w:val="0018434D"/>
    <w:rsid w:val="00192FCF"/>
    <w:rsid w:val="00194354"/>
    <w:rsid w:val="001A698E"/>
    <w:rsid w:val="001B28DB"/>
    <w:rsid w:val="001B3A89"/>
    <w:rsid w:val="001C1324"/>
    <w:rsid w:val="001C4D83"/>
    <w:rsid w:val="001D14B4"/>
    <w:rsid w:val="001D74EB"/>
    <w:rsid w:val="001E06CA"/>
    <w:rsid w:val="001E37DB"/>
    <w:rsid w:val="001E3C33"/>
    <w:rsid w:val="001E5610"/>
    <w:rsid w:val="001F246D"/>
    <w:rsid w:val="001F3875"/>
    <w:rsid w:val="00210E08"/>
    <w:rsid w:val="00214366"/>
    <w:rsid w:val="002164C3"/>
    <w:rsid w:val="00216DCB"/>
    <w:rsid w:val="00217F00"/>
    <w:rsid w:val="00220BE0"/>
    <w:rsid w:val="00221A7D"/>
    <w:rsid w:val="00223C49"/>
    <w:rsid w:val="0022504E"/>
    <w:rsid w:val="00234110"/>
    <w:rsid w:val="002342CD"/>
    <w:rsid w:val="00234F47"/>
    <w:rsid w:val="00241AE4"/>
    <w:rsid w:val="002430ED"/>
    <w:rsid w:val="00244FC6"/>
    <w:rsid w:val="00246BB7"/>
    <w:rsid w:val="00247EC2"/>
    <w:rsid w:val="002512F7"/>
    <w:rsid w:val="00252E8F"/>
    <w:rsid w:val="00255A5A"/>
    <w:rsid w:val="002560E2"/>
    <w:rsid w:val="00257BDE"/>
    <w:rsid w:val="0026401C"/>
    <w:rsid w:val="00271323"/>
    <w:rsid w:val="002738C6"/>
    <w:rsid w:val="0028401D"/>
    <w:rsid w:val="00285B36"/>
    <w:rsid w:val="00290932"/>
    <w:rsid w:val="0029189E"/>
    <w:rsid w:val="00294198"/>
    <w:rsid w:val="002951C6"/>
    <w:rsid w:val="00295E39"/>
    <w:rsid w:val="002A2A66"/>
    <w:rsid w:val="002A77DA"/>
    <w:rsid w:val="002B38AC"/>
    <w:rsid w:val="002B411D"/>
    <w:rsid w:val="002B5105"/>
    <w:rsid w:val="002B75BA"/>
    <w:rsid w:val="002C1DB2"/>
    <w:rsid w:val="002C294E"/>
    <w:rsid w:val="002C5B3B"/>
    <w:rsid w:val="002C67FD"/>
    <w:rsid w:val="002D25FF"/>
    <w:rsid w:val="002D4877"/>
    <w:rsid w:val="002D593A"/>
    <w:rsid w:val="002E47E3"/>
    <w:rsid w:val="002E6524"/>
    <w:rsid w:val="002E6B95"/>
    <w:rsid w:val="002F356B"/>
    <w:rsid w:val="002F482E"/>
    <w:rsid w:val="003003BB"/>
    <w:rsid w:val="00301F18"/>
    <w:rsid w:val="003020AE"/>
    <w:rsid w:val="0030585C"/>
    <w:rsid w:val="0031508E"/>
    <w:rsid w:val="00315F45"/>
    <w:rsid w:val="00320CD4"/>
    <w:rsid w:val="00332D4B"/>
    <w:rsid w:val="00333CD8"/>
    <w:rsid w:val="00334493"/>
    <w:rsid w:val="003359C7"/>
    <w:rsid w:val="00336FF4"/>
    <w:rsid w:val="00337ABD"/>
    <w:rsid w:val="0034444C"/>
    <w:rsid w:val="00347F6A"/>
    <w:rsid w:val="003505CC"/>
    <w:rsid w:val="00355070"/>
    <w:rsid w:val="00363870"/>
    <w:rsid w:val="003645E6"/>
    <w:rsid w:val="0036583C"/>
    <w:rsid w:val="00366246"/>
    <w:rsid w:val="00370A2F"/>
    <w:rsid w:val="003710D6"/>
    <w:rsid w:val="0037228A"/>
    <w:rsid w:val="00376E2C"/>
    <w:rsid w:val="00380C23"/>
    <w:rsid w:val="003853F3"/>
    <w:rsid w:val="003863F8"/>
    <w:rsid w:val="00390F6D"/>
    <w:rsid w:val="00391CD0"/>
    <w:rsid w:val="00392FD5"/>
    <w:rsid w:val="003A1C30"/>
    <w:rsid w:val="003A7D7B"/>
    <w:rsid w:val="003B3CEF"/>
    <w:rsid w:val="003B47D0"/>
    <w:rsid w:val="003B5413"/>
    <w:rsid w:val="003C2CFD"/>
    <w:rsid w:val="003D1C8D"/>
    <w:rsid w:val="003D49B4"/>
    <w:rsid w:val="003E216B"/>
    <w:rsid w:val="003F2AAD"/>
    <w:rsid w:val="003F2DA2"/>
    <w:rsid w:val="003F3DE8"/>
    <w:rsid w:val="003F4F51"/>
    <w:rsid w:val="003F5BF6"/>
    <w:rsid w:val="003F5CEE"/>
    <w:rsid w:val="004020EC"/>
    <w:rsid w:val="004049CE"/>
    <w:rsid w:val="00406076"/>
    <w:rsid w:val="00412E38"/>
    <w:rsid w:val="00413033"/>
    <w:rsid w:val="00423CFB"/>
    <w:rsid w:val="004260C7"/>
    <w:rsid w:val="004270CD"/>
    <w:rsid w:val="0043220C"/>
    <w:rsid w:val="00432BD3"/>
    <w:rsid w:val="00433BE8"/>
    <w:rsid w:val="004343EF"/>
    <w:rsid w:val="004350C6"/>
    <w:rsid w:val="0043515A"/>
    <w:rsid w:val="00435E80"/>
    <w:rsid w:val="00436671"/>
    <w:rsid w:val="004431D8"/>
    <w:rsid w:val="0044563A"/>
    <w:rsid w:val="00445F1C"/>
    <w:rsid w:val="00447E6D"/>
    <w:rsid w:val="0045313B"/>
    <w:rsid w:val="004540AC"/>
    <w:rsid w:val="004549BE"/>
    <w:rsid w:val="0045694F"/>
    <w:rsid w:val="00463B0A"/>
    <w:rsid w:val="00466A9A"/>
    <w:rsid w:val="004671BB"/>
    <w:rsid w:val="004705FA"/>
    <w:rsid w:val="004707AA"/>
    <w:rsid w:val="00471150"/>
    <w:rsid w:val="00471815"/>
    <w:rsid w:val="00483122"/>
    <w:rsid w:val="00486435"/>
    <w:rsid w:val="004911DB"/>
    <w:rsid w:val="00493794"/>
    <w:rsid w:val="0049453F"/>
    <w:rsid w:val="004A04F1"/>
    <w:rsid w:val="004A0AB1"/>
    <w:rsid w:val="004A2D13"/>
    <w:rsid w:val="004A5C11"/>
    <w:rsid w:val="004B0456"/>
    <w:rsid w:val="004B14CD"/>
    <w:rsid w:val="004B3B6C"/>
    <w:rsid w:val="004C021F"/>
    <w:rsid w:val="004C1DC4"/>
    <w:rsid w:val="004C3CA0"/>
    <w:rsid w:val="004C4092"/>
    <w:rsid w:val="004C4EC7"/>
    <w:rsid w:val="004C6D4D"/>
    <w:rsid w:val="004C74C5"/>
    <w:rsid w:val="004D2EC3"/>
    <w:rsid w:val="004E1B95"/>
    <w:rsid w:val="004E4844"/>
    <w:rsid w:val="004E68E3"/>
    <w:rsid w:val="004F3990"/>
    <w:rsid w:val="00500FFC"/>
    <w:rsid w:val="0050107B"/>
    <w:rsid w:val="005047F9"/>
    <w:rsid w:val="00504F17"/>
    <w:rsid w:val="005073FA"/>
    <w:rsid w:val="005075CC"/>
    <w:rsid w:val="005109A1"/>
    <w:rsid w:val="00513725"/>
    <w:rsid w:val="00514F1C"/>
    <w:rsid w:val="0051715D"/>
    <w:rsid w:val="00521094"/>
    <w:rsid w:val="00521FEA"/>
    <w:rsid w:val="00523963"/>
    <w:rsid w:val="005352E5"/>
    <w:rsid w:val="00537028"/>
    <w:rsid w:val="0054085B"/>
    <w:rsid w:val="00541C7B"/>
    <w:rsid w:val="00542118"/>
    <w:rsid w:val="00543BF6"/>
    <w:rsid w:val="00550C15"/>
    <w:rsid w:val="00554C0A"/>
    <w:rsid w:val="00557F18"/>
    <w:rsid w:val="0056528F"/>
    <w:rsid w:val="00567A2D"/>
    <w:rsid w:val="005724BC"/>
    <w:rsid w:val="005752E2"/>
    <w:rsid w:val="00577A02"/>
    <w:rsid w:val="005828FD"/>
    <w:rsid w:val="00590E9A"/>
    <w:rsid w:val="005912C0"/>
    <w:rsid w:val="00594501"/>
    <w:rsid w:val="005965EF"/>
    <w:rsid w:val="005A0D39"/>
    <w:rsid w:val="005A3F44"/>
    <w:rsid w:val="005B0E0F"/>
    <w:rsid w:val="005B476E"/>
    <w:rsid w:val="005B582B"/>
    <w:rsid w:val="005C2CC9"/>
    <w:rsid w:val="005D1DBA"/>
    <w:rsid w:val="005D3C27"/>
    <w:rsid w:val="005D7403"/>
    <w:rsid w:val="005E2E4C"/>
    <w:rsid w:val="005E4A6B"/>
    <w:rsid w:val="005E73C9"/>
    <w:rsid w:val="005F2319"/>
    <w:rsid w:val="005F4F87"/>
    <w:rsid w:val="005F7EF4"/>
    <w:rsid w:val="00606F89"/>
    <w:rsid w:val="00611159"/>
    <w:rsid w:val="00613D4B"/>
    <w:rsid w:val="006179B8"/>
    <w:rsid w:val="0062598A"/>
    <w:rsid w:val="00625D3F"/>
    <w:rsid w:val="00631908"/>
    <w:rsid w:val="00634DBD"/>
    <w:rsid w:val="00641AC3"/>
    <w:rsid w:val="006438EB"/>
    <w:rsid w:val="006441D3"/>
    <w:rsid w:val="00652E73"/>
    <w:rsid w:val="006631F2"/>
    <w:rsid w:val="0066380B"/>
    <w:rsid w:val="006669D1"/>
    <w:rsid w:val="00666F73"/>
    <w:rsid w:val="00672BFC"/>
    <w:rsid w:val="006741BB"/>
    <w:rsid w:val="00675426"/>
    <w:rsid w:val="00676540"/>
    <w:rsid w:val="00676FB0"/>
    <w:rsid w:val="00684627"/>
    <w:rsid w:val="00685290"/>
    <w:rsid w:val="00686566"/>
    <w:rsid w:val="00691534"/>
    <w:rsid w:val="00692D1F"/>
    <w:rsid w:val="00693D8B"/>
    <w:rsid w:val="00694A66"/>
    <w:rsid w:val="006A0953"/>
    <w:rsid w:val="006A6F60"/>
    <w:rsid w:val="006B0B37"/>
    <w:rsid w:val="006B2D38"/>
    <w:rsid w:val="006C2161"/>
    <w:rsid w:val="006C43E5"/>
    <w:rsid w:val="006D1A99"/>
    <w:rsid w:val="006D6ACD"/>
    <w:rsid w:val="006D7E38"/>
    <w:rsid w:val="006E046D"/>
    <w:rsid w:val="006E2ACE"/>
    <w:rsid w:val="006E3929"/>
    <w:rsid w:val="006E49CE"/>
    <w:rsid w:val="006E64B7"/>
    <w:rsid w:val="006E72C3"/>
    <w:rsid w:val="006F4AD2"/>
    <w:rsid w:val="006F5527"/>
    <w:rsid w:val="006F5A87"/>
    <w:rsid w:val="006F6A0F"/>
    <w:rsid w:val="007033DE"/>
    <w:rsid w:val="00704CFD"/>
    <w:rsid w:val="00704F2F"/>
    <w:rsid w:val="0070626C"/>
    <w:rsid w:val="00706406"/>
    <w:rsid w:val="007073D9"/>
    <w:rsid w:val="00710B96"/>
    <w:rsid w:val="00711942"/>
    <w:rsid w:val="0071345C"/>
    <w:rsid w:val="007206E2"/>
    <w:rsid w:val="007242AA"/>
    <w:rsid w:val="00736DD4"/>
    <w:rsid w:val="007375C7"/>
    <w:rsid w:val="00737EBA"/>
    <w:rsid w:val="00745116"/>
    <w:rsid w:val="0076392E"/>
    <w:rsid w:val="007716FF"/>
    <w:rsid w:val="00773581"/>
    <w:rsid w:val="00774760"/>
    <w:rsid w:val="00775E8C"/>
    <w:rsid w:val="00776B2F"/>
    <w:rsid w:val="007800E4"/>
    <w:rsid w:val="007816AE"/>
    <w:rsid w:val="00782CDC"/>
    <w:rsid w:val="00791C43"/>
    <w:rsid w:val="00793AF5"/>
    <w:rsid w:val="00795A14"/>
    <w:rsid w:val="007A1C9B"/>
    <w:rsid w:val="007A2769"/>
    <w:rsid w:val="007A2CF2"/>
    <w:rsid w:val="007A3E3C"/>
    <w:rsid w:val="007A560C"/>
    <w:rsid w:val="007B0649"/>
    <w:rsid w:val="007B3CE0"/>
    <w:rsid w:val="007B6A0E"/>
    <w:rsid w:val="007C17B6"/>
    <w:rsid w:val="007C1FF8"/>
    <w:rsid w:val="007C6526"/>
    <w:rsid w:val="007D003C"/>
    <w:rsid w:val="007D155B"/>
    <w:rsid w:val="007E6463"/>
    <w:rsid w:val="007E7AE6"/>
    <w:rsid w:val="007F2E15"/>
    <w:rsid w:val="007F40B1"/>
    <w:rsid w:val="007F5B56"/>
    <w:rsid w:val="00802885"/>
    <w:rsid w:val="00805040"/>
    <w:rsid w:val="008117F9"/>
    <w:rsid w:val="008216C4"/>
    <w:rsid w:val="00823963"/>
    <w:rsid w:val="00824985"/>
    <w:rsid w:val="008252F3"/>
    <w:rsid w:val="00825437"/>
    <w:rsid w:val="008271BE"/>
    <w:rsid w:val="008276F6"/>
    <w:rsid w:val="0083542B"/>
    <w:rsid w:val="008358F2"/>
    <w:rsid w:val="00837D9E"/>
    <w:rsid w:val="0084286C"/>
    <w:rsid w:val="008441E2"/>
    <w:rsid w:val="0085160E"/>
    <w:rsid w:val="008649F6"/>
    <w:rsid w:val="00871875"/>
    <w:rsid w:val="0087220C"/>
    <w:rsid w:val="00872F00"/>
    <w:rsid w:val="008752FE"/>
    <w:rsid w:val="00883816"/>
    <w:rsid w:val="00884B52"/>
    <w:rsid w:val="0088569C"/>
    <w:rsid w:val="00885DE6"/>
    <w:rsid w:val="008879F2"/>
    <w:rsid w:val="00892F82"/>
    <w:rsid w:val="00895E8E"/>
    <w:rsid w:val="00896379"/>
    <w:rsid w:val="008A133A"/>
    <w:rsid w:val="008A6567"/>
    <w:rsid w:val="008A7C70"/>
    <w:rsid w:val="008B3E43"/>
    <w:rsid w:val="008B4D02"/>
    <w:rsid w:val="008B50F3"/>
    <w:rsid w:val="008B573C"/>
    <w:rsid w:val="008B7990"/>
    <w:rsid w:val="008C1D47"/>
    <w:rsid w:val="008C5841"/>
    <w:rsid w:val="008D0953"/>
    <w:rsid w:val="008D157E"/>
    <w:rsid w:val="008D467E"/>
    <w:rsid w:val="008D4769"/>
    <w:rsid w:val="008D490D"/>
    <w:rsid w:val="008E12B4"/>
    <w:rsid w:val="008E1756"/>
    <w:rsid w:val="008E2F09"/>
    <w:rsid w:val="008E3886"/>
    <w:rsid w:val="008E54E2"/>
    <w:rsid w:val="008F065C"/>
    <w:rsid w:val="008F6742"/>
    <w:rsid w:val="008F6E3E"/>
    <w:rsid w:val="009001E5"/>
    <w:rsid w:val="0090411D"/>
    <w:rsid w:val="00904188"/>
    <w:rsid w:val="0090626B"/>
    <w:rsid w:val="00957980"/>
    <w:rsid w:val="009618F8"/>
    <w:rsid w:val="00962F07"/>
    <w:rsid w:val="009660FF"/>
    <w:rsid w:val="00975E35"/>
    <w:rsid w:val="00976408"/>
    <w:rsid w:val="00976760"/>
    <w:rsid w:val="009817C2"/>
    <w:rsid w:val="00983D0C"/>
    <w:rsid w:val="00987201"/>
    <w:rsid w:val="00987B7E"/>
    <w:rsid w:val="00992723"/>
    <w:rsid w:val="009A2123"/>
    <w:rsid w:val="009A7EDA"/>
    <w:rsid w:val="009A7F12"/>
    <w:rsid w:val="009B579B"/>
    <w:rsid w:val="009B788A"/>
    <w:rsid w:val="009C2DC5"/>
    <w:rsid w:val="009C7217"/>
    <w:rsid w:val="009D2873"/>
    <w:rsid w:val="009D2E8E"/>
    <w:rsid w:val="009D35E9"/>
    <w:rsid w:val="009D4A62"/>
    <w:rsid w:val="009F1005"/>
    <w:rsid w:val="009F5A28"/>
    <w:rsid w:val="009F6A59"/>
    <w:rsid w:val="009F75BB"/>
    <w:rsid w:val="00A03896"/>
    <w:rsid w:val="00A069D1"/>
    <w:rsid w:val="00A06B1D"/>
    <w:rsid w:val="00A07136"/>
    <w:rsid w:val="00A103D3"/>
    <w:rsid w:val="00A112BA"/>
    <w:rsid w:val="00A14080"/>
    <w:rsid w:val="00A15C34"/>
    <w:rsid w:val="00A16E67"/>
    <w:rsid w:val="00A17EB9"/>
    <w:rsid w:val="00A2532C"/>
    <w:rsid w:val="00A337F7"/>
    <w:rsid w:val="00A34100"/>
    <w:rsid w:val="00A37174"/>
    <w:rsid w:val="00A514AF"/>
    <w:rsid w:val="00A554A8"/>
    <w:rsid w:val="00A566EC"/>
    <w:rsid w:val="00A6160E"/>
    <w:rsid w:val="00A6283F"/>
    <w:rsid w:val="00A719DD"/>
    <w:rsid w:val="00A729AC"/>
    <w:rsid w:val="00A72E81"/>
    <w:rsid w:val="00A73CDA"/>
    <w:rsid w:val="00A7404E"/>
    <w:rsid w:val="00A8303B"/>
    <w:rsid w:val="00A838E1"/>
    <w:rsid w:val="00A83B7B"/>
    <w:rsid w:val="00A918FB"/>
    <w:rsid w:val="00A92A23"/>
    <w:rsid w:val="00A92A5C"/>
    <w:rsid w:val="00A9755F"/>
    <w:rsid w:val="00AA1B20"/>
    <w:rsid w:val="00AA2F00"/>
    <w:rsid w:val="00AA3A06"/>
    <w:rsid w:val="00AA415C"/>
    <w:rsid w:val="00AA4DD4"/>
    <w:rsid w:val="00AB13B8"/>
    <w:rsid w:val="00AB3811"/>
    <w:rsid w:val="00AC089D"/>
    <w:rsid w:val="00AC11FF"/>
    <w:rsid w:val="00AD3F57"/>
    <w:rsid w:val="00AD6529"/>
    <w:rsid w:val="00AD6B31"/>
    <w:rsid w:val="00AE1069"/>
    <w:rsid w:val="00AE27A1"/>
    <w:rsid w:val="00AE36B9"/>
    <w:rsid w:val="00AE37B0"/>
    <w:rsid w:val="00AE3AA7"/>
    <w:rsid w:val="00AE79F5"/>
    <w:rsid w:val="00AF2505"/>
    <w:rsid w:val="00AF44D8"/>
    <w:rsid w:val="00AF70A4"/>
    <w:rsid w:val="00B03D01"/>
    <w:rsid w:val="00B1078D"/>
    <w:rsid w:val="00B10886"/>
    <w:rsid w:val="00B113CF"/>
    <w:rsid w:val="00B234E0"/>
    <w:rsid w:val="00B266E6"/>
    <w:rsid w:val="00B275CC"/>
    <w:rsid w:val="00B27C01"/>
    <w:rsid w:val="00B3377F"/>
    <w:rsid w:val="00B37EEA"/>
    <w:rsid w:val="00B45831"/>
    <w:rsid w:val="00B576AE"/>
    <w:rsid w:val="00B60ED0"/>
    <w:rsid w:val="00B6166E"/>
    <w:rsid w:val="00B61F9E"/>
    <w:rsid w:val="00B64E9C"/>
    <w:rsid w:val="00B72FCF"/>
    <w:rsid w:val="00B767D8"/>
    <w:rsid w:val="00B77305"/>
    <w:rsid w:val="00B94B23"/>
    <w:rsid w:val="00BA1C80"/>
    <w:rsid w:val="00BA33CD"/>
    <w:rsid w:val="00BA4BFB"/>
    <w:rsid w:val="00BA5DC8"/>
    <w:rsid w:val="00BA707B"/>
    <w:rsid w:val="00BB1C71"/>
    <w:rsid w:val="00BC4C48"/>
    <w:rsid w:val="00BC547F"/>
    <w:rsid w:val="00BC7730"/>
    <w:rsid w:val="00BD1A08"/>
    <w:rsid w:val="00BD5D86"/>
    <w:rsid w:val="00BE0C4A"/>
    <w:rsid w:val="00BE1B0E"/>
    <w:rsid w:val="00BE3921"/>
    <w:rsid w:val="00BE4690"/>
    <w:rsid w:val="00BE5A7B"/>
    <w:rsid w:val="00BF0D9D"/>
    <w:rsid w:val="00BF209A"/>
    <w:rsid w:val="00BF3070"/>
    <w:rsid w:val="00BF314F"/>
    <w:rsid w:val="00BF3BA3"/>
    <w:rsid w:val="00C01DF3"/>
    <w:rsid w:val="00C028E3"/>
    <w:rsid w:val="00C04F70"/>
    <w:rsid w:val="00C10183"/>
    <w:rsid w:val="00C11F79"/>
    <w:rsid w:val="00C131A2"/>
    <w:rsid w:val="00C14795"/>
    <w:rsid w:val="00C2189F"/>
    <w:rsid w:val="00C234D8"/>
    <w:rsid w:val="00C254DE"/>
    <w:rsid w:val="00C272D3"/>
    <w:rsid w:val="00C35533"/>
    <w:rsid w:val="00C3736D"/>
    <w:rsid w:val="00C41BAF"/>
    <w:rsid w:val="00C433AD"/>
    <w:rsid w:val="00C46681"/>
    <w:rsid w:val="00C479B8"/>
    <w:rsid w:val="00C51157"/>
    <w:rsid w:val="00C61D63"/>
    <w:rsid w:val="00C61EB4"/>
    <w:rsid w:val="00C63D9C"/>
    <w:rsid w:val="00C63F5D"/>
    <w:rsid w:val="00C65DFA"/>
    <w:rsid w:val="00C66519"/>
    <w:rsid w:val="00C66D8A"/>
    <w:rsid w:val="00C73346"/>
    <w:rsid w:val="00C74610"/>
    <w:rsid w:val="00C82904"/>
    <w:rsid w:val="00C90203"/>
    <w:rsid w:val="00C97567"/>
    <w:rsid w:val="00C97FE9"/>
    <w:rsid w:val="00CA0804"/>
    <w:rsid w:val="00CA5426"/>
    <w:rsid w:val="00CA6AA1"/>
    <w:rsid w:val="00CA6C5C"/>
    <w:rsid w:val="00CB4063"/>
    <w:rsid w:val="00CB6F97"/>
    <w:rsid w:val="00CC2B25"/>
    <w:rsid w:val="00CC2E34"/>
    <w:rsid w:val="00CD25D5"/>
    <w:rsid w:val="00CD5706"/>
    <w:rsid w:val="00CE0168"/>
    <w:rsid w:val="00CE3852"/>
    <w:rsid w:val="00CF2BBE"/>
    <w:rsid w:val="00CF626E"/>
    <w:rsid w:val="00D028D1"/>
    <w:rsid w:val="00D06AE3"/>
    <w:rsid w:val="00D06CB8"/>
    <w:rsid w:val="00D06E03"/>
    <w:rsid w:val="00D074F4"/>
    <w:rsid w:val="00D07F0D"/>
    <w:rsid w:val="00D10AFF"/>
    <w:rsid w:val="00D11241"/>
    <w:rsid w:val="00D15520"/>
    <w:rsid w:val="00D169B8"/>
    <w:rsid w:val="00D23661"/>
    <w:rsid w:val="00D23819"/>
    <w:rsid w:val="00D3490C"/>
    <w:rsid w:val="00D42AE3"/>
    <w:rsid w:val="00D447D7"/>
    <w:rsid w:val="00D46F08"/>
    <w:rsid w:val="00D55DD6"/>
    <w:rsid w:val="00D57CFB"/>
    <w:rsid w:val="00D61176"/>
    <w:rsid w:val="00D73ABD"/>
    <w:rsid w:val="00D8428F"/>
    <w:rsid w:val="00D84F0A"/>
    <w:rsid w:val="00D8659D"/>
    <w:rsid w:val="00D868B5"/>
    <w:rsid w:val="00D86E03"/>
    <w:rsid w:val="00D91935"/>
    <w:rsid w:val="00D92C32"/>
    <w:rsid w:val="00D9703B"/>
    <w:rsid w:val="00DA3596"/>
    <w:rsid w:val="00DB133F"/>
    <w:rsid w:val="00DB1F22"/>
    <w:rsid w:val="00DB29AB"/>
    <w:rsid w:val="00DB2A31"/>
    <w:rsid w:val="00DC0112"/>
    <w:rsid w:val="00DC2BAF"/>
    <w:rsid w:val="00DC37A3"/>
    <w:rsid w:val="00DC4D04"/>
    <w:rsid w:val="00DD602F"/>
    <w:rsid w:val="00DD7807"/>
    <w:rsid w:val="00DE197B"/>
    <w:rsid w:val="00DE267A"/>
    <w:rsid w:val="00DE2686"/>
    <w:rsid w:val="00DE3DA7"/>
    <w:rsid w:val="00DE5FC7"/>
    <w:rsid w:val="00DF1B6A"/>
    <w:rsid w:val="00E03D1A"/>
    <w:rsid w:val="00E0434E"/>
    <w:rsid w:val="00E057FD"/>
    <w:rsid w:val="00E067D6"/>
    <w:rsid w:val="00E10924"/>
    <w:rsid w:val="00E165DE"/>
    <w:rsid w:val="00E239D9"/>
    <w:rsid w:val="00E24790"/>
    <w:rsid w:val="00E26B12"/>
    <w:rsid w:val="00E334D5"/>
    <w:rsid w:val="00E33BA5"/>
    <w:rsid w:val="00E34768"/>
    <w:rsid w:val="00E45ABD"/>
    <w:rsid w:val="00E51103"/>
    <w:rsid w:val="00E51A9B"/>
    <w:rsid w:val="00E523E5"/>
    <w:rsid w:val="00E55E93"/>
    <w:rsid w:val="00E61DE9"/>
    <w:rsid w:val="00E624FF"/>
    <w:rsid w:val="00E66031"/>
    <w:rsid w:val="00E66C92"/>
    <w:rsid w:val="00E67F41"/>
    <w:rsid w:val="00E70EA2"/>
    <w:rsid w:val="00E711BA"/>
    <w:rsid w:val="00E722A6"/>
    <w:rsid w:val="00E7773E"/>
    <w:rsid w:val="00E77DF0"/>
    <w:rsid w:val="00E77EA1"/>
    <w:rsid w:val="00E95EB9"/>
    <w:rsid w:val="00E97621"/>
    <w:rsid w:val="00E9785B"/>
    <w:rsid w:val="00EA1542"/>
    <w:rsid w:val="00EA2AA9"/>
    <w:rsid w:val="00EA2EAC"/>
    <w:rsid w:val="00EA5973"/>
    <w:rsid w:val="00EB40F8"/>
    <w:rsid w:val="00EB4D7F"/>
    <w:rsid w:val="00EB593D"/>
    <w:rsid w:val="00EB5D4B"/>
    <w:rsid w:val="00EC465E"/>
    <w:rsid w:val="00EC5B99"/>
    <w:rsid w:val="00EC74A1"/>
    <w:rsid w:val="00ED13FE"/>
    <w:rsid w:val="00ED3B76"/>
    <w:rsid w:val="00ED59A6"/>
    <w:rsid w:val="00ED7644"/>
    <w:rsid w:val="00F00C13"/>
    <w:rsid w:val="00F02877"/>
    <w:rsid w:val="00F02E4C"/>
    <w:rsid w:val="00F04BA9"/>
    <w:rsid w:val="00F054B6"/>
    <w:rsid w:val="00F130C4"/>
    <w:rsid w:val="00F17FE3"/>
    <w:rsid w:val="00F20182"/>
    <w:rsid w:val="00F318FF"/>
    <w:rsid w:val="00F369E0"/>
    <w:rsid w:val="00F445FD"/>
    <w:rsid w:val="00F466AF"/>
    <w:rsid w:val="00F47AEB"/>
    <w:rsid w:val="00F52900"/>
    <w:rsid w:val="00F55FBC"/>
    <w:rsid w:val="00F60C06"/>
    <w:rsid w:val="00F60F64"/>
    <w:rsid w:val="00F64996"/>
    <w:rsid w:val="00F651C5"/>
    <w:rsid w:val="00F6653C"/>
    <w:rsid w:val="00F73C27"/>
    <w:rsid w:val="00F764FC"/>
    <w:rsid w:val="00F80274"/>
    <w:rsid w:val="00F91514"/>
    <w:rsid w:val="00F92797"/>
    <w:rsid w:val="00F95391"/>
    <w:rsid w:val="00F9541C"/>
    <w:rsid w:val="00FA0B4A"/>
    <w:rsid w:val="00FA3C1E"/>
    <w:rsid w:val="00FA7EE2"/>
    <w:rsid w:val="00FB3AC8"/>
    <w:rsid w:val="00FB41F1"/>
    <w:rsid w:val="00FB6577"/>
    <w:rsid w:val="00FB7D84"/>
    <w:rsid w:val="00FC0652"/>
    <w:rsid w:val="00FC197D"/>
    <w:rsid w:val="00FC726B"/>
    <w:rsid w:val="00FD627B"/>
    <w:rsid w:val="00FE01B9"/>
    <w:rsid w:val="00FE083C"/>
    <w:rsid w:val="00FE5F76"/>
    <w:rsid w:val="00FF0AE6"/>
    <w:rsid w:val="00FF0E8E"/>
    <w:rsid w:val="00FF2375"/>
    <w:rsid w:val="00FF3F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5A7BACC-0BC6-48DF-9CA6-0D2BEFAF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47E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366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7E6D"/>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436671"/>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447E6D"/>
    <w:pPr>
      <w:outlineLvl w:val="9"/>
    </w:pPr>
    <w:rPr>
      <w:lang w:eastAsia="pl-PL"/>
    </w:rPr>
  </w:style>
  <w:style w:type="paragraph" w:styleId="Spistreci1">
    <w:name w:val="toc 1"/>
    <w:basedOn w:val="Normalny"/>
    <w:next w:val="Normalny"/>
    <w:autoRedefine/>
    <w:uiPriority w:val="39"/>
    <w:unhideWhenUsed/>
    <w:rsid w:val="00447E6D"/>
    <w:pPr>
      <w:spacing w:after="100"/>
    </w:pPr>
  </w:style>
  <w:style w:type="character" w:styleId="Hipercze">
    <w:name w:val="Hyperlink"/>
    <w:basedOn w:val="Domylnaczcionkaakapitu"/>
    <w:uiPriority w:val="99"/>
    <w:unhideWhenUsed/>
    <w:rsid w:val="00447E6D"/>
    <w:rPr>
      <w:color w:val="0000FF" w:themeColor="hyperlink"/>
      <w:u w:val="single"/>
    </w:rPr>
  </w:style>
  <w:style w:type="paragraph" w:styleId="Tekstdymka">
    <w:name w:val="Balloon Text"/>
    <w:basedOn w:val="Normalny"/>
    <w:link w:val="TekstdymkaZnak"/>
    <w:uiPriority w:val="99"/>
    <w:semiHidden/>
    <w:unhideWhenUsed/>
    <w:rsid w:val="00447E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47E6D"/>
    <w:rPr>
      <w:rFonts w:ascii="Tahoma" w:hAnsi="Tahoma" w:cs="Tahoma"/>
      <w:sz w:val="16"/>
      <w:szCs w:val="16"/>
    </w:rPr>
  </w:style>
  <w:style w:type="paragraph" w:styleId="Spistreci2">
    <w:name w:val="toc 2"/>
    <w:basedOn w:val="Normalny"/>
    <w:next w:val="Normalny"/>
    <w:autoRedefine/>
    <w:uiPriority w:val="39"/>
    <w:unhideWhenUsed/>
    <w:rsid w:val="00B1078D"/>
    <w:pPr>
      <w:spacing w:after="100"/>
      <w:ind w:left="220"/>
    </w:pPr>
  </w:style>
  <w:style w:type="character" w:styleId="UyteHipercze">
    <w:name w:val="FollowedHyperlink"/>
    <w:basedOn w:val="Domylnaczcionkaakapitu"/>
    <w:uiPriority w:val="99"/>
    <w:semiHidden/>
    <w:unhideWhenUsed/>
    <w:rsid w:val="00776B2F"/>
    <w:rPr>
      <w:color w:val="800080"/>
      <w:u w:val="single"/>
    </w:rPr>
  </w:style>
  <w:style w:type="paragraph" w:customStyle="1" w:styleId="xl65">
    <w:name w:val="xl65"/>
    <w:basedOn w:val="Normalny"/>
    <w:rsid w:val="00776B2F"/>
    <w:pPr>
      <w:pBdr>
        <w:top w:val="single" w:sz="4" w:space="0" w:color="959595"/>
        <w:left w:val="single" w:sz="4" w:space="0" w:color="959595"/>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pl-PL"/>
    </w:rPr>
  </w:style>
  <w:style w:type="paragraph" w:customStyle="1" w:styleId="xl66">
    <w:name w:val="xl66"/>
    <w:basedOn w:val="Normalny"/>
    <w:rsid w:val="00776B2F"/>
    <w:pPr>
      <w:pBdr>
        <w:top w:val="single" w:sz="4" w:space="0" w:color="959595"/>
        <w:left w:val="single" w:sz="4" w:space="0" w:color="959595"/>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776B2F"/>
    <w:pPr>
      <w:pBdr>
        <w:top w:val="single" w:sz="4" w:space="0" w:color="959595"/>
        <w:left w:val="single" w:sz="4" w:space="0" w:color="959595"/>
        <w:right w:val="single" w:sz="4" w:space="0" w:color="959595"/>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pl-PL"/>
    </w:rPr>
  </w:style>
  <w:style w:type="paragraph" w:customStyle="1" w:styleId="xl68">
    <w:name w:val="xl68"/>
    <w:basedOn w:val="Normalny"/>
    <w:rsid w:val="00776B2F"/>
    <w:pPr>
      <w:pBdr>
        <w:left w:val="single" w:sz="4" w:space="0" w:color="999999"/>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69">
    <w:name w:val="xl69"/>
    <w:basedOn w:val="Normalny"/>
    <w:rsid w:val="00776B2F"/>
    <w:pPr>
      <w:pBdr>
        <w:left w:val="single" w:sz="4" w:space="0" w:color="999999"/>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70">
    <w:name w:val="xl70"/>
    <w:basedOn w:val="Normalny"/>
    <w:rsid w:val="00776B2F"/>
    <w:pPr>
      <w:pBdr>
        <w:top w:val="single" w:sz="4" w:space="0" w:color="959595"/>
        <w:left w:val="single" w:sz="4" w:space="0" w:color="959595"/>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71">
    <w:name w:val="xl71"/>
    <w:basedOn w:val="Normalny"/>
    <w:rsid w:val="00776B2F"/>
    <w:pPr>
      <w:pBdr>
        <w:top w:val="single" w:sz="4" w:space="0" w:color="959595"/>
        <w:left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72">
    <w:name w:val="xl72"/>
    <w:basedOn w:val="Normalny"/>
    <w:rsid w:val="00776B2F"/>
    <w:pPr>
      <w:pBdr>
        <w:top w:val="single" w:sz="4" w:space="0" w:color="959595"/>
        <w:left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pl-PL"/>
    </w:rPr>
  </w:style>
  <w:style w:type="paragraph" w:customStyle="1" w:styleId="xl73">
    <w:name w:val="xl73"/>
    <w:basedOn w:val="Normalny"/>
    <w:rsid w:val="00776B2F"/>
    <w:pPr>
      <w:pBdr>
        <w:top w:val="single" w:sz="4" w:space="0" w:color="959595"/>
        <w:left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74">
    <w:name w:val="xl74"/>
    <w:basedOn w:val="Normalny"/>
    <w:rsid w:val="00776B2F"/>
    <w:pPr>
      <w:pBdr>
        <w:top w:val="single" w:sz="4" w:space="0" w:color="959595"/>
        <w:left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75">
    <w:name w:val="xl75"/>
    <w:basedOn w:val="Normalny"/>
    <w:rsid w:val="00776B2F"/>
    <w:pPr>
      <w:pBdr>
        <w:top w:val="single" w:sz="4" w:space="0" w:color="959595"/>
        <w:left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76">
    <w:name w:val="xl76"/>
    <w:basedOn w:val="Normalny"/>
    <w:rsid w:val="00776B2F"/>
    <w:pPr>
      <w:pBdr>
        <w:top w:val="single" w:sz="4" w:space="0" w:color="959595"/>
        <w:left w:val="single" w:sz="4" w:space="0" w:color="959595"/>
        <w:right w:val="single" w:sz="4" w:space="0" w:color="959595"/>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77">
    <w:name w:val="xl77"/>
    <w:basedOn w:val="Normalny"/>
    <w:rsid w:val="00776B2F"/>
    <w:pPr>
      <w:pBdr>
        <w:top w:val="single" w:sz="4" w:space="0" w:color="959595"/>
        <w:left w:val="single" w:sz="4" w:space="0" w:color="959595"/>
        <w:bottom w:val="single" w:sz="4" w:space="0" w:color="959595"/>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78">
    <w:name w:val="xl78"/>
    <w:basedOn w:val="Normalny"/>
    <w:rsid w:val="00776B2F"/>
    <w:pPr>
      <w:pBdr>
        <w:top w:val="single" w:sz="4" w:space="0" w:color="959595"/>
        <w:left w:val="single" w:sz="4" w:space="0" w:color="959595"/>
        <w:bottom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79">
    <w:name w:val="xl79"/>
    <w:basedOn w:val="Normalny"/>
    <w:rsid w:val="00776B2F"/>
    <w:pPr>
      <w:pBdr>
        <w:top w:val="single" w:sz="4" w:space="0" w:color="959595"/>
        <w:left w:val="single" w:sz="4" w:space="0" w:color="959595"/>
        <w:bottom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80">
    <w:name w:val="xl80"/>
    <w:basedOn w:val="Normalny"/>
    <w:rsid w:val="00776B2F"/>
    <w:pPr>
      <w:pBdr>
        <w:top w:val="single" w:sz="4" w:space="0" w:color="959595"/>
        <w:left w:val="single" w:sz="4" w:space="0" w:color="959595"/>
        <w:bottom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81">
    <w:name w:val="xl81"/>
    <w:basedOn w:val="Normalny"/>
    <w:rsid w:val="00776B2F"/>
    <w:pPr>
      <w:pBdr>
        <w:top w:val="single" w:sz="4" w:space="0" w:color="959595"/>
        <w:left w:val="single" w:sz="4" w:space="0" w:color="959595"/>
        <w:bottom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82">
    <w:name w:val="xl82"/>
    <w:basedOn w:val="Normalny"/>
    <w:rsid w:val="00776B2F"/>
    <w:pPr>
      <w:pBdr>
        <w:top w:val="single" w:sz="4" w:space="0" w:color="959595"/>
        <w:left w:val="single" w:sz="4" w:space="0" w:color="959595"/>
        <w:bottom w:val="single" w:sz="4" w:space="0" w:color="959595"/>
        <w:right w:val="single" w:sz="4" w:space="0" w:color="959595"/>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83">
    <w:name w:val="xl83"/>
    <w:basedOn w:val="Normalny"/>
    <w:rsid w:val="00776B2F"/>
    <w:pPr>
      <w:pBdr>
        <w:top w:val="single" w:sz="4" w:space="0" w:color="959595"/>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pl-PL"/>
    </w:rPr>
  </w:style>
  <w:style w:type="paragraph" w:customStyle="1" w:styleId="xl84">
    <w:name w:val="xl84"/>
    <w:basedOn w:val="Normalny"/>
    <w:rsid w:val="00776B2F"/>
    <w:pPr>
      <w:pBdr>
        <w:top w:val="single" w:sz="4" w:space="0" w:color="959595"/>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5">
    <w:name w:val="xl85"/>
    <w:basedOn w:val="Normalny"/>
    <w:rsid w:val="00776B2F"/>
    <w:pPr>
      <w:pBdr>
        <w:top w:val="single" w:sz="4" w:space="0" w:color="959595"/>
        <w:right w:val="single" w:sz="4" w:space="0" w:color="959595"/>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pl-PL"/>
    </w:rPr>
  </w:style>
  <w:style w:type="table" w:styleId="Tabela-Siatka">
    <w:name w:val="Table Grid"/>
    <w:basedOn w:val="Standardowy"/>
    <w:uiPriority w:val="59"/>
    <w:rsid w:val="00BF3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42118"/>
    <w:pPr>
      <w:ind w:left="720"/>
      <w:contextualSpacing/>
    </w:pPr>
  </w:style>
  <w:style w:type="character" w:styleId="Tekstzastpczy">
    <w:name w:val="Placeholder Text"/>
    <w:basedOn w:val="Domylnaczcionkaakapitu"/>
    <w:uiPriority w:val="99"/>
    <w:semiHidden/>
    <w:rsid w:val="004549BE"/>
    <w:rPr>
      <w:color w:val="808080"/>
    </w:rPr>
  </w:style>
  <w:style w:type="paragraph" w:styleId="Tekstprzypisudolnego">
    <w:name w:val="footnote text"/>
    <w:basedOn w:val="Normalny"/>
    <w:link w:val="TekstprzypisudolnegoZnak"/>
    <w:uiPriority w:val="99"/>
    <w:semiHidden/>
    <w:unhideWhenUsed/>
    <w:rsid w:val="005E73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E73C9"/>
    <w:rPr>
      <w:sz w:val="20"/>
      <w:szCs w:val="20"/>
    </w:rPr>
  </w:style>
  <w:style w:type="character" w:styleId="Odwoanieprzypisudolnego">
    <w:name w:val="footnote reference"/>
    <w:basedOn w:val="Domylnaczcionkaakapitu"/>
    <w:uiPriority w:val="99"/>
    <w:semiHidden/>
    <w:unhideWhenUsed/>
    <w:rsid w:val="005E73C9"/>
    <w:rPr>
      <w:vertAlign w:val="superscript"/>
    </w:rPr>
  </w:style>
  <w:style w:type="paragraph" w:styleId="Nagwek">
    <w:name w:val="header"/>
    <w:basedOn w:val="Normalny"/>
    <w:link w:val="NagwekZnak"/>
    <w:uiPriority w:val="99"/>
    <w:unhideWhenUsed/>
    <w:rsid w:val="009579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7980"/>
  </w:style>
  <w:style w:type="paragraph" w:styleId="Stopka">
    <w:name w:val="footer"/>
    <w:basedOn w:val="Normalny"/>
    <w:link w:val="StopkaZnak"/>
    <w:uiPriority w:val="99"/>
    <w:unhideWhenUsed/>
    <w:rsid w:val="009579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7980"/>
  </w:style>
  <w:style w:type="paragraph" w:customStyle="1" w:styleId="Default">
    <w:name w:val="Default"/>
    <w:rsid w:val="006D6ACD"/>
    <w:pPr>
      <w:autoSpaceDE w:val="0"/>
      <w:autoSpaceDN w:val="0"/>
      <w:adjustRightInd w:val="0"/>
      <w:spacing w:after="0" w:line="240" w:lineRule="auto"/>
    </w:pPr>
    <w:rPr>
      <w:rFonts w:ascii="Times New Roman" w:hAnsi="Times New Roman" w:cs="Times New Roman"/>
      <w:color w:val="000000"/>
      <w:sz w:val="24"/>
      <w:szCs w:val="24"/>
    </w:rPr>
  </w:style>
  <w:style w:type="paragraph" w:styleId="Tytu">
    <w:name w:val="Title"/>
    <w:basedOn w:val="Normalny"/>
    <w:next w:val="Normalny"/>
    <w:link w:val="TytuZnak"/>
    <w:uiPriority w:val="10"/>
    <w:qFormat/>
    <w:rsid w:val="005A0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5A0D39"/>
    <w:rPr>
      <w:rFonts w:asciiTheme="majorHAnsi" w:eastAsiaTheme="majorEastAsia" w:hAnsiTheme="majorHAnsi" w:cstheme="majorBidi"/>
      <w:color w:val="17365D" w:themeColor="text2" w:themeShade="BF"/>
      <w:spacing w:val="5"/>
      <w:kern w:val="28"/>
      <w:sz w:val="52"/>
      <w:szCs w:val="52"/>
    </w:rPr>
  </w:style>
  <w:style w:type="numbering" w:customStyle="1" w:styleId="Bezlisty1">
    <w:name w:val="Bez listy1"/>
    <w:next w:val="Bezlisty"/>
    <w:uiPriority w:val="99"/>
    <w:semiHidden/>
    <w:unhideWhenUsed/>
    <w:rsid w:val="00774760"/>
  </w:style>
  <w:style w:type="paragraph" w:styleId="Tekstprzypisukocowego">
    <w:name w:val="endnote text"/>
    <w:basedOn w:val="Normalny"/>
    <w:link w:val="TekstprzypisukocowegoZnak"/>
    <w:uiPriority w:val="99"/>
    <w:semiHidden/>
    <w:unhideWhenUsed/>
    <w:rsid w:val="002951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51C6"/>
    <w:rPr>
      <w:sz w:val="20"/>
      <w:szCs w:val="20"/>
    </w:rPr>
  </w:style>
  <w:style w:type="character" w:styleId="Odwoanieprzypisukocowego">
    <w:name w:val="endnote reference"/>
    <w:basedOn w:val="Domylnaczcionkaakapitu"/>
    <w:uiPriority w:val="99"/>
    <w:semiHidden/>
    <w:unhideWhenUsed/>
    <w:rsid w:val="002951C6"/>
    <w:rPr>
      <w:vertAlign w:val="superscript"/>
    </w:rPr>
  </w:style>
  <w:style w:type="paragraph" w:customStyle="1" w:styleId="msonormal0">
    <w:name w:val="msonormal"/>
    <w:basedOn w:val="Normalny"/>
    <w:rsid w:val="007E646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86">
    <w:name w:val="xl86"/>
    <w:basedOn w:val="Normalny"/>
    <w:rsid w:val="007E6463"/>
    <w:pPr>
      <w:pBdr>
        <w:top w:val="single" w:sz="4" w:space="0" w:color="959595"/>
        <w:left w:val="single" w:sz="4" w:space="0" w:color="959595"/>
        <w:bottom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87">
    <w:name w:val="xl87"/>
    <w:basedOn w:val="Normalny"/>
    <w:rsid w:val="007E6463"/>
    <w:pPr>
      <w:pBdr>
        <w:top w:val="single" w:sz="4" w:space="0" w:color="959595"/>
        <w:left w:val="single" w:sz="4" w:space="0" w:color="959595"/>
        <w:bottom w:val="single" w:sz="4" w:space="0" w:color="959595"/>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pl-PL"/>
    </w:rPr>
  </w:style>
  <w:style w:type="paragraph" w:customStyle="1" w:styleId="xl88">
    <w:name w:val="xl88"/>
    <w:basedOn w:val="Normalny"/>
    <w:rsid w:val="007E6463"/>
    <w:pPr>
      <w:pBdr>
        <w:top w:val="single" w:sz="4" w:space="0" w:color="959595"/>
        <w:left w:val="single" w:sz="4" w:space="0" w:color="959595"/>
        <w:bottom w:val="single" w:sz="4" w:space="0" w:color="959595"/>
        <w:right w:val="single" w:sz="4" w:space="0" w:color="959595"/>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pl-PL"/>
    </w:rPr>
  </w:style>
  <w:style w:type="paragraph" w:customStyle="1" w:styleId="xl89">
    <w:name w:val="xl89"/>
    <w:basedOn w:val="Normalny"/>
    <w:rsid w:val="007E6463"/>
    <w:pPr>
      <w:spacing w:before="100" w:beforeAutospacing="1" w:after="100" w:afterAutospacing="1" w:line="240" w:lineRule="auto"/>
      <w:textAlignment w:val="top"/>
    </w:pPr>
    <w:rPr>
      <w:rFonts w:ascii="Helvetica" w:eastAsia="Times New Roman" w:hAnsi="Helvetica" w:cs="Helvetica"/>
      <w:b/>
      <w:bCs/>
      <w:sz w:val="20"/>
      <w:szCs w:val="20"/>
      <w:lang w:eastAsia="pl-PL"/>
    </w:rPr>
  </w:style>
  <w:style w:type="paragraph" w:customStyle="1" w:styleId="xl90">
    <w:name w:val="xl90"/>
    <w:basedOn w:val="Normalny"/>
    <w:rsid w:val="007E6463"/>
    <w:pPr>
      <w:spacing w:before="100" w:beforeAutospacing="1" w:after="100" w:afterAutospacing="1" w:line="240" w:lineRule="auto"/>
      <w:textAlignment w:val="top"/>
    </w:pPr>
    <w:rPr>
      <w:rFonts w:ascii="Helvetica" w:eastAsia="Times New Roman" w:hAnsi="Helvetica" w:cs="Helvetica"/>
      <w:b/>
      <w:bCs/>
      <w:sz w:val="18"/>
      <w:szCs w:val="18"/>
      <w:lang w:eastAsia="pl-PL"/>
    </w:rPr>
  </w:style>
  <w:style w:type="paragraph" w:customStyle="1" w:styleId="xl91">
    <w:name w:val="xl91"/>
    <w:basedOn w:val="Normalny"/>
    <w:rsid w:val="007E6463"/>
    <w:pPr>
      <w:pBdr>
        <w:top w:val="single" w:sz="4" w:space="0" w:color="959595"/>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pl-PL"/>
    </w:rPr>
  </w:style>
  <w:style w:type="paragraph" w:customStyle="1" w:styleId="xl92">
    <w:name w:val="xl92"/>
    <w:basedOn w:val="Normalny"/>
    <w:rsid w:val="007E6463"/>
    <w:pPr>
      <w:pBdr>
        <w:top w:val="single" w:sz="4" w:space="0" w:color="959595"/>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0799">
      <w:bodyDiv w:val="1"/>
      <w:marLeft w:val="0"/>
      <w:marRight w:val="0"/>
      <w:marTop w:val="0"/>
      <w:marBottom w:val="0"/>
      <w:divBdr>
        <w:top w:val="none" w:sz="0" w:space="0" w:color="auto"/>
        <w:left w:val="none" w:sz="0" w:space="0" w:color="auto"/>
        <w:bottom w:val="none" w:sz="0" w:space="0" w:color="auto"/>
        <w:right w:val="none" w:sz="0" w:space="0" w:color="auto"/>
      </w:divBdr>
    </w:div>
    <w:div w:id="32078540">
      <w:bodyDiv w:val="1"/>
      <w:marLeft w:val="0"/>
      <w:marRight w:val="0"/>
      <w:marTop w:val="0"/>
      <w:marBottom w:val="0"/>
      <w:divBdr>
        <w:top w:val="none" w:sz="0" w:space="0" w:color="auto"/>
        <w:left w:val="none" w:sz="0" w:space="0" w:color="auto"/>
        <w:bottom w:val="none" w:sz="0" w:space="0" w:color="auto"/>
        <w:right w:val="none" w:sz="0" w:space="0" w:color="auto"/>
      </w:divBdr>
    </w:div>
    <w:div w:id="34355075">
      <w:bodyDiv w:val="1"/>
      <w:marLeft w:val="0"/>
      <w:marRight w:val="0"/>
      <w:marTop w:val="0"/>
      <w:marBottom w:val="0"/>
      <w:divBdr>
        <w:top w:val="none" w:sz="0" w:space="0" w:color="auto"/>
        <w:left w:val="none" w:sz="0" w:space="0" w:color="auto"/>
        <w:bottom w:val="none" w:sz="0" w:space="0" w:color="auto"/>
        <w:right w:val="none" w:sz="0" w:space="0" w:color="auto"/>
      </w:divBdr>
    </w:div>
    <w:div w:id="51739668">
      <w:bodyDiv w:val="1"/>
      <w:marLeft w:val="0"/>
      <w:marRight w:val="0"/>
      <w:marTop w:val="0"/>
      <w:marBottom w:val="0"/>
      <w:divBdr>
        <w:top w:val="none" w:sz="0" w:space="0" w:color="auto"/>
        <w:left w:val="none" w:sz="0" w:space="0" w:color="auto"/>
        <w:bottom w:val="none" w:sz="0" w:space="0" w:color="auto"/>
        <w:right w:val="none" w:sz="0" w:space="0" w:color="auto"/>
      </w:divBdr>
      <w:divsChild>
        <w:div w:id="150174109">
          <w:marLeft w:val="0"/>
          <w:marRight w:val="0"/>
          <w:marTop w:val="0"/>
          <w:marBottom w:val="0"/>
          <w:divBdr>
            <w:top w:val="none" w:sz="0" w:space="0" w:color="auto"/>
            <w:left w:val="none" w:sz="0" w:space="0" w:color="auto"/>
            <w:bottom w:val="none" w:sz="0" w:space="0" w:color="auto"/>
            <w:right w:val="none" w:sz="0" w:space="0" w:color="auto"/>
          </w:divBdr>
        </w:div>
        <w:div w:id="691805233">
          <w:marLeft w:val="0"/>
          <w:marRight w:val="0"/>
          <w:marTop w:val="0"/>
          <w:marBottom w:val="0"/>
          <w:divBdr>
            <w:top w:val="none" w:sz="0" w:space="0" w:color="auto"/>
            <w:left w:val="none" w:sz="0" w:space="0" w:color="auto"/>
            <w:bottom w:val="none" w:sz="0" w:space="0" w:color="auto"/>
            <w:right w:val="none" w:sz="0" w:space="0" w:color="auto"/>
          </w:divBdr>
        </w:div>
        <w:div w:id="613098291">
          <w:marLeft w:val="0"/>
          <w:marRight w:val="0"/>
          <w:marTop w:val="0"/>
          <w:marBottom w:val="0"/>
          <w:divBdr>
            <w:top w:val="none" w:sz="0" w:space="0" w:color="auto"/>
            <w:left w:val="none" w:sz="0" w:space="0" w:color="auto"/>
            <w:bottom w:val="none" w:sz="0" w:space="0" w:color="auto"/>
            <w:right w:val="none" w:sz="0" w:space="0" w:color="auto"/>
          </w:divBdr>
        </w:div>
        <w:div w:id="2014185430">
          <w:marLeft w:val="0"/>
          <w:marRight w:val="0"/>
          <w:marTop w:val="0"/>
          <w:marBottom w:val="0"/>
          <w:divBdr>
            <w:top w:val="none" w:sz="0" w:space="0" w:color="auto"/>
            <w:left w:val="none" w:sz="0" w:space="0" w:color="auto"/>
            <w:bottom w:val="none" w:sz="0" w:space="0" w:color="auto"/>
            <w:right w:val="none" w:sz="0" w:space="0" w:color="auto"/>
          </w:divBdr>
        </w:div>
        <w:div w:id="856042583">
          <w:marLeft w:val="0"/>
          <w:marRight w:val="0"/>
          <w:marTop w:val="0"/>
          <w:marBottom w:val="0"/>
          <w:divBdr>
            <w:top w:val="none" w:sz="0" w:space="0" w:color="auto"/>
            <w:left w:val="none" w:sz="0" w:space="0" w:color="auto"/>
            <w:bottom w:val="none" w:sz="0" w:space="0" w:color="auto"/>
            <w:right w:val="none" w:sz="0" w:space="0" w:color="auto"/>
          </w:divBdr>
        </w:div>
        <w:div w:id="180163697">
          <w:marLeft w:val="0"/>
          <w:marRight w:val="0"/>
          <w:marTop w:val="0"/>
          <w:marBottom w:val="0"/>
          <w:divBdr>
            <w:top w:val="none" w:sz="0" w:space="0" w:color="auto"/>
            <w:left w:val="none" w:sz="0" w:space="0" w:color="auto"/>
            <w:bottom w:val="none" w:sz="0" w:space="0" w:color="auto"/>
            <w:right w:val="none" w:sz="0" w:space="0" w:color="auto"/>
          </w:divBdr>
        </w:div>
        <w:div w:id="1123502842">
          <w:marLeft w:val="0"/>
          <w:marRight w:val="0"/>
          <w:marTop w:val="0"/>
          <w:marBottom w:val="0"/>
          <w:divBdr>
            <w:top w:val="none" w:sz="0" w:space="0" w:color="auto"/>
            <w:left w:val="none" w:sz="0" w:space="0" w:color="auto"/>
            <w:bottom w:val="none" w:sz="0" w:space="0" w:color="auto"/>
            <w:right w:val="none" w:sz="0" w:space="0" w:color="auto"/>
          </w:divBdr>
        </w:div>
        <w:div w:id="1729764431">
          <w:marLeft w:val="0"/>
          <w:marRight w:val="0"/>
          <w:marTop w:val="0"/>
          <w:marBottom w:val="0"/>
          <w:divBdr>
            <w:top w:val="none" w:sz="0" w:space="0" w:color="auto"/>
            <w:left w:val="none" w:sz="0" w:space="0" w:color="auto"/>
            <w:bottom w:val="none" w:sz="0" w:space="0" w:color="auto"/>
            <w:right w:val="none" w:sz="0" w:space="0" w:color="auto"/>
          </w:divBdr>
        </w:div>
        <w:div w:id="464006137">
          <w:marLeft w:val="0"/>
          <w:marRight w:val="0"/>
          <w:marTop w:val="0"/>
          <w:marBottom w:val="0"/>
          <w:divBdr>
            <w:top w:val="none" w:sz="0" w:space="0" w:color="auto"/>
            <w:left w:val="none" w:sz="0" w:space="0" w:color="auto"/>
            <w:bottom w:val="none" w:sz="0" w:space="0" w:color="auto"/>
            <w:right w:val="none" w:sz="0" w:space="0" w:color="auto"/>
          </w:divBdr>
        </w:div>
      </w:divsChild>
    </w:div>
    <w:div w:id="56251907">
      <w:bodyDiv w:val="1"/>
      <w:marLeft w:val="0"/>
      <w:marRight w:val="0"/>
      <w:marTop w:val="0"/>
      <w:marBottom w:val="0"/>
      <w:divBdr>
        <w:top w:val="none" w:sz="0" w:space="0" w:color="auto"/>
        <w:left w:val="none" w:sz="0" w:space="0" w:color="auto"/>
        <w:bottom w:val="none" w:sz="0" w:space="0" w:color="auto"/>
        <w:right w:val="none" w:sz="0" w:space="0" w:color="auto"/>
      </w:divBdr>
    </w:div>
    <w:div w:id="100691894">
      <w:bodyDiv w:val="1"/>
      <w:marLeft w:val="0"/>
      <w:marRight w:val="0"/>
      <w:marTop w:val="0"/>
      <w:marBottom w:val="0"/>
      <w:divBdr>
        <w:top w:val="none" w:sz="0" w:space="0" w:color="auto"/>
        <w:left w:val="none" w:sz="0" w:space="0" w:color="auto"/>
        <w:bottom w:val="none" w:sz="0" w:space="0" w:color="auto"/>
        <w:right w:val="none" w:sz="0" w:space="0" w:color="auto"/>
      </w:divBdr>
    </w:div>
    <w:div w:id="107047782">
      <w:bodyDiv w:val="1"/>
      <w:marLeft w:val="0"/>
      <w:marRight w:val="0"/>
      <w:marTop w:val="0"/>
      <w:marBottom w:val="0"/>
      <w:divBdr>
        <w:top w:val="none" w:sz="0" w:space="0" w:color="auto"/>
        <w:left w:val="none" w:sz="0" w:space="0" w:color="auto"/>
        <w:bottom w:val="none" w:sz="0" w:space="0" w:color="auto"/>
        <w:right w:val="none" w:sz="0" w:space="0" w:color="auto"/>
      </w:divBdr>
      <w:divsChild>
        <w:div w:id="2023819968">
          <w:marLeft w:val="0"/>
          <w:marRight w:val="0"/>
          <w:marTop w:val="0"/>
          <w:marBottom w:val="0"/>
          <w:divBdr>
            <w:top w:val="none" w:sz="0" w:space="0" w:color="auto"/>
            <w:left w:val="none" w:sz="0" w:space="0" w:color="auto"/>
            <w:bottom w:val="none" w:sz="0" w:space="0" w:color="auto"/>
            <w:right w:val="none" w:sz="0" w:space="0" w:color="auto"/>
          </w:divBdr>
        </w:div>
        <w:div w:id="1711998529">
          <w:marLeft w:val="0"/>
          <w:marRight w:val="0"/>
          <w:marTop w:val="0"/>
          <w:marBottom w:val="0"/>
          <w:divBdr>
            <w:top w:val="none" w:sz="0" w:space="0" w:color="auto"/>
            <w:left w:val="none" w:sz="0" w:space="0" w:color="auto"/>
            <w:bottom w:val="none" w:sz="0" w:space="0" w:color="auto"/>
            <w:right w:val="none" w:sz="0" w:space="0" w:color="auto"/>
          </w:divBdr>
        </w:div>
        <w:div w:id="1716467568">
          <w:marLeft w:val="0"/>
          <w:marRight w:val="0"/>
          <w:marTop w:val="0"/>
          <w:marBottom w:val="0"/>
          <w:divBdr>
            <w:top w:val="none" w:sz="0" w:space="0" w:color="auto"/>
            <w:left w:val="none" w:sz="0" w:space="0" w:color="auto"/>
            <w:bottom w:val="none" w:sz="0" w:space="0" w:color="auto"/>
            <w:right w:val="none" w:sz="0" w:space="0" w:color="auto"/>
          </w:divBdr>
        </w:div>
        <w:div w:id="1284773214">
          <w:marLeft w:val="0"/>
          <w:marRight w:val="0"/>
          <w:marTop w:val="0"/>
          <w:marBottom w:val="0"/>
          <w:divBdr>
            <w:top w:val="none" w:sz="0" w:space="0" w:color="auto"/>
            <w:left w:val="none" w:sz="0" w:space="0" w:color="auto"/>
            <w:bottom w:val="none" w:sz="0" w:space="0" w:color="auto"/>
            <w:right w:val="none" w:sz="0" w:space="0" w:color="auto"/>
          </w:divBdr>
        </w:div>
        <w:div w:id="948390592">
          <w:marLeft w:val="0"/>
          <w:marRight w:val="0"/>
          <w:marTop w:val="0"/>
          <w:marBottom w:val="0"/>
          <w:divBdr>
            <w:top w:val="none" w:sz="0" w:space="0" w:color="auto"/>
            <w:left w:val="none" w:sz="0" w:space="0" w:color="auto"/>
            <w:bottom w:val="none" w:sz="0" w:space="0" w:color="auto"/>
            <w:right w:val="none" w:sz="0" w:space="0" w:color="auto"/>
          </w:divBdr>
        </w:div>
        <w:div w:id="1162426460">
          <w:marLeft w:val="0"/>
          <w:marRight w:val="0"/>
          <w:marTop w:val="0"/>
          <w:marBottom w:val="0"/>
          <w:divBdr>
            <w:top w:val="none" w:sz="0" w:space="0" w:color="auto"/>
            <w:left w:val="none" w:sz="0" w:space="0" w:color="auto"/>
            <w:bottom w:val="none" w:sz="0" w:space="0" w:color="auto"/>
            <w:right w:val="none" w:sz="0" w:space="0" w:color="auto"/>
          </w:divBdr>
        </w:div>
        <w:div w:id="937059908">
          <w:marLeft w:val="0"/>
          <w:marRight w:val="0"/>
          <w:marTop w:val="0"/>
          <w:marBottom w:val="0"/>
          <w:divBdr>
            <w:top w:val="none" w:sz="0" w:space="0" w:color="auto"/>
            <w:left w:val="none" w:sz="0" w:space="0" w:color="auto"/>
            <w:bottom w:val="none" w:sz="0" w:space="0" w:color="auto"/>
            <w:right w:val="none" w:sz="0" w:space="0" w:color="auto"/>
          </w:divBdr>
        </w:div>
        <w:div w:id="1376930419">
          <w:marLeft w:val="0"/>
          <w:marRight w:val="0"/>
          <w:marTop w:val="0"/>
          <w:marBottom w:val="0"/>
          <w:divBdr>
            <w:top w:val="none" w:sz="0" w:space="0" w:color="auto"/>
            <w:left w:val="none" w:sz="0" w:space="0" w:color="auto"/>
            <w:bottom w:val="none" w:sz="0" w:space="0" w:color="auto"/>
            <w:right w:val="none" w:sz="0" w:space="0" w:color="auto"/>
          </w:divBdr>
        </w:div>
        <w:div w:id="1022516864">
          <w:marLeft w:val="0"/>
          <w:marRight w:val="0"/>
          <w:marTop w:val="0"/>
          <w:marBottom w:val="0"/>
          <w:divBdr>
            <w:top w:val="none" w:sz="0" w:space="0" w:color="auto"/>
            <w:left w:val="none" w:sz="0" w:space="0" w:color="auto"/>
            <w:bottom w:val="none" w:sz="0" w:space="0" w:color="auto"/>
            <w:right w:val="none" w:sz="0" w:space="0" w:color="auto"/>
          </w:divBdr>
        </w:div>
      </w:divsChild>
    </w:div>
    <w:div w:id="133987133">
      <w:bodyDiv w:val="1"/>
      <w:marLeft w:val="0"/>
      <w:marRight w:val="0"/>
      <w:marTop w:val="0"/>
      <w:marBottom w:val="0"/>
      <w:divBdr>
        <w:top w:val="none" w:sz="0" w:space="0" w:color="auto"/>
        <w:left w:val="none" w:sz="0" w:space="0" w:color="auto"/>
        <w:bottom w:val="none" w:sz="0" w:space="0" w:color="auto"/>
        <w:right w:val="none" w:sz="0" w:space="0" w:color="auto"/>
      </w:divBdr>
    </w:div>
    <w:div w:id="166093525">
      <w:bodyDiv w:val="1"/>
      <w:marLeft w:val="0"/>
      <w:marRight w:val="0"/>
      <w:marTop w:val="0"/>
      <w:marBottom w:val="0"/>
      <w:divBdr>
        <w:top w:val="none" w:sz="0" w:space="0" w:color="auto"/>
        <w:left w:val="none" w:sz="0" w:space="0" w:color="auto"/>
        <w:bottom w:val="none" w:sz="0" w:space="0" w:color="auto"/>
        <w:right w:val="none" w:sz="0" w:space="0" w:color="auto"/>
      </w:divBdr>
    </w:div>
    <w:div w:id="173571143">
      <w:bodyDiv w:val="1"/>
      <w:marLeft w:val="0"/>
      <w:marRight w:val="0"/>
      <w:marTop w:val="0"/>
      <w:marBottom w:val="0"/>
      <w:divBdr>
        <w:top w:val="none" w:sz="0" w:space="0" w:color="auto"/>
        <w:left w:val="none" w:sz="0" w:space="0" w:color="auto"/>
        <w:bottom w:val="none" w:sz="0" w:space="0" w:color="auto"/>
        <w:right w:val="none" w:sz="0" w:space="0" w:color="auto"/>
      </w:divBdr>
    </w:div>
    <w:div w:id="197357209">
      <w:bodyDiv w:val="1"/>
      <w:marLeft w:val="0"/>
      <w:marRight w:val="0"/>
      <w:marTop w:val="0"/>
      <w:marBottom w:val="0"/>
      <w:divBdr>
        <w:top w:val="none" w:sz="0" w:space="0" w:color="auto"/>
        <w:left w:val="none" w:sz="0" w:space="0" w:color="auto"/>
        <w:bottom w:val="none" w:sz="0" w:space="0" w:color="auto"/>
        <w:right w:val="none" w:sz="0" w:space="0" w:color="auto"/>
      </w:divBdr>
    </w:div>
    <w:div w:id="200359889">
      <w:bodyDiv w:val="1"/>
      <w:marLeft w:val="0"/>
      <w:marRight w:val="0"/>
      <w:marTop w:val="0"/>
      <w:marBottom w:val="0"/>
      <w:divBdr>
        <w:top w:val="none" w:sz="0" w:space="0" w:color="auto"/>
        <w:left w:val="none" w:sz="0" w:space="0" w:color="auto"/>
        <w:bottom w:val="none" w:sz="0" w:space="0" w:color="auto"/>
        <w:right w:val="none" w:sz="0" w:space="0" w:color="auto"/>
      </w:divBdr>
    </w:div>
    <w:div w:id="207693648">
      <w:bodyDiv w:val="1"/>
      <w:marLeft w:val="0"/>
      <w:marRight w:val="0"/>
      <w:marTop w:val="0"/>
      <w:marBottom w:val="0"/>
      <w:divBdr>
        <w:top w:val="none" w:sz="0" w:space="0" w:color="auto"/>
        <w:left w:val="none" w:sz="0" w:space="0" w:color="auto"/>
        <w:bottom w:val="none" w:sz="0" w:space="0" w:color="auto"/>
        <w:right w:val="none" w:sz="0" w:space="0" w:color="auto"/>
      </w:divBdr>
      <w:divsChild>
        <w:div w:id="847712138">
          <w:marLeft w:val="0"/>
          <w:marRight w:val="0"/>
          <w:marTop w:val="0"/>
          <w:marBottom w:val="0"/>
          <w:divBdr>
            <w:top w:val="none" w:sz="0" w:space="0" w:color="auto"/>
            <w:left w:val="none" w:sz="0" w:space="0" w:color="auto"/>
            <w:bottom w:val="none" w:sz="0" w:space="0" w:color="auto"/>
            <w:right w:val="none" w:sz="0" w:space="0" w:color="auto"/>
          </w:divBdr>
        </w:div>
        <w:div w:id="677925484">
          <w:marLeft w:val="0"/>
          <w:marRight w:val="0"/>
          <w:marTop w:val="0"/>
          <w:marBottom w:val="0"/>
          <w:divBdr>
            <w:top w:val="none" w:sz="0" w:space="0" w:color="auto"/>
            <w:left w:val="none" w:sz="0" w:space="0" w:color="auto"/>
            <w:bottom w:val="none" w:sz="0" w:space="0" w:color="auto"/>
            <w:right w:val="none" w:sz="0" w:space="0" w:color="auto"/>
          </w:divBdr>
        </w:div>
        <w:div w:id="694774006">
          <w:marLeft w:val="0"/>
          <w:marRight w:val="0"/>
          <w:marTop w:val="0"/>
          <w:marBottom w:val="0"/>
          <w:divBdr>
            <w:top w:val="none" w:sz="0" w:space="0" w:color="auto"/>
            <w:left w:val="none" w:sz="0" w:space="0" w:color="auto"/>
            <w:bottom w:val="none" w:sz="0" w:space="0" w:color="auto"/>
            <w:right w:val="none" w:sz="0" w:space="0" w:color="auto"/>
          </w:divBdr>
        </w:div>
        <w:div w:id="1428962117">
          <w:marLeft w:val="0"/>
          <w:marRight w:val="0"/>
          <w:marTop w:val="0"/>
          <w:marBottom w:val="0"/>
          <w:divBdr>
            <w:top w:val="none" w:sz="0" w:space="0" w:color="auto"/>
            <w:left w:val="none" w:sz="0" w:space="0" w:color="auto"/>
            <w:bottom w:val="none" w:sz="0" w:space="0" w:color="auto"/>
            <w:right w:val="none" w:sz="0" w:space="0" w:color="auto"/>
          </w:divBdr>
        </w:div>
        <w:div w:id="1313683189">
          <w:marLeft w:val="0"/>
          <w:marRight w:val="0"/>
          <w:marTop w:val="0"/>
          <w:marBottom w:val="0"/>
          <w:divBdr>
            <w:top w:val="none" w:sz="0" w:space="0" w:color="auto"/>
            <w:left w:val="none" w:sz="0" w:space="0" w:color="auto"/>
            <w:bottom w:val="none" w:sz="0" w:space="0" w:color="auto"/>
            <w:right w:val="none" w:sz="0" w:space="0" w:color="auto"/>
          </w:divBdr>
        </w:div>
        <w:div w:id="1661689468">
          <w:marLeft w:val="0"/>
          <w:marRight w:val="0"/>
          <w:marTop w:val="0"/>
          <w:marBottom w:val="0"/>
          <w:divBdr>
            <w:top w:val="none" w:sz="0" w:space="0" w:color="auto"/>
            <w:left w:val="none" w:sz="0" w:space="0" w:color="auto"/>
            <w:bottom w:val="none" w:sz="0" w:space="0" w:color="auto"/>
            <w:right w:val="none" w:sz="0" w:space="0" w:color="auto"/>
          </w:divBdr>
        </w:div>
        <w:div w:id="1797677178">
          <w:marLeft w:val="0"/>
          <w:marRight w:val="0"/>
          <w:marTop w:val="0"/>
          <w:marBottom w:val="0"/>
          <w:divBdr>
            <w:top w:val="none" w:sz="0" w:space="0" w:color="auto"/>
            <w:left w:val="none" w:sz="0" w:space="0" w:color="auto"/>
            <w:bottom w:val="none" w:sz="0" w:space="0" w:color="auto"/>
            <w:right w:val="none" w:sz="0" w:space="0" w:color="auto"/>
          </w:divBdr>
        </w:div>
        <w:div w:id="1118451105">
          <w:marLeft w:val="0"/>
          <w:marRight w:val="0"/>
          <w:marTop w:val="0"/>
          <w:marBottom w:val="0"/>
          <w:divBdr>
            <w:top w:val="none" w:sz="0" w:space="0" w:color="auto"/>
            <w:left w:val="none" w:sz="0" w:space="0" w:color="auto"/>
            <w:bottom w:val="none" w:sz="0" w:space="0" w:color="auto"/>
            <w:right w:val="none" w:sz="0" w:space="0" w:color="auto"/>
          </w:divBdr>
        </w:div>
        <w:div w:id="2103211058">
          <w:marLeft w:val="0"/>
          <w:marRight w:val="0"/>
          <w:marTop w:val="0"/>
          <w:marBottom w:val="0"/>
          <w:divBdr>
            <w:top w:val="none" w:sz="0" w:space="0" w:color="auto"/>
            <w:left w:val="none" w:sz="0" w:space="0" w:color="auto"/>
            <w:bottom w:val="none" w:sz="0" w:space="0" w:color="auto"/>
            <w:right w:val="none" w:sz="0" w:space="0" w:color="auto"/>
          </w:divBdr>
        </w:div>
        <w:div w:id="970135776">
          <w:marLeft w:val="0"/>
          <w:marRight w:val="0"/>
          <w:marTop w:val="0"/>
          <w:marBottom w:val="0"/>
          <w:divBdr>
            <w:top w:val="none" w:sz="0" w:space="0" w:color="auto"/>
            <w:left w:val="none" w:sz="0" w:space="0" w:color="auto"/>
            <w:bottom w:val="none" w:sz="0" w:space="0" w:color="auto"/>
            <w:right w:val="none" w:sz="0" w:space="0" w:color="auto"/>
          </w:divBdr>
        </w:div>
        <w:div w:id="1607424981">
          <w:marLeft w:val="0"/>
          <w:marRight w:val="0"/>
          <w:marTop w:val="0"/>
          <w:marBottom w:val="0"/>
          <w:divBdr>
            <w:top w:val="none" w:sz="0" w:space="0" w:color="auto"/>
            <w:left w:val="none" w:sz="0" w:space="0" w:color="auto"/>
            <w:bottom w:val="none" w:sz="0" w:space="0" w:color="auto"/>
            <w:right w:val="none" w:sz="0" w:space="0" w:color="auto"/>
          </w:divBdr>
        </w:div>
        <w:div w:id="564603164">
          <w:marLeft w:val="0"/>
          <w:marRight w:val="0"/>
          <w:marTop w:val="0"/>
          <w:marBottom w:val="0"/>
          <w:divBdr>
            <w:top w:val="none" w:sz="0" w:space="0" w:color="auto"/>
            <w:left w:val="none" w:sz="0" w:space="0" w:color="auto"/>
            <w:bottom w:val="none" w:sz="0" w:space="0" w:color="auto"/>
            <w:right w:val="none" w:sz="0" w:space="0" w:color="auto"/>
          </w:divBdr>
        </w:div>
        <w:div w:id="444272691">
          <w:marLeft w:val="0"/>
          <w:marRight w:val="0"/>
          <w:marTop w:val="0"/>
          <w:marBottom w:val="0"/>
          <w:divBdr>
            <w:top w:val="none" w:sz="0" w:space="0" w:color="auto"/>
            <w:left w:val="none" w:sz="0" w:space="0" w:color="auto"/>
            <w:bottom w:val="none" w:sz="0" w:space="0" w:color="auto"/>
            <w:right w:val="none" w:sz="0" w:space="0" w:color="auto"/>
          </w:divBdr>
        </w:div>
      </w:divsChild>
    </w:div>
    <w:div w:id="211232966">
      <w:bodyDiv w:val="1"/>
      <w:marLeft w:val="0"/>
      <w:marRight w:val="0"/>
      <w:marTop w:val="0"/>
      <w:marBottom w:val="0"/>
      <w:divBdr>
        <w:top w:val="none" w:sz="0" w:space="0" w:color="auto"/>
        <w:left w:val="none" w:sz="0" w:space="0" w:color="auto"/>
        <w:bottom w:val="none" w:sz="0" w:space="0" w:color="auto"/>
        <w:right w:val="none" w:sz="0" w:space="0" w:color="auto"/>
      </w:divBdr>
      <w:divsChild>
        <w:div w:id="1930194032">
          <w:marLeft w:val="0"/>
          <w:marRight w:val="0"/>
          <w:marTop w:val="0"/>
          <w:marBottom w:val="0"/>
          <w:divBdr>
            <w:top w:val="none" w:sz="0" w:space="0" w:color="auto"/>
            <w:left w:val="none" w:sz="0" w:space="0" w:color="auto"/>
            <w:bottom w:val="none" w:sz="0" w:space="0" w:color="auto"/>
            <w:right w:val="none" w:sz="0" w:space="0" w:color="auto"/>
          </w:divBdr>
        </w:div>
        <w:div w:id="598877264">
          <w:marLeft w:val="0"/>
          <w:marRight w:val="0"/>
          <w:marTop w:val="0"/>
          <w:marBottom w:val="0"/>
          <w:divBdr>
            <w:top w:val="none" w:sz="0" w:space="0" w:color="auto"/>
            <w:left w:val="none" w:sz="0" w:space="0" w:color="auto"/>
            <w:bottom w:val="none" w:sz="0" w:space="0" w:color="auto"/>
            <w:right w:val="none" w:sz="0" w:space="0" w:color="auto"/>
          </w:divBdr>
        </w:div>
        <w:div w:id="893466190">
          <w:marLeft w:val="0"/>
          <w:marRight w:val="0"/>
          <w:marTop w:val="0"/>
          <w:marBottom w:val="0"/>
          <w:divBdr>
            <w:top w:val="none" w:sz="0" w:space="0" w:color="auto"/>
            <w:left w:val="none" w:sz="0" w:space="0" w:color="auto"/>
            <w:bottom w:val="none" w:sz="0" w:space="0" w:color="auto"/>
            <w:right w:val="none" w:sz="0" w:space="0" w:color="auto"/>
          </w:divBdr>
        </w:div>
        <w:div w:id="2006349310">
          <w:marLeft w:val="0"/>
          <w:marRight w:val="0"/>
          <w:marTop w:val="0"/>
          <w:marBottom w:val="0"/>
          <w:divBdr>
            <w:top w:val="none" w:sz="0" w:space="0" w:color="auto"/>
            <w:left w:val="none" w:sz="0" w:space="0" w:color="auto"/>
            <w:bottom w:val="none" w:sz="0" w:space="0" w:color="auto"/>
            <w:right w:val="none" w:sz="0" w:space="0" w:color="auto"/>
          </w:divBdr>
        </w:div>
        <w:div w:id="1103962525">
          <w:marLeft w:val="0"/>
          <w:marRight w:val="0"/>
          <w:marTop w:val="0"/>
          <w:marBottom w:val="0"/>
          <w:divBdr>
            <w:top w:val="none" w:sz="0" w:space="0" w:color="auto"/>
            <w:left w:val="none" w:sz="0" w:space="0" w:color="auto"/>
            <w:bottom w:val="none" w:sz="0" w:space="0" w:color="auto"/>
            <w:right w:val="none" w:sz="0" w:space="0" w:color="auto"/>
          </w:divBdr>
        </w:div>
        <w:div w:id="606693657">
          <w:marLeft w:val="0"/>
          <w:marRight w:val="0"/>
          <w:marTop w:val="0"/>
          <w:marBottom w:val="0"/>
          <w:divBdr>
            <w:top w:val="none" w:sz="0" w:space="0" w:color="auto"/>
            <w:left w:val="none" w:sz="0" w:space="0" w:color="auto"/>
            <w:bottom w:val="none" w:sz="0" w:space="0" w:color="auto"/>
            <w:right w:val="none" w:sz="0" w:space="0" w:color="auto"/>
          </w:divBdr>
        </w:div>
        <w:div w:id="2112436147">
          <w:marLeft w:val="0"/>
          <w:marRight w:val="0"/>
          <w:marTop w:val="0"/>
          <w:marBottom w:val="0"/>
          <w:divBdr>
            <w:top w:val="none" w:sz="0" w:space="0" w:color="auto"/>
            <w:left w:val="none" w:sz="0" w:space="0" w:color="auto"/>
            <w:bottom w:val="none" w:sz="0" w:space="0" w:color="auto"/>
            <w:right w:val="none" w:sz="0" w:space="0" w:color="auto"/>
          </w:divBdr>
        </w:div>
        <w:div w:id="1563326861">
          <w:marLeft w:val="0"/>
          <w:marRight w:val="0"/>
          <w:marTop w:val="0"/>
          <w:marBottom w:val="0"/>
          <w:divBdr>
            <w:top w:val="none" w:sz="0" w:space="0" w:color="auto"/>
            <w:left w:val="none" w:sz="0" w:space="0" w:color="auto"/>
            <w:bottom w:val="none" w:sz="0" w:space="0" w:color="auto"/>
            <w:right w:val="none" w:sz="0" w:space="0" w:color="auto"/>
          </w:divBdr>
        </w:div>
        <w:div w:id="1180242811">
          <w:marLeft w:val="0"/>
          <w:marRight w:val="0"/>
          <w:marTop w:val="0"/>
          <w:marBottom w:val="0"/>
          <w:divBdr>
            <w:top w:val="none" w:sz="0" w:space="0" w:color="auto"/>
            <w:left w:val="none" w:sz="0" w:space="0" w:color="auto"/>
            <w:bottom w:val="none" w:sz="0" w:space="0" w:color="auto"/>
            <w:right w:val="none" w:sz="0" w:space="0" w:color="auto"/>
          </w:divBdr>
        </w:div>
        <w:div w:id="1907102666">
          <w:marLeft w:val="0"/>
          <w:marRight w:val="0"/>
          <w:marTop w:val="0"/>
          <w:marBottom w:val="0"/>
          <w:divBdr>
            <w:top w:val="none" w:sz="0" w:space="0" w:color="auto"/>
            <w:left w:val="none" w:sz="0" w:space="0" w:color="auto"/>
            <w:bottom w:val="none" w:sz="0" w:space="0" w:color="auto"/>
            <w:right w:val="none" w:sz="0" w:space="0" w:color="auto"/>
          </w:divBdr>
        </w:div>
        <w:div w:id="762723922">
          <w:marLeft w:val="0"/>
          <w:marRight w:val="0"/>
          <w:marTop w:val="0"/>
          <w:marBottom w:val="0"/>
          <w:divBdr>
            <w:top w:val="none" w:sz="0" w:space="0" w:color="auto"/>
            <w:left w:val="none" w:sz="0" w:space="0" w:color="auto"/>
            <w:bottom w:val="none" w:sz="0" w:space="0" w:color="auto"/>
            <w:right w:val="none" w:sz="0" w:space="0" w:color="auto"/>
          </w:divBdr>
        </w:div>
        <w:div w:id="1646274537">
          <w:marLeft w:val="0"/>
          <w:marRight w:val="0"/>
          <w:marTop w:val="0"/>
          <w:marBottom w:val="0"/>
          <w:divBdr>
            <w:top w:val="none" w:sz="0" w:space="0" w:color="auto"/>
            <w:left w:val="none" w:sz="0" w:space="0" w:color="auto"/>
            <w:bottom w:val="none" w:sz="0" w:space="0" w:color="auto"/>
            <w:right w:val="none" w:sz="0" w:space="0" w:color="auto"/>
          </w:divBdr>
        </w:div>
        <w:div w:id="522985818">
          <w:marLeft w:val="0"/>
          <w:marRight w:val="0"/>
          <w:marTop w:val="0"/>
          <w:marBottom w:val="0"/>
          <w:divBdr>
            <w:top w:val="none" w:sz="0" w:space="0" w:color="auto"/>
            <w:left w:val="none" w:sz="0" w:space="0" w:color="auto"/>
            <w:bottom w:val="none" w:sz="0" w:space="0" w:color="auto"/>
            <w:right w:val="none" w:sz="0" w:space="0" w:color="auto"/>
          </w:divBdr>
        </w:div>
        <w:div w:id="495388322">
          <w:marLeft w:val="0"/>
          <w:marRight w:val="0"/>
          <w:marTop w:val="0"/>
          <w:marBottom w:val="0"/>
          <w:divBdr>
            <w:top w:val="none" w:sz="0" w:space="0" w:color="auto"/>
            <w:left w:val="none" w:sz="0" w:space="0" w:color="auto"/>
            <w:bottom w:val="none" w:sz="0" w:space="0" w:color="auto"/>
            <w:right w:val="none" w:sz="0" w:space="0" w:color="auto"/>
          </w:divBdr>
        </w:div>
        <w:div w:id="1961494225">
          <w:marLeft w:val="0"/>
          <w:marRight w:val="0"/>
          <w:marTop w:val="0"/>
          <w:marBottom w:val="0"/>
          <w:divBdr>
            <w:top w:val="none" w:sz="0" w:space="0" w:color="auto"/>
            <w:left w:val="none" w:sz="0" w:space="0" w:color="auto"/>
            <w:bottom w:val="none" w:sz="0" w:space="0" w:color="auto"/>
            <w:right w:val="none" w:sz="0" w:space="0" w:color="auto"/>
          </w:divBdr>
        </w:div>
        <w:div w:id="2710141">
          <w:marLeft w:val="0"/>
          <w:marRight w:val="0"/>
          <w:marTop w:val="0"/>
          <w:marBottom w:val="0"/>
          <w:divBdr>
            <w:top w:val="none" w:sz="0" w:space="0" w:color="auto"/>
            <w:left w:val="none" w:sz="0" w:space="0" w:color="auto"/>
            <w:bottom w:val="none" w:sz="0" w:space="0" w:color="auto"/>
            <w:right w:val="none" w:sz="0" w:space="0" w:color="auto"/>
          </w:divBdr>
        </w:div>
        <w:div w:id="384256059">
          <w:marLeft w:val="0"/>
          <w:marRight w:val="0"/>
          <w:marTop w:val="0"/>
          <w:marBottom w:val="0"/>
          <w:divBdr>
            <w:top w:val="none" w:sz="0" w:space="0" w:color="auto"/>
            <w:left w:val="none" w:sz="0" w:space="0" w:color="auto"/>
            <w:bottom w:val="none" w:sz="0" w:space="0" w:color="auto"/>
            <w:right w:val="none" w:sz="0" w:space="0" w:color="auto"/>
          </w:divBdr>
        </w:div>
      </w:divsChild>
    </w:div>
    <w:div w:id="213270927">
      <w:bodyDiv w:val="1"/>
      <w:marLeft w:val="0"/>
      <w:marRight w:val="0"/>
      <w:marTop w:val="0"/>
      <w:marBottom w:val="0"/>
      <w:divBdr>
        <w:top w:val="none" w:sz="0" w:space="0" w:color="auto"/>
        <w:left w:val="none" w:sz="0" w:space="0" w:color="auto"/>
        <w:bottom w:val="none" w:sz="0" w:space="0" w:color="auto"/>
        <w:right w:val="none" w:sz="0" w:space="0" w:color="auto"/>
      </w:divBdr>
    </w:div>
    <w:div w:id="242884550">
      <w:bodyDiv w:val="1"/>
      <w:marLeft w:val="0"/>
      <w:marRight w:val="0"/>
      <w:marTop w:val="0"/>
      <w:marBottom w:val="0"/>
      <w:divBdr>
        <w:top w:val="none" w:sz="0" w:space="0" w:color="auto"/>
        <w:left w:val="none" w:sz="0" w:space="0" w:color="auto"/>
        <w:bottom w:val="none" w:sz="0" w:space="0" w:color="auto"/>
        <w:right w:val="none" w:sz="0" w:space="0" w:color="auto"/>
      </w:divBdr>
    </w:div>
    <w:div w:id="246965032">
      <w:bodyDiv w:val="1"/>
      <w:marLeft w:val="0"/>
      <w:marRight w:val="0"/>
      <w:marTop w:val="0"/>
      <w:marBottom w:val="0"/>
      <w:divBdr>
        <w:top w:val="none" w:sz="0" w:space="0" w:color="auto"/>
        <w:left w:val="none" w:sz="0" w:space="0" w:color="auto"/>
        <w:bottom w:val="none" w:sz="0" w:space="0" w:color="auto"/>
        <w:right w:val="none" w:sz="0" w:space="0" w:color="auto"/>
      </w:divBdr>
    </w:div>
    <w:div w:id="256180371">
      <w:bodyDiv w:val="1"/>
      <w:marLeft w:val="0"/>
      <w:marRight w:val="0"/>
      <w:marTop w:val="0"/>
      <w:marBottom w:val="0"/>
      <w:divBdr>
        <w:top w:val="none" w:sz="0" w:space="0" w:color="auto"/>
        <w:left w:val="none" w:sz="0" w:space="0" w:color="auto"/>
        <w:bottom w:val="none" w:sz="0" w:space="0" w:color="auto"/>
        <w:right w:val="none" w:sz="0" w:space="0" w:color="auto"/>
      </w:divBdr>
    </w:div>
    <w:div w:id="292641174">
      <w:bodyDiv w:val="1"/>
      <w:marLeft w:val="0"/>
      <w:marRight w:val="0"/>
      <w:marTop w:val="0"/>
      <w:marBottom w:val="0"/>
      <w:divBdr>
        <w:top w:val="none" w:sz="0" w:space="0" w:color="auto"/>
        <w:left w:val="none" w:sz="0" w:space="0" w:color="auto"/>
        <w:bottom w:val="none" w:sz="0" w:space="0" w:color="auto"/>
        <w:right w:val="none" w:sz="0" w:space="0" w:color="auto"/>
      </w:divBdr>
    </w:div>
    <w:div w:id="313530538">
      <w:bodyDiv w:val="1"/>
      <w:marLeft w:val="0"/>
      <w:marRight w:val="0"/>
      <w:marTop w:val="0"/>
      <w:marBottom w:val="0"/>
      <w:divBdr>
        <w:top w:val="none" w:sz="0" w:space="0" w:color="auto"/>
        <w:left w:val="none" w:sz="0" w:space="0" w:color="auto"/>
        <w:bottom w:val="none" w:sz="0" w:space="0" w:color="auto"/>
        <w:right w:val="none" w:sz="0" w:space="0" w:color="auto"/>
      </w:divBdr>
    </w:div>
    <w:div w:id="316036407">
      <w:bodyDiv w:val="1"/>
      <w:marLeft w:val="0"/>
      <w:marRight w:val="0"/>
      <w:marTop w:val="0"/>
      <w:marBottom w:val="0"/>
      <w:divBdr>
        <w:top w:val="none" w:sz="0" w:space="0" w:color="auto"/>
        <w:left w:val="none" w:sz="0" w:space="0" w:color="auto"/>
        <w:bottom w:val="none" w:sz="0" w:space="0" w:color="auto"/>
        <w:right w:val="none" w:sz="0" w:space="0" w:color="auto"/>
      </w:divBdr>
    </w:div>
    <w:div w:id="317460831">
      <w:bodyDiv w:val="1"/>
      <w:marLeft w:val="0"/>
      <w:marRight w:val="0"/>
      <w:marTop w:val="0"/>
      <w:marBottom w:val="0"/>
      <w:divBdr>
        <w:top w:val="none" w:sz="0" w:space="0" w:color="auto"/>
        <w:left w:val="none" w:sz="0" w:space="0" w:color="auto"/>
        <w:bottom w:val="none" w:sz="0" w:space="0" w:color="auto"/>
        <w:right w:val="none" w:sz="0" w:space="0" w:color="auto"/>
      </w:divBdr>
    </w:div>
    <w:div w:id="326635364">
      <w:bodyDiv w:val="1"/>
      <w:marLeft w:val="0"/>
      <w:marRight w:val="0"/>
      <w:marTop w:val="0"/>
      <w:marBottom w:val="0"/>
      <w:divBdr>
        <w:top w:val="none" w:sz="0" w:space="0" w:color="auto"/>
        <w:left w:val="none" w:sz="0" w:space="0" w:color="auto"/>
        <w:bottom w:val="none" w:sz="0" w:space="0" w:color="auto"/>
        <w:right w:val="none" w:sz="0" w:space="0" w:color="auto"/>
      </w:divBdr>
    </w:div>
    <w:div w:id="351802904">
      <w:bodyDiv w:val="1"/>
      <w:marLeft w:val="0"/>
      <w:marRight w:val="0"/>
      <w:marTop w:val="0"/>
      <w:marBottom w:val="0"/>
      <w:divBdr>
        <w:top w:val="none" w:sz="0" w:space="0" w:color="auto"/>
        <w:left w:val="none" w:sz="0" w:space="0" w:color="auto"/>
        <w:bottom w:val="none" w:sz="0" w:space="0" w:color="auto"/>
        <w:right w:val="none" w:sz="0" w:space="0" w:color="auto"/>
      </w:divBdr>
    </w:div>
    <w:div w:id="356660690">
      <w:bodyDiv w:val="1"/>
      <w:marLeft w:val="0"/>
      <w:marRight w:val="0"/>
      <w:marTop w:val="0"/>
      <w:marBottom w:val="0"/>
      <w:divBdr>
        <w:top w:val="none" w:sz="0" w:space="0" w:color="auto"/>
        <w:left w:val="none" w:sz="0" w:space="0" w:color="auto"/>
        <w:bottom w:val="none" w:sz="0" w:space="0" w:color="auto"/>
        <w:right w:val="none" w:sz="0" w:space="0" w:color="auto"/>
      </w:divBdr>
    </w:div>
    <w:div w:id="373383559">
      <w:bodyDiv w:val="1"/>
      <w:marLeft w:val="0"/>
      <w:marRight w:val="0"/>
      <w:marTop w:val="0"/>
      <w:marBottom w:val="0"/>
      <w:divBdr>
        <w:top w:val="none" w:sz="0" w:space="0" w:color="auto"/>
        <w:left w:val="none" w:sz="0" w:space="0" w:color="auto"/>
        <w:bottom w:val="none" w:sz="0" w:space="0" w:color="auto"/>
        <w:right w:val="none" w:sz="0" w:space="0" w:color="auto"/>
      </w:divBdr>
    </w:div>
    <w:div w:id="383599582">
      <w:bodyDiv w:val="1"/>
      <w:marLeft w:val="0"/>
      <w:marRight w:val="0"/>
      <w:marTop w:val="0"/>
      <w:marBottom w:val="0"/>
      <w:divBdr>
        <w:top w:val="none" w:sz="0" w:space="0" w:color="auto"/>
        <w:left w:val="none" w:sz="0" w:space="0" w:color="auto"/>
        <w:bottom w:val="none" w:sz="0" w:space="0" w:color="auto"/>
        <w:right w:val="none" w:sz="0" w:space="0" w:color="auto"/>
      </w:divBdr>
    </w:div>
    <w:div w:id="386610647">
      <w:bodyDiv w:val="1"/>
      <w:marLeft w:val="0"/>
      <w:marRight w:val="0"/>
      <w:marTop w:val="0"/>
      <w:marBottom w:val="0"/>
      <w:divBdr>
        <w:top w:val="none" w:sz="0" w:space="0" w:color="auto"/>
        <w:left w:val="none" w:sz="0" w:space="0" w:color="auto"/>
        <w:bottom w:val="none" w:sz="0" w:space="0" w:color="auto"/>
        <w:right w:val="none" w:sz="0" w:space="0" w:color="auto"/>
      </w:divBdr>
    </w:div>
    <w:div w:id="387612069">
      <w:bodyDiv w:val="1"/>
      <w:marLeft w:val="0"/>
      <w:marRight w:val="0"/>
      <w:marTop w:val="0"/>
      <w:marBottom w:val="0"/>
      <w:divBdr>
        <w:top w:val="none" w:sz="0" w:space="0" w:color="auto"/>
        <w:left w:val="none" w:sz="0" w:space="0" w:color="auto"/>
        <w:bottom w:val="none" w:sz="0" w:space="0" w:color="auto"/>
        <w:right w:val="none" w:sz="0" w:space="0" w:color="auto"/>
      </w:divBdr>
      <w:divsChild>
        <w:div w:id="955135671">
          <w:marLeft w:val="0"/>
          <w:marRight w:val="0"/>
          <w:marTop w:val="0"/>
          <w:marBottom w:val="0"/>
          <w:divBdr>
            <w:top w:val="none" w:sz="0" w:space="0" w:color="auto"/>
            <w:left w:val="none" w:sz="0" w:space="0" w:color="auto"/>
            <w:bottom w:val="none" w:sz="0" w:space="0" w:color="auto"/>
            <w:right w:val="none" w:sz="0" w:space="0" w:color="auto"/>
          </w:divBdr>
          <w:divsChild>
            <w:div w:id="1535731892">
              <w:marLeft w:val="0"/>
              <w:marRight w:val="0"/>
              <w:marTop w:val="0"/>
              <w:marBottom w:val="0"/>
              <w:divBdr>
                <w:top w:val="none" w:sz="0" w:space="0" w:color="auto"/>
                <w:left w:val="none" w:sz="0" w:space="0" w:color="auto"/>
                <w:bottom w:val="none" w:sz="0" w:space="0" w:color="auto"/>
                <w:right w:val="none" w:sz="0" w:space="0" w:color="auto"/>
              </w:divBdr>
            </w:div>
            <w:div w:id="1625387825">
              <w:marLeft w:val="0"/>
              <w:marRight w:val="0"/>
              <w:marTop w:val="0"/>
              <w:marBottom w:val="0"/>
              <w:divBdr>
                <w:top w:val="none" w:sz="0" w:space="0" w:color="auto"/>
                <w:left w:val="none" w:sz="0" w:space="0" w:color="auto"/>
                <w:bottom w:val="none" w:sz="0" w:space="0" w:color="auto"/>
                <w:right w:val="none" w:sz="0" w:space="0" w:color="auto"/>
              </w:divBdr>
            </w:div>
            <w:div w:id="1041131454">
              <w:marLeft w:val="0"/>
              <w:marRight w:val="0"/>
              <w:marTop w:val="0"/>
              <w:marBottom w:val="0"/>
              <w:divBdr>
                <w:top w:val="none" w:sz="0" w:space="0" w:color="auto"/>
                <w:left w:val="none" w:sz="0" w:space="0" w:color="auto"/>
                <w:bottom w:val="none" w:sz="0" w:space="0" w:color="auto"/>
                <w:right w:val="none" w:sz="0" w:space="0" w:color="auto"/>
              </w:divBdr>
            </w:div>
            <w:div w:id="155070647">
              <w:marLeft w:val="0"/>
              <w:marRight w:val="0"/>
              <w:marTop w:val="0"/>
              <w:marBottom w:val="0"/>
              <w:divBdr>
                <w:top w:val="none" w:sz="0" w:space="0" w:color="auto"/>
                <w:left w:val="none" w:sz="0" w:space="0" w:color="auto"/>
                <w:bottom w:val="none" w:sz="0" w:space="0" w:color="auto"/>
                <w:right w:val="none" w:sz="0" w:space="0" w:color="auto"/>
              </w:divBdr>
            </w:div>
            <w:div w:id="2131319514">
              <w:marLeft w:val="0"/>
              <w:marRight w:val="0"/>
              <w:marTop w:val="0"/>
              <w:marBottom w:val="0"/>
              <w:divBdr>
                <w:top w:val="none" w:sz="0" w:space="0" w:color="auto"/>
                <w:left w:val="none" w:sz="0" w:space="0" w:color="auto"/>
                <w:bottom w:val="none" w:sz="0" w:space="0" w:color="auto"/>
                <w:right w:val="none" w:sz="0" w:space="0" w:color="auto"/>
              </w:divBdr>
            </w:div>
            <w:div w:id="71049879">
              <w:marLeft w:val="0"/>
              <w:marRight w:val="0"/>
              <w:marTop w:val="0"/>
              <w:marBottom w:val="0"/>
              <w:divBdr>
                <w:top w:val="none" w:sz="0" w:space="0" w:color="auto"/>
                <w:left w:val="none" w:sz="0" w:space="0" w:color="auto"/>
                <w:bottom w:val="none" w:sz="0" w:space="0" w:color="auto"/>
                <w:right w:val="none" w:sz="0" w:space="0" w:color="auto"/>
              </w:divBdr>
            </w:div>
            <w:div w:id="81218457">
              <w:marLeft w:val="0"/>
              <w:marRight w:val="0"/>
              <w:marTop w:val="0"/>
              <w:marBottom w:val="0"/>
              <w:divBdr>
                <w:top w:val="none" w:sz="0" w:space="0" w:color="auto"/>
                <w:left w:val="none" w:sz="0" w:space="0" w:color="auto"/>
                <w:bottom w:val="none" w:sz="0" w:space="0" w:color="auto"/>
                <w:right w:val="none" w:sz="0" w:space="0" w:color="auto"/>
              </w:divBdr>
            </w:div>
            <w:div w:id="1225263943">
              <w:marLeft w:val="0"/>
              <w:marRight w:val="0"/>
              <w:marTop w:val="0"/>
              <w:marBottom w:val="0"/>
              <w:divBdr>
                <w:top w:val="none" w:sz="0" w:space="0" w:color="auto"/>
                <w:left w:val="none" w:sz="0" w:space="0" w:color="auto"/>
                <w:bottom w:val="none" w:sz="0" w:space="0" w:color="auto"/>
                <w:right w:val="none" w:sz="0" w:space="0" w:color="auto"/>
              </w:divBdr>
            </w:div>
            <w:div w:id="826899247">
              <w:marLeft w:val="0"/>
              <w:marRight w:val="0"/>
              <w:marTop w:val="0"/>
              <w:marBottom w:val="0"/>
              <w:divBdr>
                <w:top w:val="none" w:sz="0" w:space="0" w:color="auto"/>
                <w:left w:val="none" w:sz="0" w:space="0" w:color="auto"/>
                <w:bottom w:val="none" w:sz="0" w:space="0" w:color="auto"/>
                <w:right w:val="none" w:sz="0" w:space="0" w:color="auto"/>
              </w:divBdr>
            </w:div>
            <w:div w:id="1673020179">
              <w:marLeft w:val="0"/>
              <w:marRight w:val="0"/>
              <w:marTop w:val="0"/>
              <w:marBottom w:val="0"/>
              <w:divBdr>
                <w:top w:val="none" w:sz="0" w:space="0" w:color="auto"/>
                <w:left w:val="none" w:sz="0" w:space="0" w:color="auto"/>
                <w:bottom w:val="none" w:sz="0" w:space="0" w:color="auto"/>
                <w:right w:val="none" w:sz="0" w:space="0" w:color="auto"/>
              </w:divBdr>
            </w:div>
            <w:div w:id="1216818033">
              <w:marLeft w:val="0"/>
              <w:marRight w:val="0"/>
              <w:marTop w:val="0"/>
              <w:marBottom w:val="0"/>
              <w:divBdr>
                <w:top w:val="none" w:sz="0" w:space="0" w:color="auto"/>
                <w:left w:val="none" w:sz="0" w:space="0" w:color="auto"/>
                <w:bottom w:val="none" w:sz="0" w:space="0" w:color="auto"/>
                <w:right w:val="none" w:sz="0" w:space="0" w:color="auto"/>
              </w:divBdr>
            </w:div>
            <w:div w:id="394010928">
              <w:marLeft w:val="0"/>
              <w:marRight w:val="0"/>
              <w:marTop w:val="0"/>
              <w:marBottom w:val="0"/>
              <w:divBdr>
                <w:top w:val="none" w:sz="0" w:space="0" w:color="auto"/>
                <w:left w:val="none" w:sz="0" w:space="0" w:color="auto"/>
                <w:bottom w:val="none" w:sz="0" w:space="0" w:color="auto"/>
                <w:right w:val="none" w:sz="0" w:space="0" w:color="auto"/>
              </w:divBdr>
            </w:div>
            <w:div w:id="1061052019">
              <w:marLeft w:val="0"/>
              <w:marRight w:val="0"/>
              <w:marTop w:val="0"/>
              <w:marBottom w:val="0"/>
              <w:divBdr>
                <w:top w:val="none" w:sz="0" w:space="0" w:color="auto"/>
                <w:left w:val="none" w:sz="0" w:space="0" w:color="auto"/>
                <w:bottom w:val="none" w:sz="0" w:space="0" w:color="auto"/>
                <w:right w:val="none" w:sz="0" w:space="0" w:color="auto"/>
              </w:divBdr>
            </w:div>
            <w:div w:id="293875950">
              <w:marLeft w:val="0"/>
              <w:marRight w:val="0"/>
              <w:marTop w:val="0"/>
              <w:marBottom w:val="0"/>
              <w:divBdr>
                <w:top w:val="none" w:sz="0" w:space="0" w:color="auto"/>
                <w:left w:val="none" w:sz="0" w:space="0" w:color="auto"/>
                <w:bottom w:val="none" w:sz="0" w:space="0" w:color="auto"/>
                <w:right w:val="none" w:sz="0" w:space="0" w:color="auto"/>
              </w:divBdr>
            </w:div>
            <w:div w:id="663119693">
              <w:marLeft w:val="0"/>
              <w:marRight w:val="0"/>
              <w:marTop w:val="0"/>
              <w:marBottom w:val="0"/>
              <w:divBdr>
                <w:top w:val="none" w:sz="0" w:space="0" w:color="auto"/>
                <w:left w:val="none" w:sz="0" w:space="0" w:color="auto"/>
                <w:bottom w:val="none" w:sz="0" w:space="0" w:color="auto"/>
                <w:right w:val="none" w:sz="0" w:space="0" w:color="auto"/>
              </w:divBdr>
            </w:div>
            <w:div w:id="244073947">
              <w:marLeft w:val="0"/>
              <w:marRight w:val="0"/>
              <w:marTop w:val="0"/>
              <w:marBottom w:val="0"/>
              <w:divBdr>
                <w:top w:val="none" w:sz="0" w:space="0" w:color="auto"/>
                <w:left w:val="none" w:sz="0" w:space="0" w:color="auto"/>
                <w:bottom w:val="none" w:sz="0" w:space="0" w:color="auto"/>
                <w:right w:val="none" w:sz="0" w:space="0" w:color="auto"/>
              </w:divBdr>
            </w:div>
            <w:div w:id="1944410414">
              <w:marLeft w:val="0"/>
              <w:marRight w:val="0"/>
              <w:marTop w:val="0"/>
              <w:marBottom w:val="0"/>
              <w:divBdr>
                <w:top w:val="none" w:sz="0" w:space="0" w:color="auto"/>
                <w:left w:val="none" w:sz="0" w:space="0" w:color="auto"/>
                <w:bottom w:val="none" w:sz="0" w:space="0" w:color="auto"/>
                <w:right w:val="none" w:sz="0" w:space="0" w:color="auto"/>
              </w:divBdr>
            </w:div>
            <w:div w:id="1474372049">
              <w:marLeft w:val="0"/>
              <w:marRight w:val="0"/>
              <w:marTop w:val="0"/>
              <w:marBottom w:val="0"/>
              <w:divBdr>
                <w:top w:val="none" w:sz="0" w:space="0" w:color="auto"/>
                <w:left w:val="none" w:sz="0" w:space="0" w:color="auto"/>
                <w:bottom w:val="none" w:sz="0" w:space="0" w:color="auto"/>
                <w:right w:val="none" w:sz="0" w:space="0" w:color="auto"/>
              </w:divBdr>
            </w:div>
            <w:div w:id="1892382225">
              <w:marLeft w:val="0"/>
              <w:marRight w:val="0"/>
              <w:marTop w:val="0"/>
              <w:marBottom w:val="0"/>
              <w:divBdr>
                <w:top w:val="none" w:sz="0" w:space="0" w:color="auto"/>
                <w:left w:val="none" w:sz="0" w:space="0" w:color="auto"/>
                <w:bottom w:val="none" w:sz="0" w:space="0" w:color="auto"/>
                <w:right w:val="none" w:sz="0" w:space="0" w:color="auto"/>
              </w:divBdr>
            </w:div>
            <w:div w:id="669718902">
              <w:marLeft w:val="0"/>
              <w:marRight w:val="0"/>
              <w:marTop w:val="0"/>
              <w:marBottom w:val="0"/>
              <w:divBdr>
                <w:top w:val="none" w:sz="0" w:space="0" w:color="auto"/>
                <w:left w:val="none" w:sz="0" w:space="0" w:color="auto"/>
                <w:bottom w:val="none" w:sz="0" w:space="0" w:color="auto"/>
                <w:right w:val="none" w:sz="0" w:space="0" w:color="auto"/>
              </w:divBdr>
            </w:div>
            <w:div w:id="1294604183">
              <w:marLeft w:val="0"/>
              <w:marRight w:val="0"/>
              <w:marTop w:val="0"/>
              <w:marBottom w:val="0"/>
              <w:divBdr>
                <w:top w:val="none" w:sz="0" w:space="0" w:color="auto"/>
                <w:left w:val="none" w:sz="0" w:space="0" w:color="auto"/>
                <w:bottom w:val="none" w:sz="0" w:space="0" w:color="auto"/>
                <w:right w:val="none" w:sz="0" w:space="0" w:color="auto"/>
              </w:divBdr>
            </w:div>
            <w:div w:id="129783883">
              <w:marLeft w:val="0"/>
              <w:marRight w:val="0"/>
              <w:marTop w:val="0"/>
              <w:marBottom w:val="0"/>
              <w:divBdr>
                <w:top w:val="none" w:sz="0" w:space="0" w:color="auto"/>
                <w:left w:val="none" w:sz="0" w:space="0" w:color="auto"/>
                <w:bottom w:val="none" w:sz="0" w:space="0" w:color="auto"/>
                <w:right w:val="none" w:sz="0" w:space="0" w:color="auto"/>
              </w:divBdr>
            </w:div>
            <w:div w:id="1177380897">
              <w:marLeft w:val="0"/>
              <w:marRight w:val="0"/>
              <w:marTop w:val="0"/>
              <w:marBottom w:val="0"/>
              <w:divBdr>
                <w:top w:val="none" w:sz="0" w:space="0" w:color="auto"/>
                <w:left w:val="none" w:sz="0" w:space="0" w:color="auto"/>
                <w:bottom w:val="none" w:sz="0" w:space="0" w:color="auto"/>
                <w:right w:val="none" w:sz="0" w:space="0" w:color="auto"/>
              </w:divBdr>
            </w:div>
            <w:div w:id="1792936109">
              <w:marLeft w:val="0"/>
              <w:marRight w:val="0"/>
              <w:marTop w:val="0"/>
              <w:marBottom w:val="0"/>
              <w:divBdr>
                <w:top w:val="none" w:sz="0" w:space="0" w:color="auto"/>
                <w:left w:val="none" w:sz="0" w:space="0" w:color="auto"/>
                <w:bottom w:val="none" w:sz="0" w:space="0" w:color="auto"/>
                <w:right w:val="none" w:sz="0" w:space="0" w:color="auto"/>
              </w:divBdr>
            </w:div>
            <w:div w:id="1312564330">
              <w:marLeft w:val="0"/>
              <w:marRight w:val="0"/>
              <w:marTop w:val="0"/>
              <w:marBottom w:val="0"/>
              <w:divBdr>
                <w:top w:val="none" w:sz="0" w:space="0" w:color="auto"/>
                <w:left w:val="none" w:sz="0" w:space="0" w:color="auto"/>
                <w:bottom w:val="none" w:sz="0" w:space="0" w:color="auto"/>
                <w:right w:val="none" w:sz="0" w:space="0" w:color="auto"/>
              </w:divBdr>
            </w:div>
            <w:div w:id="24672496">
              <w:marLeft w:val="0"/>
              <w:marRight w:val="0"/>
              <w:marTop w:val="0"/>
              <w:marBottom w:val="0"/>
              <w:divBdr>
                <w:top w:val="none" w:sz="0" w:space="0" w:color="auto"/>
                <w:left w:val="none" w:sz="0" w:space="0" w:color="auto"/>
                <w:bottom w:val="none" w:sz="0" w:space="0" w:color="auto"/>
                <w:right w:val="none" w:sz="0" w:space="0" w:color="auto"/>
              </w:divBdr>
            </w:div>
            <w:div w:id="869144392">
              <w:marLeft w:val="0"/>
              <w:marRight w:val="0"/>
              <w:marTop w:val="0"/>
              <w:marBottom w:val="0"/>
              <w:divBdr>
                <w:top w:val="none" w:sz="0" w:space="0" w:color="auto"/>
                <w:left w:val="none" w:sz="0" w:space="0" w:color="auto"/>
                <w:bottom w:val="none" w:sz="0" w:space="0" w:color="auto"/>
                <w:right w:val="none" w:sz="0" w:space="0" w:color="auto"/>
              </w:divBdr>
            </w:div>
            <w:div w:id="1037008034">
              <w:marLeft w:val="0"/>
              <w:marRight w:val="0"/>
              <w:marTop w:val="0"/>
              <w:marBottom w:val="0"/>
              <w:divBdr>
                <w:top w:val="none" w:sz="0" w:space="0" w:color="auto"/>
                <w:left w:val="none" w:sz="0" w:space="0" w:color="auto"/>
                <w:bottom w:val="none" w:sz="0" w:space="0" w:color="auto"/>
                <w:right w:val="none" w:sz="0" w:space="0" w:color="auto"/>
              </w:divBdr>
            </w:div>
            <w:div w:id="2125152042">
              <w:marLeft w:val="0"/>
              <w:marRight w:val="0"/>
              <w:marTop w:val="0"/>
              <w:marBottom w:val="0"/>
              <w:divBdr>
                <w:top w:val="none" w:sz="0" w:space="0" w:color="auto"/>
                <w:left w:val="none" w:sz="0" w:space="0" w:color="auto"/>
                <w:bottom w:val="none" w:sz="0" w:space="0" w:color="auto"/>
                <w:right w:val="none" w:sz="0" w:space="0" w:color="auto"/>
              </w:divBdr>
            </w:div>
            <w:div w:id="1215004670">
              <w:marLeft w:val="0"/>
              <w:marRight w:val="0"/>
              <w:marTop w:val="0"/>
              <w:marBottom w:val="0"/>
              <w:divBdr>
                <w:top w:val="none" w:sz="0" w:space="0" w:color="auto"/>
                <w:left w:val="none" w:sz="0" w:space="0" w:color="auto"/>
                <w:bottom w:val="none" w:sz="0" w:space="0" w:color="auto"/>
                <w:right w:val="none" w:sz="0" w:space="0" w:color="auto"/>
              </w:divBdr>
            </w:div>
            <w:div w:id="1666088175">
              <w:marLeft w:val="0"/>
              <w:marRight w:val="0"/>
              <w:marTop w:val="0"/>
              <w:marBottom w:val="0"/>
              <w:divBdr>
                <w:top w:val="none" w:sz="0" w:space="0" w:color="auto"/>
                <w:left w:val="none" w:sz="0" w:space="0" w:color="auto"/>
                <w:bottom w:val="none" w:sz="0" w:space="0" w:color="auto"/>
                <w:right w:val="none" w:sz="0" w:space="0" w:color="auto"/>
              </w:divBdr>
            </w:div>
            <w:div w:id="2112965797">
              <w:marLeft w:val="0"/>
              <w:marRight w:val="0"/>
              <w:marTop w:val="0"/>
              <w:marBottom w:val="0"/>
              <w:divBdr>
                <w:top w:val="none" w:sz="0" w:space="0" w:color="auto"/>
                <w:left w:val="none" w:sz="0" w:space="0" w:color="auto"/>
                <w:bottom w:val="none" w:sz="0" w:space="0" w:color="auto"/>
                <w:right w:val="none" w:sz="0" w:space="0" w:color="auto"/>
              </w:divBdr>
            </w:div>
            <w:div w:id="1786651099">
              <w:marLeft w:val="0"/>
              <w:marRight w:val="0"/>
              <w:marTop w:val="0"/>
              <w:marBottom w:val="0"/>
              <w:divBdr>
                <w:top w:val="none" w:sz="0" w:space="0" w:color="auto"/>
                <w:left w:val="none" w:sz="0" w:space="0" w:color="auto"/>
                <w:bottom w:val="none" w:sz="0" w:space="0" w:color="auto"/>
                <w:right w:val="none" w:sz="0" w:space="0" w:color="auto"/>
              </w:divBdr>
            </w:div>
            <w:div w:id="1349018417">
              <w:marLeft w:val="0"/>
              <w:marRight w:val="0"/>
              <w:marTop w:val="0"/>
              <w:marBottom w:val="0"/>
              <w:divBdr>
                <w:top w:val="none" w:sz="0" w:space="0" w:color="auto"/>
                <w:left w:val="none" w:sz="0" w:space="0" w:color="auto"/>
                <w:bottom w:val="none" w:sz="0" w:space="0" w:color="auto"/>
                <w:right w:val="none" w:sz="0" w:space="0" w:color="auto"/>
              </w:divBdr>
            </w:div>
            <w:div w:id="1897349879">
              <w:marLeft w:val="0"/>
              <w:marRight w:val="0"/>
              <w:marTop w:val="0"/>
              <w:marBottom w:val="0"/>
              <w:divBdr>
                <w:top w:val="none" w:sz="0" w:space="0" w:color="auto"/>
                <w:left w:val="none" w:sz="0" w:space="0" w:color="auto"/>
                <w:bottom w:val="none" w:sz="0" w:space="0" w:color="auto"/>
                <w:right w:val="none" w:sz="0" w:space="0" w:color="auto"/>
              </w:divBdr>
            </w:div>
            <w:div w:id="588732454">
              <w:marLeft w:val="0"/>
              <w:marRight w:val="0"/>
              <w:marTop w:val="0"/>
              <w:marBottom w:val="0"/>
              <w:divBdr>
                <w:top w:val="none" w:sz="0" w:space="0" w:color="auto"/>
                <w:left w:val="none" w:sz="0" w:space="0" w:color="auto"/>
                <w:bottom w:val="none" w:sz="0" w:space="0" w:color="auto"/>
                <w:right w:val="none" w:sz="0" w:space="0" w:color="auto"/>
              </w:divBdr>
            </w:div>
            <w:div w:id="1363048689">
              <w:marLeft w:val="0"/>
              <w:marRight w:val="0"/>
              <w:marTop w:val="0"/>
              <w:marBottom w:val="0"/>
              <w:divBdr>
                <w:top w:val="none" w:sz="0" w:space="0" w:color="auto"/>
                <w:left w:val="none" w:sz="0" w:space="0" w:color="auto"/>
                <w:bottom w:val="none" w:sz="0" w:space="0" w:color="auto"/>
                <w:right w:val="none" w:sz="0" w:space="0" w:color="auto"/>
              </w:divBdr>
            </w:div>
            <w:div w:id="1355838329">
              <w:marLeft w:val="0"/>
              <w:marRight w:val="0"/>
              <w:marTop w:val="0"/>
              <w:marBottom w:val="0"/>
              <w:divBdr>
                <w:top w:val="none" w:sz="0" w:space="0" w:color="auto"/>
                <w:left w:val="none" w:sz="0" w:space="0" w:color="auto"/>
                <w:bottom w:val="none" w:sz="0" w:space="0" w:color="auto"/>
                <w:right w:val="none" w:sz="0" w:space="0" w:color="auto"/>
              </w:divBdr>
            </w:div>
            <w:div w:id="138690056">
              <w:marLeft w:val="0"/>
              <w:marRight w:val="0"/>
              <w:marTop w:val="0"/>
              <w:marBottom w:val="0"/>
              <w:divBdr>
                <w:top w:val="none" w:sz="0" w:space="0" w:color="auto"/>
                <w:left w:val="none" w:sz="0" w:space="0" w:color="auto"/>
                <w:bottom w:val="none" w:sz="0" w:space="0" w:color="auto"/>
                <w:right w:val="none" w:sz="0" w:space="0" w:color="auto"/>
              </w:divBdr>
            </w:div>
            <w:div w:id="1370297943">
              <w:marLeft w:val="0"/>
              <w:marRight w:val="0"/>
              <w:marTop w:val="0"/>
              <w:marBottom w:val="0"/>
              <w:divBdr>
                <w:top w:val="none" w:sz="0" w:space="0" w:color="auto"/>
                <w:left w:val="none" w:sz="0" w:space="0" w:color="auto"/>
                <w:bottom w:val="none" w:sz="0" w:space="0" w:color="auto"/>
                <w:right w:val="none" w:sz="0" w:space="0" w:color="auto"/>
              </w:divBdr>
            </w:div>
            <w:div w:id="558631958">
              <w:marLeft w:val="0"/>
              <w:marRight w:val="0"/>
              <w:marTop w:val="0"/>
              <w:marBottom w:val="0"/>
              <w:divBdr>
                <w:top w:val="none" w:sz="0" w:space="0" w:color="auto"/>
                <w:left w:val="none" w:sz="0" w:space="0" w:color="auto"/>
                <w:bottom w:val="none" w:sz="0" w:space="0" w:color="auto"/>
                <w:right w:val="none" w:sz="0" w:space="0" w:color="auto"/>
              </w:divBdr>
            </w:div>
            <w:div w:id="574708246">
              <w:marLeft w:val="0"/>
              <w:marRight w:val="0"/>
              <w:marTop w:val="0"/>
              <w:marBottom w:val="0"/>
              <w:divBdr>
                <w:top w:val="none" w:sz="0" w:space="0" w:color="auto"/>
                <w:left w:val="none" w:sz="0" w:space="0" w:color="auto"/>
                <w:bottom w:val="none" w:sz="0" w:space="0" w:color="auto"/>
                <w:right w:val="none" w:sz="0" w:space="0" w:color="auto"/>
              </w:divBdr>
            </w:div>
            <w:div w:id="560989883">
              <w:marLeft w:val="0"/>
              <w:marRight w:val="0"/>
              <w:marTop w:val="0"/>
              <w:marBottom w:val="0"/>
              <w:divBdr>
                <w:top w:val="none" w:sz="0" w:space="0" w:color="auto"/>
                <w:left w:val="none" w:sz="0" w:space="0" w:color="auto"/>
                <w:bottom w:val="none" w:sz="0" w:space="0" w:color="auto"/>
                <w:right w:val="none" w:sz="0" w:space="0" w:color="auto"/>
              </w:divBdr>
            </w:div>
            <w:div w:id="1237978709">
              <w:marLeft w:val="0"/>
              <w:marRight w:val="0"/>
              <w:marTop w:val="0"/>
              <w:marBottom w:val="0"/>
              <w:divBdr>
                <w:top w:val="none" w:sz="0" w:space="0" w:color="auto"/>
                <w:left w:val="none" w:sz="0" w:space="0" w:color="auto"/>
                <w:bottom w:val="none" w:sz="0" w:space="0" w:color="auto"/>
                <w:right w:val="none" w:sz="0" w:space="0" w:color="auto"/>
              </w:divBdr>
            </w:div>
            <w:div w:id="1343388598">
              <w:marLeft w:val="0"/>
              <w:marRight w:val="0"/>
              <w:marTop w:val="0"/>
              <w:marBottom w:val="0"/>
              <w:divBdr>
                <w:top w:val="none" w:sz="0" w:space="0" w:color="auto"/>
                <w:left w:val="none" w:sz="0" w:space="0" w:color="auto"/>
                <w:bottom w:val="none" w:sz="0" w:space="0" w:color="auto"/>
                <w:right w:val="none" w:sz="0" w:space="0" w:color="auto"/>
              </w:divBdr>
            </w:div>
            <w:div w:id="522786714">
              <w:marLeft w:val="0"/>
              <w:marRight w:val="0"/>
              <w:marTop w:val="0"/>
              <w:marBottom w:val="0"/>
              <w:divBdr>
                <w:top w:val="none" w:sz="0" w:space="0" w:color="auto"/>
                <w:left w:val="none" w:sz="0" w:space="0" w:color="auto"/>
                <w:bottom w:val="none" w:sz="0" w:space="0" w:color="auto"/>
                <w:right w:val="none" w:sz="0" w:space="0" w:color="auto"/>
              </w:divBdr>
            </w:div>
            <w:div w:id="2114667504">
              <w:marLeft w:val="0"/>
              <w:marRight w:val="0"/>
              <w:marTop w:val="0"/>
              <w:marBottom w:val="0"/>
              <w:divBdr>
                <w:top w:val="none" w:sz="0" w:space="0" w:color="auto"/>
                <w:left w:val="none" w:sz="0" w:space="0" w:color="auto"/>
                <w:bottom w:val="none" w:sz="0" w:space="0" w:color="auto"/>
                <w:right w:val="none" w:sz="0" w:space="0" w:color="auto"/>
              </w:divBdr>
            </w:div>
            <w:div w:id="1472165241">
              <w:marLeft w:val="0"/>
              <w:marRight w:val="0"/>
              <w:marTop w:val="0"/>
              <w:marBottom w:val="0"/>
              <w:divBdr>
                <w:top w:val="none" w:sz="0" w:space="0" w:color="auto"/>
                <w:left w:val="none" w:sz="0" w:space="0" w:color="auto"/>
                <w:bottom w:val="none" w:sz="0" w:space="0" w:color="auto"/>
                <w:right w:val="none" w:sz="0" w:space="0" w:color="auto"/>
              </w:divBdr>
            </w:div>
            <w:div w:id="994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18031">
      <w:bodyDiv w:val="1"/>
      <w:marLeft w:val="0"/>
      <w:marRight w:val="0"/>
      <w:marTop w:val="0"/>
      <w:marBottom w:val="0"/>
      <w:divBdr>
        <w:top w:val="none" w:sz="0" w:space="0" w:color="auto"/>
        <w:left w:val="none" w:sz="0" w:space="0" w:color="auto"/>
        <w:bottom w:val="none" w:sz="0" w:space="0" w:color="auto"/>
        <w:right w:val="none" w:sz="0" w:space="0" w:color="auto"/>
      </w:divBdr>
    </w:div>
    <w:div w:id="433213508">
      <w:bodyDiv w:val="1"/>
      <w:marLeft w:val="0"/>
      <w:marRight w:val="0"/>
      <w:marTop w:val="0"/>
      <w:marBottom w:val="0"/>
      <w:divBdr>
        <w:top w:val="none" w:sz="0" w:space="0" w:color="auto"/>
        <w:left w:val="none" w:sz="0" w:space="0" w:color="auto"/>
        <w:bottom w:val="none" w:sz="0" w:space="0" w:color="auto"/>
        <w:right w:val="none" w:sz="0" w:space="0" w:color="auto"/>
      </w:divBdr>
    </w:div>
    <w:div w:id="433786166">
      <w:bodyDiv w:val="1"/>
      <w:marLeft w:val="0"/>
      <w:marRight w:val="0"/>
      <w:marTop w:val="0"/>
      <w:marBottom w:val="0"/>
      <w:divBdr>
        <w:top w:val="none" w:sz="0" w:space="0" w:color="auto"/>
        <w:left w:val="none" w:sz="0" w:space="0" w:color="auto"/>
        <w:bottom w:val="none" w:sz="0" w:space="0" w:color="auto"/>
        <w:right w:val="none" w:sz="0" w:space="0" w:color="auto"/>
      </w:divBdr>
    </w:div>
    <w:div w:id="487013743">
      <w:bodyDiv w:val="1"/>
      <w:marLeft w:val="0"/>
      <w:marRight w:val="0"/>
      <w:marTop w:val="0"/>
      <w:marBottom w:val="0"/>
      <w:divBdr>
        <w:top w:val="none" w:sz="0" w:space="0" w:color="auto"/>
        <w:left w:val="none" w:sz="0" w:space="0" w:color="auto"/>
        <w:bottom w:val="none" w:sz="0" w:space="0" w:color="auto"/>
        <w:right w:val="none" w:sz="0" w:space="0" w:color="auto"/>
      </w:divBdr>
    </w:div>
    <w:div w:id="492070213">
      <w:bodyDiv w:val="1"/>
      <w:marLeft w:val="0"/>
      <w:marRight w:val="0"/>
      <w:marTop w:val="0"/>
      <w:marBottom w:val="0"/>
      <w:divBdr>
        <w:top w:val="none" w:sz="0" w:space="0" w:color="auto"/>
        <w:left w:val="none" w:sz="0" w:space="0" w:color="auto"/>
        <w:bottom w:val="none" w:sz="0" w:space="0" w:color="auto"/>
        <w:right w:val="none" w:sz="0" w:space="0" w:color="auto"/>
      </w:divBdr>
    </w:div>
    <w:div w:id="500001238">
      <w:bodyDiv w:val="1"/>
      <w:marLeft w:val="0"/>
      <w:marRight w:val="0"/>
      <w:marTop w:val="0"/>
      <w:marBottom w:val="0"/>
      <w:divBdr>
        <w:top w:val="none" w:sz="0" w:space="0" w:color="auto"/>
        <w:left w:val="none" w:sz="0" w:space="0" w:color="auto"/>
        <w:bottom w:val="none" w:sz="0" w:space="0" w:color="auto"/>
        <w:right w:val="none" w:sz="0" w:space="0" w:color="auto"/>
      </w:divBdr>
      <w:divsChild>
        <w:div w:id="1401828133">
          <w:marLeft w:val="0"/>
          <w:marRight w:val="0"/>
          <w:marTop w:val="0"/>
          <w:marBottom w:val="0"/>
          <w:divBdr>
            <w:top w:val="none" w:sz="0" w:space="0" w:color="auto"/>
            <w:left w:val="none" w:sz="0" w:space="0" w:color="auto"/>
            <w:bottom w:val="none" w:sz="0" w:space="0" w:color="auto"/>
            <w:right w:val="none" w:sz="0" w:space="0" w:color="auto"/>
          </w:divBdr>
        </w:div>
        <w:div w:id="1001932042">
          <w:marLeft w:val="0"/>
          <w:marRight w:val="0"/>
          <w:marTop w:val="0"/>
          <w:marBottom w:val="0"/>
          <w:divBdr>
            <w:top w:val="none" w:sz="0" w:space="0" w:color="auto"/>
            <w:left w:val="none" w:sz="0" w:space="0" w:color="auto"/>
            <w:bottom w:val="none" w:sz="0" w:space="0" w:color="auto"/>
            <w:right w:val="none" w:sz="0" w:space="0" w:color="auto"/>
          </w:divBdr>
        </w:div>
        <w:div w:id="640697089">
          <w:marLeft w:val="0"/>
          <w:marRight w:val="0"/>
          <w:marTop w:val="0"/>
          <w:marBottom w:val="0"/>
          <w:divBdr>
            <w:top w:val="none" w:sz="0" w:space="0" w:color="auto"/>
            <w:left w:val="none" w:sz="0" w:space="0" w:color="auto"/>
            <w:bottom w:val="none" w:sz="0" w:space="0" w:color="auto"/>
            <w:right w:val="none" w:sz="0" w:space="0" w:color="auto"/>
          </w:divBdr>
        </w:div>
      </w:divsChild>
    </w:div>
    <w:div w:id="508910961">
      <w:bodyDiv w:val="1"/>
      <w:marLeft w:val="0"/>
      <w:marRight w:val="0"/>
      <w:marTop w:val="0"/>
      <w:marBottom w:val="0"/>
      <w:divBdr>
        <w:top w:val="none" w:sz="0" w:space="0" w:color="auto"/>
        <w:left w:val="none" w:sz="0" w:space="0" w:color="auto"/>
        <w:bottom w:val="none" w:sz="0" w:space="0" w:color="auto"/>
        <w:right w:val="none" w:sz="0" w:space="0" w:color="auto"/>
      </w:divBdr>
    </w:div>
    <w:div w:id="511605791">
      <w:bodyDiv w:val="1"/>
      <w:marLeft w:val="0"/>
      <w:marRight w:val="0"/>
      <w:marTop w:val="0"/>
      <w:marBottom w:val="0"/>
      <w:divBdr>
        <w:top w:val="none" w:sz="0" w:space="0" w:color="auto"/>
        <w:left w:val="none" w:sz="0" w:space="0" w:color="auto"/>
        <w:bottom w:val="none" w:sz="0" w:space="0" w:color="auto"/>
        <w:right w:val="none" w:sz="0" w:space="0" w:color="auto"/>
      </w:divBdr>
      <w:divsChild>
        <w:div w:id="52198423">
          <w:marLeft w:val="0"/>
          <w:marRight w:val="0"/>
          <w:marTop w:val="0"/>
          <w:marBottom w:val="0"/>
          <w:divBdr>
            <w:top w:val="none" w:sz="0" w:space="0" w:color="auto"/>
            <w:left w:val="none" w:sz="0" w:space="0" w:color="auto"/>
            <w:bottom w:val="none" w:sz="0" w:space="0" w:color="auto"/>
            <w:right w:val="none" w:sz="0" w:space="0" w:color="auto"/>
          </w:divBdr>
        </w:div>
        <w:div w:id="736172810">
          <w:marLeft w:val="0"/>
          <w:marRight w:val="0"/>
          <w:marTop w:val="0"/>
          <w:marBottom w:val="0"/>
          <w:divBdr>
            <w:top w:val="none" w:sz="0" w:space="0" w:color="auto"/>
            <w:left w:val="none" w:sz="0" w:space="0" w:color="auto"/>
            <w:bottom w:val="none" w:sz="0" w:space="0" w:color="auto"/>
            <w:right w:val="none" w:sz="0" w:space="0" w:color="auto"/>
          </w:divBdr>
        </w:div>
        <w:div w:id="1686201333">
          <w:marLeft w:val="0"/>
          <w:marRight w:val="0"/>
          <w:marTop w:val="0"/>
          <w:marBottom w:val="0"/>
          <w:divBdr>
            <w:top w:val="none" w:sz="0" w:space="0" w:color="auto"/>
            <w:left w:val="none" w:sz="0" w:space="0" w:color="auto"/>
            <w:bottom w:val="none" w:sz="0" w:space="0" w:color="auto"/>
            <w:right w:val="none" w:sz="0" w:space="0" w:color="auto"/>
          </w:divBdr>
        </w:div>
        <w:div w:id="1203782176">
          <w:marLeft w:val="0"/>
          <w:marRight w:val="0"/>
          <w:marTop w:val="0"/>
          <w:marBottom w:val="0"/>
          <w:divBdr>
            <w:top w:val="none" w:sz="0" w:space="0" w:color="auto"/>
            <w:left w:val="none" w:sz="0" w:space="0" w:color="auto"/>
            <w:bottom w:val="none" w:sz="0" w:space="0" w:color="auto"/>
            <w:right w:val="none" w:sz="0" w:space="0" w:color="auto"/>
          </w:divBdr>
        </w:div>
        <w:div w:id="1599949706">
          <w:marLeft w:val="0"/>
          <w:marRight w:val="0"/>
          <w:marTop w:val="0"/>
          <w:marBottom w:val="0"/>
          <w:divBdr>
            <w:top w:val="none" w:sz="0" w:space="0" w:color="auto"/>
            <w:left w:val="none" w:sz="0" w:space="0" w:color="auto"/>
            <w:bottom w:val="none" w:sz="0" w:space="0" w:color="auto"/>
            <w:right w:val="none" w:sz="0" w:space="0" w:color="auto"/>
          </w:divBdr>
        </w:div>
        <w:div w:id="392241196">
          <w:marLeft w:val="0"/>
          <w:marRight w:val="0"/>
          <w:marTop w:val="0"/>
          <w:marBottom w:val="0"/>
          <w:divBdr>
            <w:top w:val="none" w:sz="0" w:space="0" w:color="auto"/>
            <w:left w:val="none" w:sz="0" w:space="0" w:color="auto"/>
            <w:bottom w:val="none" w:sz="0" w:space="0" w:color="auto"/>
            <w:right w:val="none" w:sz="0" w:space="0" w:color="auto"/>
          </w:divBdr>
        </w:div>
        <w:div w:id="998384069">
          <w:marLeft w:val="0"/>
          <w:marRight w:val="0"/>
          <w:marTop w:val="0"/>
          <w:marBottom w:val="0"/>
          <w:divBdr>
            <w:top w:val="none" w:sz="0" w:space="0" w:color="auto"/>
            <w:left w:val="none" w:sz="0" w:space="0" w:color="auto"/>
            <w:bottom w:val="none" w:sz="0" w:space="0" w:color="auto"/>
            <w:right w:val="none" w:sz="0" w:space="0" w:color="auto"/>
          </w:divBdr>
        </w:div>
        <w:div w:id="577793319">
          <w:marLeft w:val="0"/>
          <w:marRight w:val="0"/>
          <w:marTop w:val="0"/>
          <w:marBottom w:val="0"/>
          <w:divBdr>
            <w:top w:val="none" w:sz="0" w:space="0" w:color="auto"/>
            <w:left w:val="none" w:sz="0" w:space="0" w:color="auto"/>
            <w:bottom w:val="none" w:sz="0" w:space="0" w:color="auto"/>
            <w:right w:val="none" w:sz="0" w:space="0" w:color="auto"/>
          </w:divBdr>
        </w:div>
      </w:divsChild>
    </w:div>
    <w:div w:id="519854046">
      <w:bodyDiv w:val="1"/>
      <w:marLeft w:val="0"/>
      <w:marRight w:val="0"/>
      <w:marTop w:val="0"/>
      <w:marBottom w:val="0"/>
      <w:divBdr>
        <w:top w:val="none" w:sz="0" w:space="0" w:color="auto"/>
        <w:left w:val="none" w:sz="0" w:space="0" w:color="auto"/>
        <w:bottom w:val="none" w:sz="0" w:space="0" w:color="auto"/>
        <w:right w:val="none" w:sz="0" w:space="0" w:color="auto"/>
      </w:divBdr>
    </w:div>
    <w:div w:id="539441929">
      <w:bodyDiv w:val="1"/>
      <w:marLeft w:val="0"/>
      <w:marRight w:val="0"/>
      <w:marTop w:val="0"/>
      <w:marBottom w:val="0"/>
      <w:divBdr>
        <w:top w:val="none" w:sz="0" w:space="0" w:color="auto"/>
        <w:left w:val="none" w:sz="0" w:space="0" w:color="auto"/>
        <w:bottom w:val="none" w:sz="0" w:space="0" w:color="auto"/>
        <w:right w:val="none" w:sz="0" w:space="0" w:color="auto"/>
      </w:divBdr>
    </w:div>
    <w:div w:id="562522761">
      <w:bodyDiv w:val="1"/>
      <w:marLeft w:val="0"/>
      <w:marRight w:val="0"/>
      <w:marTop w:val="0"/>
      <w:marBottom w:val="0"/>
      <w:divBdr>
        <w:top w:val="none" w:sz="0" w:space="0" w:color="auto"/>
        <w:left w:val="none" w:sz="0" w:space="0" w:color="auto"/>
        <w:bottom w:val="none" w:sz="0" w:space="0" w:color="auto"/>
        <w:right w:val="none" w:sz="0" w:space="0" w:color="auto"/>
      </w:divBdr>
    </w:div>
    <w:div w:id="614674504">
      <w:bodyDiv w:val="1"/>
      <w:marLeft w:val="0"/>
      <w:marRight w:val="0"/>
      <w:marTop w:val="0"/>
      <w:marBottom w:val="0"/>
      <w:divBdr>
        <w:top w:val="none" w:sz="0" w:space="0" w:color="auto"/>
        <w:left w:val="none" w:sz="0" w:space="0" w:color="auto"/>
        <w:bottom w:val="none" w:sz="0" w:space="0" w:color="auto"/>
        <w:right w:val="none" w:sz="0" w:space="0" w:color="auto"/>
      </w:divBdr>
    </w:div>
    <w:div w:id="684671014">
      <w:bodyDiv w:val="1"/>
      <w:marLeft w:val="0"/>
      <w:marRight w:val="0"/>
      <w:marTop w:val="0"/>
      <w:marBottom w:val="0"/>
      <w:divBdr>
        <w:top w:val="none" w:sz="0" w:space="0" w:color="auto"/>
        <w:left w:val="none" w:sz="0" w:space="0" w:color="auto"/>
        <w:bottom w:val="none" w:sz="0" w:space="0" w:color="auto"/>
        <w:right w:val="none" w:sz="0" w:space="0" w:color="auto"/>
      </w:divBdr>
    </w:div>
    <w:div w:id="714937827">
      <w:bodyDiv w:val="1"/>
      <w:marLeft w:val="0"/>
      <w:marRight w:val="0"/>
      <w:marTop w:val="0"/>
      <w:marBottom w:val="0"/>
      <w:divBdr>
        <w:top w:val="none" w:sz="0" w:space="0" w:color="auto"/>
        <w:left w:val="none" w:sz="0" w:space="0" w:color="auto"/>
        <w:bottom w:val="none" w:sz="0" w:space="0" w:color="auto"/>
        <w:right w:val="none" w:sz="0" w:space="0" w:color="auto"/>
      </w:divBdr>
    </w:div>
    <w:div w:id="715620081">
      <w:bodyDiv w:val="1"/>
      <w:marLeft w:val="0"/>
      <w:marRight w:val="0"/>
      <w:marTop w:val="0"/>
      <w:marBottom w:val="0"/>
      <w:divBdr>
        <w:top w:val="none" w:sz="0" w:space="0" w:color="auto"/>
        <w:left w:val="none" w:sz="0" w:space="0" w:color="auto"/>
        <w:bottom w:val="none" w:sz="0" w:space="0" w:color="auto"/>
        <w:right w:val="none" w:sz="0" w:space="0" w:color="auto"/>
      </w:divBdr>
    </w:div>
    <w:div w:id="727385575">
      <w:bodyDiv w:val="1"/>
      <w:marLeft w:val="0"/>
      <w:marRight w:val="0"/>
      <w:marTop w:val="0"/>
      <w:marBottom w:val="0"/>
      <w:divBdr>
        <w:top w:val="none" w:sz="0" w:space="0" w:color="auto"/>
        <w:left w:val="none" w:sz="0" w:space="0" w:color="auto"/>
        <w:bottom w:val="none" w:sz="0" w:space="0" w:color="auto"/>
        <w:right w:val="none" w:sz="0" w:space="0" w:color="auto"/>
      </w:divBdr>
    </w:div>
    <w:div w:id="734157518">
      <w:bodyDiv w:val="1"/>
      <w:marLeft w:val="0"/>
      <w:marRight w:val="0"/>
      <w:marTop w:val="0"/>
      <w:marBottom w:val="0"/>
      <w:divBdr>
        <w:top w:val="none" w:sz="0" w:space="0" w:color="auto"/>
        <w:left w:val="none" w:sz="0" w:space="0" w:color="auto"/>
        <w:bottom w:val="none" w:sz="0" w:space="0" w:color="auto"/>
        <w:right w:val="none" w:sz="0" w:space="0" w:color="auto"/>
      </w:divBdr>
    </w:div>
    <w:div w:id="736393326">
      <w:bodyDiv w:val="1"/>
      <w:marLeft w:val="0"/>
      <w:marRight w:val="0"/>
      <w:marTop w:val="0"/>
      <w:marBottom w:val="0"/>
      <w:divBdr>
        <w:top w:val="none" w:sz="0" w:space="0" w:color="auto"/>
        <w:left w:val="none" w:sz="0" w:space="0" w:color="auto"/>
        <w:bottom w:val="none" w:sz="0" w:space="0" w:color="auto"/>
        <w:right w:val="none" w:sz="0" w:space="0" w:color="auto"/>
      </w:divBdr>
    </w:div>
    <w:div w:id="753280352">
      <w:bodyDiv w:val="1"/>
      <w:marLeft w:val="0"/>
      <w:marRight w:val="0"/>
      <w:marTop w:val="0"/>
      <w:marBottom w:val="0"/>
      <w:divBdr>
        <w:top w:val="none" w:sz="0" w:space="0" w:color="auto"/>
        <w:left w:val="none" w:sz="0" w:space="0" w:color="auto"/>
        <w:bottom w:val="none" w:sz="0" w:space="0" w:color="auto"/>
        <w:right w:val="none" w:sz="0" w:space="0" w:color="auto"/>
      </w:divBdr>
    </w:div>
    <w:div w:id="770861394">
      <w:bodyDiv w:val="1"/>
      <w:marLeft w:val="0"/>
      <w:marRight w:val="0"/>
      <w:marTop w:val="0"/>
      <w:marBottom w:val="0"/>
      <w:divBdr>
        <w:top w:val="none" w:sz="0" w:space="0" w:color="auto"/>
        <w:left w:val="none" w:sz="0" w:space="0" w:color="auto"/>
        <w:bottom w:val="none" w:sz="0" w:space="0" w:color="auto"/>
        <w:right w:val="none" w:sz="0" w:space="0" w:color="auto"/>
      </w:divBdr>
    </w:div>
    <w:div w:id="803935465">
      <w:bodyDiv w:val="1"/>
      <w:marLeft w:val="0"/>
      <w:marRight w:val="0"/>
      <w:marTop w:val="0"/>
      <w:marBottom w:val="0"/>
      <w:divBdr>
        <w:top w:val="none" w:sz="0" w:space="0" w:color="auto"/>
        <w:left w:val="none" w:sz="0" w:space="0" w:color="auto"/>
        <w:bottom w:val="none" w:sz="0" w:space="0" w:color="auto"/>
        <w:right w:val="none" w:sz="0" w:space="0" w:color="auto"/>
      </w:divBdr>
    </w:div>
    <w:div w:id="833300695">
      <w:bodyDiv w:val="1"/>
      <w:marLeft w:val="0"/>
      <w:marRight w:val="0"/>
      <w:marTop w:val="0"/>
      <w:marBottom w:val="0"/>
      <w:divBdr>
        <w:top w:val="none" w:sz="0" w:space="0" w:color="auto"/>
        <w:left w:val="none" w:sz="0" w:space="0" w:color="auto"/>
        <w:bottom w:val="none" w:sz="0" w:space="0" w:color="auto"/>
        <w:right w:val="none" w:sz="0" w:space="0" w:color="auto"/>
      </w:divBdr>
      <w:divsChild>
        <w:div w:id="31348586">
          <w:marLeft w:val="0"/>
          <w:marRight w:val="0"/>
          <w:marTop w:val="0"/>
          <w:marBottom w:val="0"/>
          <w:divBdr>
            <w:top w:val="none" w:sz="0" w:space="0" w:color="auto"/>
            <w:left w:val="none" w:sz="0" w:space="0" w:color="auto"/>
            <w:bottom w:val="none" w:sz="0" w:space="0" w:color="auto"/>
            <w:right w:val="none" w:sz="0" w:space="0" w:color="auto"/>
          </w:divBdr>
        </w:div>
        <w:div w:id="769350548">
          <w:marLeft w:val="0"/>
          <w:marRight w:val="0"/>
          <w:marTop w:val="0"/>
          <w:marBottom w:val="0"/>
          <w:divBdr>
            <w:top w:val="none" w:sz="0" w:space="0" w:color="auto"/>
            <w:left w:val="none" w:sz="0" w:space="0" w:color="auto"/>
            <w:bottom w:val="none" w:sz="0" w:space="0" w:color="auto"/>
            <w:right w:val="none" w:sz="0" w:space="0" w:color="auto"/>
          </w:divBdr>
        </w:div>
        <w:div w:id="1610240801">
          <w:marLeft w:val="0"/>
          <w:marRight w:val="0"/>
          <w:marTop w:val="0"/>
          <w:marBottom w:val="0"/>
          <w:divBdr>
            <w:top w:val="none" w:sz="0" w:space="0" w:color="auto"/>
            <w:left w:val="none" w:sz="0" w:space="0" w:color="auto"/>
            <w:bottom w:val="none" w:sz="0" w:space="0" w:color="auto"/>
            <w:right w:val="none" w:sz="0" w:space="0" w:color="auto"/>
          </w:divBdr>
        </w:div>
        <w:div w:id="684936788">
          <w:marLeft w:val="0"/>
          <w:marRight w:val="0"/>
          <w:marTop w:val="0"/>
          <w:marBottom w:val="0"/>
          <w:divBdr>
            <w:top w:val="none" w:sz="0" w:space="0" w:color="auto"/>
            <w:left w:val="none" w:sz="0" w:space="0" w:color="auto"/>
            <w:bottom w:val="none" w:sz="0" w:space="0" w:color="auto"/>
            <w:right w:val="none" w:sz="0" w:space="0" w:color="auto"/>
          </w:divBdr>
        </w:div>
        <w:div w:id="2034575583">
          <w:marLeft w:val="0"/>
          <w:marRight w:val="0"/>
          <w:marTop w:val="0"/>
          <w:marBottom w:val="0"/>
          <w:divBdr>
            <w:top w:val="none" w:sz="0" w:space="0" w:color="auto"/>
            <w:left w:val="none" w:sz="0" w:space="0" w:color="auto"/>
            <w:bottom w:val="none" w:sz="0" w:space="0" w:color="auto"/>
            <w:right w:val="none" w:sz="0" w:space="0" w:color="auto"/>
          </w:divBdr>
        </w:div>
        <w:div w:id="105513678">
          <w:marLeft w:val="0"/>
          <w:marRight w:val="0"/>
          <w:marTop w:val="0"/>
          <w:marBottom w:val="0"/>
          <w:divBdr>
            <w:top w:val="none" w:sz="0" w:space="0" w:color="auto"/>
            <w:left w:val="none" w:sz="0" w:space="0" w:color="auto"/>
            <w:bottom w:val="none" w:sz="0" w:space="0" w:color="auto"/>
            <w:right w:val="none" w:sz="0" w:space="0" w:color="auto"/>
          </w:divBdr>
        </w:div>
        <w:div w:id="403726426">
          <w:marLeft w:val="0"/>
          <w:marRight w:val="0"/>
          <w:marTop w:val="0"/>
          <w:marBottom w:val="0"/>
          <w:divBdr>
            <w:top w:val="none" w:sz="0" w:space="0" w:color="auto"/>
            <w:left w:val="none" w:sz="0" w:space="0" w:color="auto"/>
            <w:bottom w:val="none" w:sz="0" w:space="0" w:color="auto"/>
            <w:right w:val="none" w:sz="0" w:space="0" w:color="auto"/>
          </w:divBdr>
        </w:div>
        <w:div w:id="87316713">
          <w:marLeft w:val="0"/>
          <w:marRight w:val="0"/>
          <w:marTop w:val="0"/>
          <w:marBottom w:val="0"/>
          <w:divBdr>
            <w:top w:val="none" w:sz="0" w:space="0" w:color="auto"/>
            <w:left w:val="none" w:sz="0" w:space="0" w:color="auto"/>
            <w:bottom w:val="none" w:sz="0" w:space="0" w:color="auto"/>
            <w:right w:val="none" w:sz="0" w:space="0" w:color="auto"/>
          </w:divBdr>
        </w:div>
        <w:div w:id="383261943">
          <w:marLeft w:val="0"/>
          <w:marRight w:val="0"/>
          <w:marTop w:val="0"/>
          <w:marBottom w:val="0"/>
          <w:divBdr>
            <w:top w:val="none" w:sz="0" w:space="0" w:color="auto"/>
            <w:left w:val="none" w:sz="0" w:space="0" w:color="auto"/>
            <w:bottom w:val="none" w:sz="0" w:space="0" w:color="auto"/>
            <w:right w:val="none" w:sz="0" w:space="0" w:color="auto"/>
          </w:divBdr>
        </w:div>
      </w:divsChild>
    </w:div>
    <w:div w:id="847594702">
      <w:bodyDiv w:val="1"/>
      <w:marLeft w:val="0"/>
      <w:marRight w:val="0"/>
      <w:marTop w:val="0"/>
      <w:marBottom w:val="0"/>
      <w:divBdr>
        <w:top w:val="none" w:sz="0" w:space="0" w:color="auto"/>
        <w:left w:val="none" w:sz="0" w:space="0" w:color="auto"/>
        <w:bottom w:val="none" w:sz="0" w:space="0" w:color="auto"/>
        <w:right w:val="none" w:sz="0" w:space="0" w:color="auto"/>
      </w:divBdr>
      <w:divsChild>
        <w:div w:id="229465154">
          <w:marLeft w:val="0"/>
          <w:marRight w:val="0"/>
          <w:marTop w:val="0"/>
          <w:marBottom w:val="0"/>
          <w:divBdr>
            <w:top w:val="none" w:sz="0" w:space="0" w:color="auto"/>
            <w:left w:val="none" w:sz="0" w:space="0" w:color="auto"/>
            <w:bottom w:val="none" w:sz="0" w:space="0" w:color="auto"/>
            <w:right w:val="none" w:sz="0" w:space="0" w:color="auto"/>
          </w:divBdr>
        </w:div>
        <w:div w:id="1859929386">
          <w:marLeft w:val="0"/>
          <w:marRight w:val="0"/>
          <w:marTop w:val="0"/>
          <w:marBottom w:val="0"/>
          <w:divBdr>
            <w:top w:val="none" w:sz="0" w:space="0" w:color="auto"/>
            <w:left w:val="none" w:sz="0" w:space="0" w:color="auto"/>
            <w:bottom w:val="none" w:sz="0" w:space="0" w:color="auto"/>
            <w:right w:val="none" w:sz="0" w:space="0" w:color="auto"/>
          </w:divBdr>
        </w:div>
        <w:div w:id="65500114">
          <w:marLeft w:val="0"/>
          <w:marRight w:val="0"/>
          <w:marTop w:val="0"/>
          <w:marBottom w:val="0"/>
          <w:divBdr>
            <w:top w:val="none" w:sz="0" w:space="0" w:color="auto"/>
            <w:left w:val="none" w:sz="0" w:space="0" w:color="auto"/>
            <w:bottom w:val="none" w:sz="0" w:space="0" w:color="auto"/>
            <w:right w:val="none" w:sz="0" w:space="0" w:color="auto"/>
          </w:divBdr>
        </w:div>
        <w:div w:id="1928073394">
          <w:marLeft w:val="0"/>
          <w:marRight w:val="0"/>
          <w:marTop w:val="0"/>
          <w:marBottom w:val="0"/>
          <w:divBdr>
            <w:top w:val="none" w:sz="0" w:space="0" w:color="auto"/>
            <w:left w:val="none" w:sz="0" w:space="0" w:color="auto"/>
            <w:bottom w:val="none" w:sz="0" w:space="0" w:color="auto"/>
            <w:right w:val="none" w:sz="0" w:space="0" w:color="auto"/>
          </w:divBdr>
        </w:div>
        <w:div w:id="307173346">
          <w:marLeft w:val="0"/>
          <w:marRight w:val="0"/>
          <w:marTop w:val="0"/>
          <w:marBottom w:val="0"/>
          <w:divBdr>
            <w:top w:val="none" w:sz="0" w:space="0" w:color="auto"/>
            <w:left w:val="none" w:sz="0" w:space="0" w:color="auto"/>
            <w:bottom w:val="none" w:sz="0" w:space="0" w:color="auto"/>
            <w:right w:val="none" w:sz="0" w:space="0" w:color="auto"/>
          </w:divBdr>
        </w:div>
        <w:div w:id="1492022116">
          <w:marLeft w:val="0"/>
          <w:marRight w:val="0"/>
          <w:marTop w:val="0"/>
          <w:marBottom w:val="0"/>
          <w:divBdr>
            <w:top w:val="none" w:sz="0" w:space="0" w:color="auto"/>
            <w:left w:val="none" w:sz="0" w:space="0" w:color="auto"/>
            <w:bottom w:val="none" w:sz="0" w:space="0" w:color="auto"/>
            <w:right w:val="none" w:sz="0" w:space="0" w:color="auto"/>
          </w:divBdr>
        </w:div>
        <w:div w:id="1613320207">
          <w:marLeft w:val="0"/>
          <w:marRight w:val="0"/>
          <w:marTop w:val="0"/>
          <w:marBottom w:val="0"/>
          <w:divBdr>
            <w:top w:val="none" w:sz="0" w:space="0" w:color="auto"/>
            <w:left w:val="none" w:sz="0" w:space="0" w:color="auto"/>
            <w:bottom w:val="none" w:sz="0" w:space="0" w:color="auto"/>
            <w:right w:val="none" w:sz="0" w:space="0" w:color="auto"/>
          </w:divBdr>
        </w:div>
        <w:div w:id="1718897870">
          <w:marLeft w:val="0"/>
          <w:marRight w:val="0"/>
          <w:marTop w:val="0"/>
          <w:marBottom w:val="0"/>
          <w:divBdr>
            <w:top w:val="none" w:sz="0" w:space="0" w:color="auto"/>
            <w:left w:val="none" w:sz="0" w:space="0" w:color="auto"/>
            <w:bottom w:val="none" w:sz="0" w:space="0" w:color="auto"/>
            <w:right w:val="none" w:sz="0" w:space="0" w:color="auto"/>
          </w:divBdr>
        </w:div>
        <w:div w:id="635530748">
          <w:marLeft w:val="0"/>
          <w:marRight w:val="0"/>
          <w:marTop w:val="0"/>
          <w:marBottom w:val="0"/>
          <w:divBdr>
            <w:top w:val="none" w:sz="0" w:space="0" w:color="auto"/>
            <w:left w:val="none" w:sz="0" w:space="0" w:color="auto"/>
            <w:bottom w:val="none" w:sz="0" w:space="0" w:color="auto"/>
            <w:right w:val="none" w:sz="0" w:space="0" w:color="auto"/>
          </w:divBdr>
        </w:div>
        <w:div w:id="1919361126">
          <w:marLeft w:val="0"/>
          <w:marRight w:val="0"/>
          <w:marTop w:val="0"/>
          <w:marBottom w:val="0"/>
          <w:divBdr>
            <w:top w:val="none" w:sz="0" w:space="0" w:color="auto"/>
            <w:left w:val="none" w:sz="0" w:space="0" w:color="auto"/>
            <w:bottom w:val="none" w:sz="0" w:space="0" w:color="auto"/>
            <w:right w:val="none" w:sz="0" w:space="0" w:color="auto"/>
          </w:divBdr>
        </w:div>
        <w:div w:id="1788888532">
          <w:marLeft w:val="0"/>
          <w:marRight w:val="0"/>
          <w:marTop w:val="0"/>
          <w:marBottom w:val="0"/>
          <w:divBdr>
            <w:top w:val="none" w:sz="0" w:space="0" w:color="auto"/>
            <w:left w:val="none" w:sz="0" w:space="0" w:color="auto"/>
            <w:bottom w:val="none" w:sz="0" w:space="0" w:color="auto"/>
            <w:right w:val="none" w:sz="0" w:space="0" w:color="auto"/>
          </w:divBdr>
        </w:div>
        <w:div w:id="1691838811">
          <w:marLeft w:val="0"/>
          <w:marRight w:val="0"/>
          <w:marTop w:val="0"/>
          <w:marBottom w:val="0"/>
          <w:divBdr>
            <w:top w:val="none" w:sz="0" w:space="0" w:color="auto"/>
            <w:left w:val="none" w:sz="0" w:space="0" w:color="auto"/>
            <w:bottom w:val="none" w:sz="0" w:space="0" w:color="auto"/>
            <w:right w:val="none" w:sz="0" w:space="0" w:color="auto"/>
          </w:divBdr>
        </w:div>
        <w:div w:id="1823503592">
          <w:marLeft w:val="0"/>
          <w:marRight w:val="0"/>
          <w:marTop w:val="0"/>
          <w:marBottom w:val="0"/>
          <w:divBdr>
            <w:top w:val="none" w:sz="0" w:space="0" w:color="auto"/>
            <w:left w:val="none" w:sz="0" w:space="0" w:color="auto"/>
            <w:bottom w:val="none" w:sz="0" w:space="0" w:color="auto"/>
            <w:right w:val="none" w:sz="0" w:space="0" w:color="auto"/>
          </w:divBdr>
        </w:div>
        <w:div w:id="497766336">
          <w:marLeft w:val="0"/>
          <w:marRight w:val="0"/>
          <w:marTop w:val="0"/>
          <w:marBottom w:val="0"/>
          <w:divBdr>
            <w:top w:val="none" w:sz="0" w:space="0" w:color="auto"/>
            <w:left w:val="none" w:sz="0" w:space="0" w:color="auto"/>
            <w:bottom w:val="none" w:sz="0" w:space="0" w:color="auto"/>
            <w:right w:val="none" w:sz="0" w:space="0" w:color="auto"/>
          </w:divBdr>
        </w:div>
        <w:div w:id="288322790">
          <w:marLeft w:val="0"/>
          <w:marRight w:val="0"/>
          <w:marTop w:val="0"/>
          <w:marBottom w:val="0"/>
          <w:divBdr>
            <w:top w:val="none" w:sz="0" w:space="0" w:color="auto"/>
            <w:left w:val="none" w:sz="0" w:space="0" w:color="auto"/>
            <w:bottom w:val="none" w:sz="0" w:space="0" w:color="auto"/>
            <w:right w:val="none" w:sz="0" w:space="0" w:color="auto"/>
          </w:divBdr>
        </w:div>
        <w:div w:id="1003125880">
          <w:marLeft w:val="0"/>
          <w:marRight w:val="0"/>
          <w:marTop w:val="0"/>
          <w:marBottom w:val="0"/>
          <w:divBdr>
            <w:top w:val="none" w:sz="0" w:space="0" w:color="auto"/>
            <w:left w:val="none" w:sz="0" w:space="0" w:color="auto"/>
            <w:bottom w:val="none" w:sz="0" w:space="0" w:color="auto"/>
            <w:right w:val="none" w:sz="0" w:space="0" w:color="auto"/>
          </w:divBdr>
        </w:div>
        <w:div w:id="945386745">
          <w:marLeft w:val="0"/>
          <w:marRight w:val="0"/>
          <w:marTop w:val="0"/>
          <w:marBottom w:val="0"/>
          <w:divBdr>
            <w:top w:val="none" w:sz="0" w:space="0" w:color="auto"/>
            <w:left w:val="none" w:sz="0" w:space="0" w:color="auto"/>
            <w:bottom w:val="none" w:sz="0" w:space="0" w:color="auto"/>
            <w:right w:val="none" w:sz="0" w:space="0" w:color="auto"/>
          </w:divBdr>
        </w:div>
        <w:div w:id="354967567">
          <w:marLeft w:val="0"/>
          <w:marRight w:val="0"/>
          <w:marTop w:val="0"/>
          <w:marBottom w:val="0"/>
          <w:divBdr>
            <w:top w:val="none" w:sz="0" w:space="0" w:color="auto"/>
            <w:left w:val="none" w:sz="0" w:space="0" w:color="auto"/>
            <w:bottom w:val="none" w:sz="0" w:space="0" w:color="auto"/>
            <w:right w:val="none" w:sz="0" w:space="0" w:color="auto"/>
          </w:divBdr>
        </w:div>
        <w:div w:id="828987119">
          <w:marLeft w:val="0"/>
          <w:marRight w:val="0"/>
          <w:marTop w:val="0"/>
          <w:marBottom w:val="0"/>
          <w:divBdr>
            <w:top w:val="none" w:sz="0" w:space="0" w:color="auto"/>
            <w:left w:val="none" w:sz="0" w:space="0" w:color="auto"/>
            <w:bottom w:val="none" w:sz="0" w:space="0" w:color="auto"/>
            <w:right w:val="none" w:sz="0" w:space="0" w:color="auto"/>
          </w:divBdr>
        </w:div>
        <w:div w:id="603541398">
          <w:marLeft w:val="0"/>
          <w:marRight w:val="0"/>
          <w:marTop w:val="0"/>
          <w:marBottom w:val="0"/>
          <w:divBdr>
            <w:top w:val="none" w:sz="0" w:space="0" w:color="auto"/>
            <w:left w:val="none" w:sz="0" w:space="0" w:color="auto"/>
            <w:bottom w:val="none" w:sz="0" w:space="0" w:color="auto"/>
            <w:right w:val="none" w:sz="0" w:space="0" w:color="auto"/>
          </w:divBdr>
        </w:div>
        <w:div w:id="1499342738">
          <w:marLeft w:val="0"/>
          <w:marRight w:val="0"/>
          <w:marTop w:val="0"/>
          <w:marBottom w:val="0"/>
          <w:divBdr>
            <w:top w:val="none" w:sz="0" w:space="0" w:color="auto"/>
            <w:left w:val="none" w:sz="0" w:space="0" w:color="auto"/>
            <w:bottom w:val="none" w:sz="0" w:space="0" w:color="auto"/>
            <w:right w:val="none" w:sz="0" w:space="0" w:color="auto"/>
          </w:divBdr>
        </w:div>
        <w:div w:id="575164057">
          <w:marLeft w:val="0"/>
          <w:marRight w:val="0"/>
          <w:marTop w:val="0"/>
          <w:marBottom w:val="0"/>
          <w:divBdr>
            <w:top w:val="none" w:sz="0" w:space="0" w:color="auto"/>
            <w:left w:val="none" w:sz="0" w:space="0" w:color="auto"/>
            <w:bottom w:val="none" w:sz="0" w:space="0" w:color="auto"/>
            <w:right w:val="none" w:sz="0" w:space="0" w:color="auto"/>
          </w:divBdr>
        </w:div>
        <w:div w:id="1584804119">
          <w:marLeft w:val="0"/>
          <w:marRight w:val="0"/>
          <w:marTop w:val="0"/>
          <w:marBottom w:val="0"/>
          <w:divBdr>
            <w:top w:val="none" w:sz="0" w:space="0" w:color="auto"/>
            <w:left w:val="none" w:sz="0" w:space="0" w:color="auto"/>
            <w:bottom w:val="none" w:sz="0" w:space="0" w:color="auto"/>
            <w:right w:val="none" w:sz="0" w:space="0" w:color="auto"/>
          </w:divBdr>
        </w:div>
        <w:div w:id="1355570032">
          <w:marLeft w:val="0"/>
          <w:marRight w:val="0"/>
          <w:marTop w:val="0"/>
          <w:marBottom w:val="0"/>
          <w:divBdr>
            <w:top w:val="none" w:sz="0" w:space="0" w:color="auto"/>
            <w:left w:val="none" w:sz="0" w:space="0" w:color="auto"/>
            <w:bottom w:val="none" w:sz="0" w:space="0" w:color="auto"/>
            <w:right w:val="none" w:sz="0" w:space="0" w:color="auto"/>
          </w:divBdr>
        </w:div>
        <w:div w:id="1972665217">
          <w:marLeft w:val="0"/>
          <w:marRight w:val="0"/>
          <w:marTop w:val="0"/>
          <w:marBottom w:val="0"/>
          <w:divBdr>
            <w:top w:val="none" w:sz="0" w:space="0" w:color="auto"/>
            <w:left w:val="none" w:sz="0" w:space="0" w:color="auto"/>
            <w:bottom w:val="none" w:sz="0" w:space="0" w:color="auto"/>
            <w:right w:val="none" w:sz="0" w:space="0" w:color="auto"/>
          </w:divBdr>
        </w:div>
        <w:div w:id="649821299">
          <w:marLeft w:val="0"/>
          <w:marRight w:val="0"/>
          <w:marTop w:val="0"/>
          <w:marBottom w:val="0"/>
          <w:divBdr>
            <w:top w:val="none" w:sz="0" w:space="0" w:color="auto"/>
            <w:left w:val="none" w:sz="0" w:space="0" w:color="auto"/>
            <w:bottom w:val="none" w:sz="0" w:space="0" w:color="auto"/>
            <w:right w:val="none" w:sz="0" w:space="0" w:color="auto"/>
          </w:divBdr>
        </w:div>
        <w:div w:id="2005939243">
          <w:marLeft w:val="0"/>
          <w:marRight w:val="0"/>
          <w:marTop w:val="0"/>
          <w:marBottom w:val="0"/>
          <w:divBdr>
            <w:top w:val="none" w:sz="0" w:space="0" w:color="auto"/>
            <w:left w:val="none" w:sz="0" w:space="0" w:color="auto"/>
            <w:bottom w:val="none" w:sz="0" w:space="0" w:color="auto"/>
            <w:right w:val="none" w:sz="0" w:space="0" w:color="auto"/>
          </w:divBdr>
        </w:div>
        <w:div w:id="1944453234">
          <w:marLeft w:val="0"/>
          <w:marRight w:val="0"/>
          <w:marTop w:val="0"/>
          <w:marBottom w:val="0"/>
          <w:divBdr>
            <w:top w:val="none" w:sz="0" w:space="0" w:color="auto"/>
            <w:left w:val="none" w:sz="0" w:space="0" w:color="auto"/>
            <w:bottom w:val="none" w:sz="0" w:space="0" w:color="auto"/>
            <w:right w:val="none" w:sz="0" w:space="0" w:color="auto"/>
          </w:divBdr>
        </w:div>
        <w:div w:id="293953279">
          <w:marLeft w:val="0"/>
          <w:marRight w:val="0"/>
          <w:marTop w:val="0"/>
          <w:marBottom w:val="0"/>
          <w:divBdr>
            <w:top w:val="none" w:sz="0" w:space="0" w:color="auto"/>
            <w:left w:val="none" w:sz="0" w:space="0" w:color="auto"/>
            <w:bottom w:val="none" w:sz="0" w:space="0" w:color="auto"/>
            <w:right w:val="none" w:sz="0" w:space="0" w:color="auto"/>
          </w:divBdr>
        </w:div>
        <w:div w:id="259413328">
          <w:marLeft w:val="0"/>
          <w:marRight w:val="0"/>
          <w:marTop w:val="0"/>
          <w:marBottom w:val="0"/>
          <w:divBdr>
            <w:top w:val="none" w:sz="0" w:space="0" w:color="auto"/>
            <w:left w:val="none" w:sz="0" w:space="0" w:color="auto"/>
            <w:bottom w:val="none" w:sz="0" w:space="0" w:color="auto"/>
            <w:right w:val="none" w:sz="0" w:space="0" w:color="auto"/>
          </w:divBdr>
        </w:div>
        <w:div w:id="1819808888">
          <w:marLeft w:val="0"/>
          <w:marRight w:val="0"/>
          <w:marTop w:val="0"/>
          <w:marBottom w:val="0"/>
          <w:divBdr>
            <w:top w:val="none" w:sz="0" w:space="0" w:color="auto"/>
            <w:left w:val="none" w:sz="0" w:space="0" w:color="auto"/>
            <w:bottom w:val="none" w:sz="0" w:space="0" w:color="auto"/>
            <w:right w:val="none" w:sz="0" w:space="0" w:color="auto"/>
          </w:divBdr>
        </w:div>
        <w:div w:id="1004749636">
          <w:marLeft w:val="0"/>
          <w:marRight w:val="0"/>
          <w:marTop w:val="0"/>
          <w:marBottom w:val="0"/>
          <w:divBdr>
            <w:top w:val="none" w:sz="0" w:space="0" w:color="auto"/>
            <w:left w:val="none" w:sz="0" w:space="0" w:color="auto"/>
            <w:bottom w:val="none" w:sz="0" w:space="0" w:color="auto"/>
            <w:right w:val="none" w:sz="0" w:space="0" w:color="auto"/>
          </w:divBdr>
        </w:div>
        <w:div w:id="407194481">
          <w:marLeft w:val="0"/>
          <w:marRight w:val="0"/>
          <w:marTop w:val="0"/>
          <w:marBottom w:val="0"/>
          <w:divBdr>
            <w:top w:val="none" w:sz="0" w:space="0" w:color="auto"/>
            <w:left w:val="none" w:sz="0" w:space="0" w:color="auto"/>
            <w:bottom w:val="none" w:sz="0" w:space="0" w:color="auto"/>
            <w:right w:val="none" w:sz="0" w:space="0" w:color="auto"/>
          </w:divBdr>
        </w:div>
        <w:div w:id="1506356391">
          <w:marLeft w:val="0"/>
          <w:marRight w:val="0"/>
          <w:marTop w:val="0"/>
          <w:marBottom w:val="0"/>
          <w:divBdr>
            <w:top w:val="none" w:sz="0" w:space="0" w:color="auto"/>
            <w:left w:val="none" w:sz="0" w:space="0" w:color="auto"/>
            <w:bottom w:val="none" w:sz="0" w:space="0" w:color="auto"/>
            <w:right w:val="none" w:sz="0" w:space="0" w:color="auto"/>
          </w:divBdr>
        </w:div>
        <w:div w:id="534582880">
          <w:marLeft w:val="0"/>
          <w:marRight w:val="0"/>
          <w:marTop w:val="0"/>
          <w:marBottom w:val="0"/>
          <w:divBdr>
            <w:top w:val="none" w:sz="0" w:space="0" w:color="auto"/>
            <w:left w:val="none" w:sz="0" w:space="0" w:color="auto"/>
            <w:bottom w:val="none" w:sz="0" w:space="0" w:color="auto"/>
            <w:right w:val="none" w:sz="0" w:space="0" w:color="auto"/>
          </w:divBdr>
        </w:div>
        <w:div w:id="8801862">
          <w:marLeft w:val="0"/>
          <w:marRight w:val="0"/>
          <w:marTop w:val="0"/>
          <w:marBottom w:val="0"/>
          <w:divBdr>
            <w:top w:val="none" w:sz="0" w:space="0" w:color="auto"/>
            <w:left w:val="none" w:sz="0" w:space="0" w:color="auto"/>
            <w:bottom w:val="none" w:sz="0" w:space="0" w:color="auto"/>
            <w:right w:val="none" w:sz="0" w:space="0" w:color="auto"/>
          </w:divBdr>
        </w:div>
        <w:div w:id="1687632660">
          <w:marLeft w:val="0"/>
          <w:marRight w:val="0"/>
          <w:marTop w:val="0"/>
          <w:marBottom w:val="0"/>
          <w:divBdr>
            <w:top w:val="none" w:sz="0" w:space="0" w:color="auto"/>
            <w:left w:val="none" w:sz="0" w:space="0" w:color="auto"/>
            <w:bottom w:val="none" w:sz="0" w:space="0" w:color="auto"/>
            <w:right w:val="none" w:sz="0" w:space="0" w:color="auto"/>
          </w:divBdr>
        </w:div>
        <w:div w:id="2101294685">
          <w:marLeft w:val="0"/>
          <w:marRight w:val="0"/>
          <w:marTop w:val="0"/>
          <w:marBottom w:val="0"/>
          <w:divBdr>
            <w:top w:val="none" w:sz="0" w:space="0" w:color="auto"/>
            <w:left w:val="none" w:sz="0" w:space="0" w:color="auto"/>
            <w:bottom w:val="none" w:sz="0" w:space="0" w:color="auto"/>
            <w:right w:val="none" w:sz="0" w:space="0" w:color="auto"/>
          </w:divBdr>
        </w:div>
        <w:div w:id="601306618">
          <w:marLeft w:val="0"/>
          <w:marRight w:val="0"/>
          <w:marTop w:val="0"/>
          <w:marBottom w:val="0"/>
          <w:divBdr>
            <w:top w:val="none" w:sz="0" w:space="0" w:color="auto"/>
            <w:left w:val="none" w:sz="0" w:space="0" w:color="auto"/>
            <w:bottom w:val="none" w:sz="0" w:space="0" w:color="auto"/>
            <w:right w:val="none" w:sz="0" w:space="0" w:color="auto"/>
          </w:divBdr>
        </w:div>
        <w:div w:id="1190412876">
          <w:marLeft w:val="0"/>
          <w:marRight w:val="0"/>
          <w:marTop w:val="0"/>
          <w:marBottom w:val="0"/>
          <w:divBdr>
            <w:top w:val="none" w:sz="0" w:space="0" w:color="auto"/>
            <w:left w:val="none" w:sz="0" w:space="0" w:color="auto"/>
            <w:bottom w:val="none" w:sz="0" w:space="0" w:color="auto"/>
            <w:right w:val="none" w:sz="0" w:space="0" w:color="auto"/>
          </w:divBdr>
        </w:div>
        <w:div w:id="2054963894">
          <w:marLeft w:val="0"/>
          <w:marRight w:val="0"/>
          <w:marTop w:val="0"/>
          <w:marBottom w:val="0"/>
          <w:divBdr>
            <w:top w:val="none" w:sz="0" w:space="0" w:color="auto"/>
            <w:left w:val="none" w:sz="0" w:space="0" w:color="auto"/>
            <w:bottom w:val="none" w:sz="0" w:space="0" w:color="auto"/>
            <w:right w:val="none" w:sz="0" w:space="0" w:color="auto"/>
          </w:divBdr>
        </w:div>
        <w:div w:id="1314602832">
          <w:marLeft w:val="0"/>
          <w:marRight w:val="0"/>
          <w:marTop w:val="0"/>
          <w:marBottom w:val="0"/>
          <w:divBdr>
            <w:top w:val="none" w:sz="0" w:space="0" w:color="auto"/>
            <w:left w:val="none" w:sz="0" w:space="0" w:color="auto"/>
            <w:bottom w:val="none" w:sz="0" w:space="0" w:color="auto"/>
            <w:right w:val="none" w:sz="0" w:space="0" w:color="auto"/>
          </w:divBdr>
        </w:div>
        <w:div w:id="197161538">
          <w:marLeft w:val="0"/>
          <w:marRight w:val="0"/>
          <w:marTop w:val="0"/>
          <w:marBottom w:val="0"/>
          <w:divBdr>
            <w:top w:val="none" w:sz="0" w:space="0" w:color="auto"/>
            <w:left w:val="none" w:sz="0" w:space="0" w:color="auto"/>
            <w:bottom w:val="none" w:sz="0" w:space="0" w:color="auto"/>
            <w:right w:val="none" w:sz="0" w:space="0" w:color="auto"/>
          </w:divBdr>
        </w:div>
        <w:div w:id="1773891908">
          <w:marLeft w:val="0"/>
          <w:marRight w:val="0"/>
          <w:marTop w:val="0"/>
          <w:marBottom w:val="0"/>
          <w:divBdr>
            <w:top w:val="none" w:sz="0" w:space="0" w:color="auto"/>
            <w:left w:val="none" w:sz="0" w:space="0" w:color="auto"/>
            <w:bottom w:val="none" w:sz="0" w:space="0" w:color="auto"/>
            <w:right w:val="none" w:sz="0" w:space="0" w:color="auto"/>
          </w:divBdr>
        </w:div>
        <w:div w:id="1480460305">
          <w:marLeft w:val="0"/>
          <w:marRight w:val="0"/>
          <w:marTop w:val="0"/>
          <w:marBottom w:val="0"/>
          <w:divBdr>
            <w:top w:val="none" w:sz="0" w:space="0" w:color="auto"/>
            <w:left w:val="none" w:sz="0" w:space="0" w:color="auto"/>
            <w:bottom w:val="none" w:sz="0" w:space="0" w:color="auto"/>
            <w:right w:val="none" w:sz="0" w:space="0" w:color="auto"/>
          </w:divBdr>
        </w:div>
        <w:div w:id="211769435">
          <w:marLeft w:val="0"/>
          <w:marRight w:val="0"/>
          <w:marTop w:val="0"/>
          <w:marBottom w:val="0"/>
          <w:divBdr>
            <w:top w:val="none" w:sz="0" w:space="0" w:color="auto"/>
            <w:left w:val="none" w:sz="0" w:space="0" w:color="auto"/>
            <w:bottom w:val="none" w:sz="0" w:space="0" w:color="auto"/>
            <w:right w:val="none" w:sz="0" w:space="0" w:color="auto"/>
          </w:divBdr>
        </w:div>
        <w:div w:id="822502384">
          <w:marLeft w:val="0"/>
          <w:marRight w:val="0"/>
          <w:marTop w:val="0"/>
          <w:marBottom w:val="0"/>
          <w:divBdr>
            <w:top w:val="none" w:sz="0" w:space="0" w:color="auto"/>
            <w:left w:val="none" w:sz="0" w:space="0" w:color="auto"/>
            <w:bottom w:val="none" w:sz="0" w:space="0" w:color="auto"/>
            <w:right w:val="none" w:sz="0" w:space="0" w:color="auto"/>
          </w:divBdr>
        </w:div>
        <w:div w:id="320500610">
          <w:marLeft w:val="0"/>
          <w:marRight w:val="0"/>
          <w:marTop w:val="0"/>
          <w:marBottom w:val="0"/>
          <w:divBdr>
            <w:top w:val="none" w:sz="0" w:space="0" w:color="auto"/>
            <w:left w:val="none" w:sz="0" w:space="0" w:color="auto"/>
            <w:bottom w:val="none" w:sz="0" w:space="0" w:color="auto"/>
            <w:right w:val="none" w:sz="0" w:space="0" w:color="auto"/>
          </w:divBdr>
        </w:div>
        <w:div w:id="1603029949">
          <w:marLeft w:val="0"/>
          <w:marRight w:val="0"/>
          <w:marTop w:val="0"/>
          <w:marBottom w:val="0"/>
          <w:divBdr>
            <w:top w:val="none" w:sz="0" w:space="0" w:color="auto"/>
            <w:left w:val="none" w:sz="0" w:space="0" w:color="auto"/>
            <w:bottom w:val="none" w:sz="0" w:space="0" w:color="auto"/>
            <w:right w:val="none" w:sz="0" w:space="0" w:color="auto"/>
          </w:divBdr>
        </w:div>
        <w:div w:id="1006059189">
          <w:marLeft w:val="0"/>
          <w:marRight w:val="0"/>
          <w:marTop w:val="0"/>
          <w:marBottom w:val="0"/>
          <w:divBdr>
            <w:top w:val="none" w:sz="0" w:space="0" w:color="auto"/>
            <w:left w:val="none" w:sz="0" w:space="0" w:color="auto"/>
            <w:bottom w:val="none" w:sz="0" w:space="0" w:color="auto"/>
            <w:right w:val="none" w:sz="0" w:space="0" w:color="auto"/>
          </w:divBdr>
        </w:div>
        <w:div w:id="1103264167">
          <w:marLeft w:val="0"/>
          <w:marRight w:val="0"/>
          <w:marTop w:val="0"/>
          <w:marBottom w:val="0"/>
          <w:divBdr>
            <w:top w:val="none" w:sz="0" w:space="0" w:color="auto"/>
            <w:left w:val="none" w:sz="0" w:space="0" w:color="auto"/>
            <w:bottom w:val="none" w:sz="0" w:space="0" w:color="auto"/>
            <w:right w:val="none" w:sz="0" w:space="0" w:color="auto"/>
          </w:divBdr>
        </w:div>
      </w:divsChild>
    </w:div>
    <w:div w:id="849683256">
      <w:bodyDiv w:val="1"/>
      <w:marLeft w:val="0"/>
      <w:marRight w:val="0"/>
      <w:marTop w:val="0"/>
      <w:marBottom w:val="0"/>
      <w:divBdr>
        <w:top w:val="none" w:sz="0" w:space="0" w:color="auto"/>
        <w:left w:val="none" w:sz="0" w:space="0" w:color="auto"/>
        <w:bottom w:val="none" w:sz="0" w:space="0" w:color="auto"/>
        <w:right w:val="none" w:sz="0" w:space="0" w:color="auto"/>
      </w:divBdr>
      <w:divsChild>
        <w:div w:id="791940851">
          <w:marLeft w:val="0"/>
          <w:marRight w:val="0"/>
          <w:marTop w:val="0"/>
          <w:marBottom w:val="0"/>
          <w:divBdr>
            <w:top w:val="none" w:sz="0" w:space="0" w:color="auto"/>
            <w:left w:val="none" w:sz="0" w:space="0" w:color="auto"/>
            <w:bottom w:val="none" w:sz="0" w:space="0" w:color="auto"/>
            <w:right w:val="none" w:sz="0" w:space="0" w:color="auto"/>
          </w:divBdr>
        </w:div>
        <w:div w:id="150366050">
          <w:marLeft w:val="0"/>
          <w:marRight w:val="0"/>
          <w:marTop w:val="0"/>
          <w:marBottom w:val="0"/>
          <w:divBdr>
            <w:top w:val="none" w:sz="0" w:space="0" w:color="auto"/>
            <w:left w:val="none" w:sz="0" w:space="0" w:color="auto"/>
            <w:bottom w:val="none" w:sz="0" w:space="0" w:color="auto"/>
            <w:right w:val="none" w:sz="0" w:space="0" w:color="auto"/>
          </w:divBdr>
        </w:div>
        <w:div w:id="1256937756">
          <w:marLeft w:val="0"/>
          <w:marRight w:val="0"/>
          <w:marTop w:val="0"/>
          <w:marBottom w:val="0"/>
          <w:divBdr>
            <w:top w:val="none" w:sz="0" w:space="0" w:color="auto"/>
            <w:left w:val="none" w:sz="0" w:space="0" w:color="auto"/>
            <w:bottom w:val="none" w:sz="0" w:space="0" w:color="auto"/>
            <w:right w:val="none" w:sz="0" w:space="0" w:color="auto"/>
          </w:divBdr>
        </w:div>
        <w:div w:id="586229511">
          <w:marLeft w:val="0"/>
          <w:marRight w:val="0"/>
          <w:marTop w:val="0"/>
          <w:marBottom w:val="0"/>
          <w:divBdr>
            <w:top w:val="none" w:sz="0" w:space="0" w:color="auto"/>
            <w:left w:val="none" w:sz="0" w:space="0" w:color="auto"/>
            <w:bottom w:val="none" w:sz="0" w:space="0" w:color="auto"/>
            <w:right w:val="none" w:sz="0" w:space="0" w:color="auto"/>
          </w:divBdr>
        </w:div>
        <w:div w:id="1537351669">
          <w:marLeft w:val="0"/>
          <w:marRight w:val="0"/>
          <w:marTop w:val="0"/>
          <w:marBottom w:val="0"/>
          <w:divBdr>
            <w:top w:val="none" w:sz="0" w:space="0" w:color="auto"/>
            <w:left w:val="none" w:sz="0" w:space="0" w:color="auto"/>
            <w:bottom w:val="none" w:sz="0" w:space="0" w:color="auto"/>
            <w:right w:val="none" w:sz="0" w:space="0" w:color="auto"/>
          </w:divBdr>
        </w:div>
        <w:div w:id="2125954705">
          <w:marLeft w:val="0"/>
          <w:marRight w:val="0"/>
          <w:marTop w:val="0"/>
          <w:marBottom w:val="0"/>
          <w:divBdr>
            <w:top w:val="none" w:sz="0" w:space="0" w:color="auto"/>
            <w:left w:val="none" w:sz="0" w:space="0" w:color="auto"/>
            <w:bottom w:val="none" w:sz="0" w:space="0" w:color="auto"/>
            <w:right w:val="none" w:sz="0" w:space="0" w:color="auto"/>
          </w:divBdr>
        </w:div>
        <w:div w:id="464472040">
          <w:marLeft w:val="0"/>
          <w:marRight w:val="0"/>
          <w:marTop w:val="0"/>
          <w:marBottom w:val="0"/>
          <w:divBdr>
            <w:top w:val="none" w:sz="0" w:space="0" w:color="auto"/>
            <w:left w:val="none" w:sz="0" w:space="0" w:color="auto"/>
            <w:bottom w:val="none" w:sz="0" w:space="0" w:color="auto"/>
            <w:right w:val="none" w:sz="0" w:space="0" w:color="auto"/>
          </w:divBdr>
        </w:div>
      </w:divsChild>
    </w:div>
    <w:div w:id="853224742">
      <w:bodyDiv w:val="1"/>
      <w:marLeft w:val="0"/>
      <w:marRight w:val="0"/>
      <w:marTop w:val="0"/>
      <w:marBottom w:val="0"/>
      <w:divBdr>
        <w:top w:val="none" w:sz="0" w:space="0" w:color="auto"/>
        <w:left w:val="none" w:sz="0" w:space="0" w:color="auto"/>
        <w:bottom w:val="none" w:sz="0" w:space="0" w:color="auto"/>
        <w:right w:val="none" w:sz="0" w:space="0" w:color="auto"/>
      </w:divBdr>
    </w:div>
    <w:div w:id="887496502">
      <w:bodyDiv w:val="1"/>
      <w:marLeft w:val="0"/>
      <w:marRight w:val="0"/>
      <w:marTop w:val="0"/>
      <w:marBottom w:val="0"/>
      <w:divBdr>
        <w:top w:val="none" w:sz="0" w:space="0" w:color="auto"/>
        <w:left w:val="none" w:sz="0" w:space="0" w:color="auto"/>
        <w:bottom w:val="none" w:sz="0" w:space="0" w:color="auto"/>
        <w:right w:val="none" w:sz="0" w:space="0" w:color="auto"/>
      </w:divBdr>
      <w:divsChild>
        <w:div w:id="1158964317">
          <w:marLeft w:val="0"/>
          <w:marRight w:val="0"/>
          <w:marTop w:val="0"/>
          <w:marBottom w:val="0"/>
          <w:divBdr>
            <w:top w:val="none" w:sz="0" w:space="0" w:color="auto"/>
            <w:left w:val="none" w:sz="0" w:space="0" w:color="auto"/>
            <w:bottom w:val="none" w:sz="0" w:space="0" w:color="auto"/>
            <w:right w:val="none" w:sz="0" w:space="0" w:color="auto"/>
          </w:divBdr>
        </w:div>
        <w:div w:id="1632831754">
          <w:marLeft w:val="0"/>
          <w:marRight w:val="0"/>
          <w:marTop w:val="0"/>
          <w:marBottom w:val="0"/>
          <w:divBdr>
            <w:top w:val="none" w:sz="0" w:space="0" w:color="auto"/>
            <w:left w:val="none" w:sz="0" w:space="0" w:color="auto"/>
            <w:bottom w:val="none" w:sz="0" w:space="0" w:color="auto"/>
            <w:right w:val="none" w:sz="0" w:space="0" w:color="auto"/>
          </w:divBdr>
        </w:div>
        <w:div w:id="1596784761">
          <w:marLeft w:val="0"/>
          <w:marRight w:val="0"/>
          <w:marTop w:val="0"/>
          <w:marBottom w:val="0"/>
          <w:divBdr>
            <w:top w:val="none" w:sz="0" w:space="0" w:color="auto"/>
            <w:left w:val="none" w:sz="0" w:space="0" w:color="auto"/>
            <w:bottom w:val="none" w:sz="0" w:space="0" w:color="auto"/>
            <w:right w:val="none" w:sz="0" w:space="0" w:color="auto"/>
          </w:divBdr>
        </w:div>
        <w:div w:id="939341195">
          <w:marLeft w:val="0"/>
          <w:marRight w:val="0"/>
          <w:marTop w:val="0"/>
          <w:marBottom w:val="0"/>
          <w:divBdr>
            <w:top w:val="none" w:sz="0" w:space="0" w:color="auto"/>
            <w:left w:val="none" w:sz="0" w:space="0" w:color="auto"/>
            <w:bottom w:val="none" w:sz="0" w:space="0" w:color="auto"/>
            <w:right w:val="none" w:sz="0" w:space="0" w:color="auto"/>
          </w:divBdr>
        </w:div>
        <w:div w:id="1043604274">
          <w:marLeft w:val="0"/>
          <w:marRight w:val="0"/>
          <w:marTop w:val="0"/>
          <w:marBottom w:val="0"/>
          <w:divBdr>
            <w:top w:val="none" w:sz="0" w:space="0" w:color="auto"/>
            <w:left w:val="none" w:sz="0" w:space="0" w:color="auto"/>
            <w:bottom w:val="none" w:sz="0" w:space="0" w:color="auto"/>
            <w:right w:val="none" w:sz="0" w:space="0" w:color="auto"/>
          </w:divBdr>
        </w:div>
        <w:div w:id="1295722159">
          <w:marLeft w:val="0"/>
          <w:marRight w:val="0"/>
          <w:marTop w:val="0"/>
          <w:marBottom w:val="0"/>
          <w:divBdr>
            <w:top w:val="none" w:sz="0" w:space="0" w:color="auto"/>
            <w:left w:val="none" w:sz="0" w:space="0" w:color="auto"/>
            <w:bottom w:val="none" w:sz="0" w:space="0" w:color="auto"/>
            <w:right w:val="none" w:sz="0" w:space="0" w:color="auto"/>
          </w:divBdr>
        </w:div>
        <w:div w:id="732042247">
          <w:marLeft w:val="0"/>
          <w:marRight w:val="0"/>
          <w:marTop w:val="0"/>
          <w:marBottom w:val="0"/>
          <w:divBdr>
            <w:top w:val="none" w:sz="0" w:space="0" w:color="auto"/>
            <w:left w:val="none" w:sz="0" w:space="0" w:color="auto"/>
            <w:bottom w:val="none" w:sz="0" w:space="0" w:color="auto"/>
            <w:right w:val="none" w:sz="0" w:space="0" w:color="auto"/>
          </w:divBdr>
        </w:div>
        <w:div w:id="1793597803">
          <w:marLeft w:val="0"/>
          <w:marRight w:val="0"/>
          <w:marTop w:val="0"/>
          <w:marBottom w:val="0"/>
          <w:divBdr>
            <w:top w:val="none" w:sz="0" w:space="0" w:color="auto"/>
            <w:left w:val="none" w:sz="0" w:space="0" w:color="auto"/>
            <w:bottom w:val="none" w:sz="0" w:space="0" w:color="auto"/>
            <w:right w:val="none" w:sz="0" w:space="0" w:color="auto"/>
          </w:divBdr>
        </w:div>
        <w:div w:id="314070902">
          <w:marLeft w:val="0"/>
          <w:marRight w:val="0"/>
          <w:marTop w:val="0"/>
          <w:marBottom w:val="0"/>
          <w:divBdr>
            <w:top w:val="none" w:sz="0" w:space="0" w:color="auto"/>
            <w:left w:val="none" w:sz="0" w:space="0" w:color="auto"/>
            <w:bottom w:val="none" w:sz="0" w:space="0" w:color="auto"/>
            <w:right w:val="none" w:sz="0" w:space="0" w:color="auto"/>
          </w:divBdr>
        </w:div>
        <w:div w:id="2118862758">
          <w:marLeft w:val="0"/>
          <w:marRight w:val="0"/>
          <w:marTop w:val="0"/>
          <w:marBottom w:val="0"/>
          <w:divBdr>
            <w:top w:val="none" w:sz="0" w:space="0" w:color="auto"/>
            <w:left w:val="none" w:sz="0" w:space="0" w:color="auto"/>
            <w:bottom w:val="none" w:sz="0" w:space="0" w:color="auto"/>
            <w:right w:val="none" w:sz="0" w:space="0" w:color="auto"/>
          </w:divBdr>
        </w:div>
        <w:div w:id="1300572632">
          <w:marLeft w:val="0"/>
          <w:marRight w:val="0"/>
          <w:marTop w:val="0"/>
          <w:marBottom w:val="0"/>
          <w:divBdr>
            <w:top w:val="none" w:sz="0" w:space="0" w:color="auto"/>
            <w:left w:val="none" w:sz="0" w:space="0" w:color="auto"/>
            <w:bottom w:val="none" w:sz="0" w:space="0" w:color="auto"/>
            <w:right w:val="none" w:sz="0" w:space="0" w:color="auto"/>
          </w:divBdr>
        </w:div>
        <w:div w:id="1335647915">
          <w:marLeft w:val="0"/>
          <w:marRight w:val="0"/>
          <w:marTop w:val="0"/>
          <w:marBottom w:val="0"/>
          <w:divBdr>
            <w:top w:val="none" w:sz="0" w:space="0" w:color="auto"/>
            <w:left w:val="none" w:sz="0" w:space="0" w:color="auto"/>
            <w:bottom w:val="none" w:sz="0" w:space="0" w:color="auto"/>
            <w:right w:val="none" w:sz="0" w:space="0" w:color="auto"/>
          </w:divBdr>
        </w:div>
        <w:div w:id="2003388103">
          <w:marLeft w:val="0"/>
          <w:marRight w:val="0"/>
          <w:marTop w:val="0"/>
          <w:marBottom w:val="0"/>
          <w:divBdr>
            <w:top w:val="none" w:sz="0" w:space="0" w:color="auto"/>
            <w:left w:val="none" w:sz="0" w:space="0" w:color="auto"/>
            <w:bottom w:val="none" w:sz="0" w:space="0" w:color="auto"/>
            <w:right w:val="none" w:sz="0" w:space="0" w:color="auto"/>
          </w:divBdr>
        </w:div>
        <w:div w:id="1471828024">
          <w:marLeft w:val="0"/>
          <w:marRight w:val="0"/>
          <w:marTop w:val="0"/>
          <w:marBottom w:val="0"/>
          <w:divBdr>
            <w:top w:val="none" w:sz="0" w:space="0" w:color="auto"/>
            <w:left w:val="none" w:sz="0" w:space="0" w:color="auto"/>
            <w:bottom w:val="none" w:sz="0" w:space="0" w:color="auto"/>
            <w:right w:val="none" w:sz="0" w:space="0" w:color="auto"/>
          </w:divBdr>
        </w:div>
        <w:div w:id="96218156">
          <w:marLeft w:val="0"/>
          <w:marRight w:val="0"/>
          <w:marTop w:val="0"/>
          <w:marBottom w:val="0"/>
          <w:divBdr>
            <w:top w:val="none" w:sz="0" w:space="0" w:color="auto"/>
            <w:left w:val="none" w:sz="0" w:space="0" w:color="auto"/>
            <w:bottom w:val="none" w:sz="0" w:space="0" w:color="auto"/>
            <w:right w:val="none" w:sz="0" w:space="0" w:color="auto"/>
          </w:divBdr>
        </w:div>
        <w:div w:id="375551375">
          <w:marLeft w:val="0"/>
          <w:marRight w:val="0"/>
          <w:marTop w:val="0"/>
          <w:marBottom w:val="0"/>
          <w:divBdr>
            <w:top w:val="none" w:sz="0" w:space="0" w:color="auto"/>
            <w:left w:val="none" w:sz="0" w:space="0" w:color="auto"/>
            <w:bottom w:val="none" w:sz="0" w:space="0" w:color="auto"/>
            <w:right w:val="none" w:sz="0" w:space="0" w:color="auto"/>
          </w:divBdr>
        </w:div>
        <w:div w:id="392313964">
          <w:marLeft w:val="0"/>
          <w:marRight w:val="0"/>
          <w:marTop w:val="0"/>
          <w:marBottom w:val="0"/>
          <w:divBdr>
            <w:top w:val="none" w:sz="0" w:space="0" w:color="auto"/>
            <w:left w:val="none" w:sz="0" w:space="0" w:color="auto"/>
            <w:bottom w:val="none" w:sz="0" w:space="0" w:color="auto"/>
            <w:right w:val="none" w:sz="0" w:space="0" w:color="auto"/>
          </w:divBdr>
        </w:div>
        <w:div w:id="424542956">
          <w:marLeft w:val="0"/>
          <w:marRight w:val="0"/>
          <w:marTop w:val="0"/>
          <w:marBottom w:val="0"/>
          <w:divBdr>
            <w:top w:val="none" w:sz="0" w:space="0" w:color="auto"/>
            <w:left w:val="none" w:sz="0" w:space="0" w:color="auto"/>
            <w:bottom w:val="none" w:sz="0" w:space="0" w:color="auto"/>
            <w:right w:val="none" w:sz="0" w:space="0" w:color="auto"/>
          </w:divBdr>
        </w:div>
        <w:div w:id="684552228">
          <w:marLeft w:val="0"/>
          <w:marRight w:val="0"/>
          <w:marTop w:val="0"/>
          <w:marBottom w:val="0"/>
          <w:divBdr>
            <w:top w:val="none" w:sz="0" w:space="0" w:color="auto"/>
            <w:left w:val="none" w:sz="0" w:space="0" w:color="auto"/>
            <w:bottom w:val="none" w:sz="0" w:space="0" w:color="auto"/>
            <w:right w:val="none" w:sz="0" w:space="0" w:color="auto"/>
          </w:divBdr>
        </w:div>
        <w:div w:id="778063837">
          <w:marLeft w:val="0"/>
          <w:marRight w:val="0"/>
          <w:marTop w:val="0"/>
          <w:marBottom w:val="0"/>
          <w:divBdr>
            <w:top w:val="none" w:sz="0" w:space="0" w:color="auto"/>
            <w:left w:val="none" w:sz="0" w:space="0" w:color="auto"/>
            <w:bottom w:val="none" w:sz="0" w:space="0" w:color="auto"/>
            <w:right w:val="none" w:sz="0" w:space="0" w:color="auto"/>
          </w:divBdr>
        </w:div>
        <w:div w:id="2028673417">
          <w:marLeft w:val="0"/>
          <w:marRight w:val="0"/>
          <w:marTop w:val="0"/>
          <w:marBottom w:val="0"/>
          <w:divBdr>
            <w:top w:val="none" w:sz="0" w:space="0" w:color="auto"/>
            <w:left w:val="none" w:sz="0" w:space="0" w:color="auto"/>
            <w:bottom w:val="none" w:sz="0" w:space="0" w:color="auto"/>
            <w:right w:val="none" w:sz="0" w:space="0" w:color="auto"/>
          </w:divBdr>
        </w:div>
        <w:div w:id="1056976979">
          <w:marLeft w:val="0"/>
          <w:marRight w:val="0"/>
          <w:marTop w:val="0"/>
          <w:marBottom w:val="0"/>
          <w:divBdr>
            <w:top w:val="none" w:sz="0" w:space="0" w:color="auto"/>
            <w:left w:val="none" w:sz="0" w:space="0" w:color="auto"/>
            <w:bottom w:val="none" w:sz="0" w:space="0" w:color="auto"/>
            <w:right w:val="none" w:sz="0" w:space="0" w:color="auto"/>
          </w:divBdr>
        </w:div>
        <w:div w:id="1887830678">
          <w:marLeft w:val="0"/>
          <w:marRight w:val="0"/>
          <w:marTop w:val="0"/>
          <w:marBottom w:val="0"/>
          <w:divBdr>
            <w:top w:val="none" w:sz="0" w:space="0" w:color="auto"/>
            <w:left w:val="none" w:sz="0" w:space="0" w:color="auto"/>
            <w:bottom w:val="none" w:sz="0" w:space="0" w:color="auto"/>
            <w:right w:val="none" w:sz="0" w:space="0" w:color="auto"/>
          </w:divBdr>
        </w:div>
        <w:div w:id="958605625">
          <w:marLeft w:val="0"/>
          <w:marRight w:val="0"/>
          <w:marTop w:val="0"/>
          <w:marBottom w:val="0"/>
          <w:divBdr>
            <w:top w:val="none" w:sz="0" w:space="0" w:color="auto"/>
            <w:left w:val="none" w:sz="0" w:space="0" w:color="auto"/>
            <w:bottom w:val="none" w:sz="0" w:space="0" w:color="auto"/>
            <w:right w:val="none" w:sz="0" w:space="0" w:color="auto"/>
          </w:divBdr>
        </w:div>
        <w:div w:id="168716066">
          <w:marLeft w:val="0"/>
          <w:marRight w:val="0"/>
          <w:marTop w:val="0"/>
          <w:marBottom w:val="0"/>
          <w:divBdr>
            <w:top w:val="none" w:sz="0" w:space="0" w:color="auto"/>
            <w:left w:val="none" w:sz="0" w:space="0" w:color="auto"/>
            <w:bottom w:val="none" w:sz="0" w:space="0" w:color="auto"/>
            <w:right w:val="none" w:sz="0" w:space="0" w:color="auto"/>
          </w:divBdr>
        </w:div>
        <w:div w:id="608119611">
          <w:marLeft w:val="0"/>
          <w:marRight w:val="0"/>
          <w:marTop w:val="0"/>
          <w:marBottom w:val="0"/>
          <w:divBdr>
            <w:top w:val="none" w:sz="0" w:space="0" w:color="auto"/>
            <w:left w:val="none" w:sz="0" w:space="0" w:color="auto"/>
            <w:bottom w:val="none" w:sz="0" w:space="0" w:color="auto"/>
            <w:right w:val="none" w:sz="0" w:space="0" w:color="auto"/>
          </w:divBdr>
        </w:div>
        <w:div w:id="2048751592">
          <w:marLeft w:val="0"/>
          <w:marRight w:val="0"/>
          <w:marTop w:val="0"/>
          <w:marBottom w:val="0"/>
          <w:divBdr>
            <w:top w:val="none" w:sz="0" w:space="0" w:color="auto"/>
            <w:left w:val="none" w:sz="0" w:space="0" w:color="auto"/>
            <w:bottom w:val="none" w:sz="0" w:space="0" w:color="auto"/>
            <w:right w:val="none" w:sz="0" w:space="0" w:color="auto"/>
          </w:divBdr>
        </w:div>
        <w:div w:id="508638282">
          <w:marLeft w:val="0"/>
          <w:marRight w:val="0"/>
          <w:marTop w:val="0"/>
          <w:marBottom w:val="0"/>
          <w:divBdr>
            <w:top w:val="none" w:sz="0" w:space="0" w:color="auto"/>
            <w:left w:val="none" w:sz="0" w:space="0" w:color="auto"/>
            <w:bottom w:val="none" w:sz="0" w:space="0" w:color="auto"/>
            <w:right w:val="none" w:sz="0" w:space="0" w:color="auto"/>
          </w:divBdr>
        </w:div>
        <w:div w:id="455834187">
          <w:marLeft w:val="0"/>
          <w:marRight w:val="0"/>
          <w:marTop w:val="0"/>
          <w:marBottom w:val="0"/>
          <w:divBdr>
            <w:top w:val="none" w:sz="0" w:space="0" w:color="auto"/>
            <w:left w:val="none" w:sz="0" w:space="0" w:color="auto"/>
            <w:bottom w:val="none" w:sz="0" w:space="0" w:color="auto"/>
            <w:right w:val="none" w:sz="0" w:space="0" w:color="auto"/>
          </w:divBdr>
        </w:div>
      </w:divsChild>
    </w:div>
    <w:div w:id="890506332">
      <w:bodyDiv w:val="1"/>
      <w:marLeft w:val="0"/>
      <w:marRight w:val="0"/>
      <w:marTop w:val="0"/>
      <w:marBottom w:val="0"/>
      <w:divBdr>
        <w:top w:val="none" w:sz="0" w:space="0" w:color="auto"/>
        <w:left w:val="none" w:sz="0" w:space="0" w:color="auto"/>
        <w:bottom w:val="none" w:sz="0" w:space="0" w:color="auto"/>
        <w:right w:val="none" w:sz="0" w:space="0" w:color="auto"/>
      </w:divBdr>
    </w:div>
    <w:div w:id="902527700">
      <w:bodyDiv w:val="1"/>
      <w:marLeft w:val="0"/>
      <w:marRight w:val="0"/>
      <w:marTop w:val="0"/>
      <w:marBottom w:val="0"/>
      <w:divBdr>
        <w:top w:val="none" w:sz="0" w:space="0" w:color="auto"/>
        <w:left w:val="none" w:sz="0" w:space="0" w:color="auto"/>
        <w:bottom w:val="none" w:sz="0" w:space="0" w:color="auto"/>
        <w:right w:val="none" w:sz="0" w:space="0" w:color="auto"/>
      </w:divBdr>
    </w:div>
    <w:div w:id="903489347">
      <w:bodyDiv w:val="1"/>
      <w:marLeft w:val="0"/>
      <w:marRight w:val="0"/>
      <w:marTop w:val="0"/>
      <w:marBottom w:val="0"/>
      <w:divBdr>
        <w:top w:val="none" w:sz="0" w:space="0" w:color="auto"/>
        <w:left w:val="none" w:sz="0" w:space="0" w:color="auto"/>
        <w:bottom w:val="none" w:sz="0" w:space="0" w:color="auto"/>
        <w:right w:val="none" w:sz="0" w:space="0" w:color="auto"/>
      </w:divBdr>
    </w:div>
    <w:div w:id="935403909">
      <w:bodyDiv w:val="1"/>
      <w:marLeft w:val="0"/>
      <w:marRight w:val="0"/>
      <w:marTop w:val="0"/>
      <w:marBottom w:val="0"/>
      <w:divBdr>
        <w:top w:val="none" w:sz="0" w:space="0" w:color="auto"/>
        <w:left w:val="none" w:sz="0" w:space="0" w:color="auto"/>
        <w:bottom w:val="none" w:sz="0" w:space="0" w:color="auto"/>
        <w:right w:val="none" w:sz="0" w:space="0" w:color="auto"/>
      </w:divBdr>
    </w:div>
    <w:div w:id="948196337">
      <w:bodyDiv w:val="1"/>
      <w:marLeft w:val="0"/>
      <w:marRight w:val="0"/>
      <w:marTop w:val="0"/>
      <w:marBottom w:val="0"/>
      <w:divBdr>
        <w:top w:val="none" w:sz="0" w:space="0" w:color="auto"/>
        <w:left w:val="none" w:sz="0" w:space="0" w:color="auto"/>
        <w:bottom w:val="none" w:sz="0" w:space="0" w:color="auto"/>
        <w:right w:val="none" w:sz="0" w:space="0" w:color="auto"/>
      </w:divBdr>
      <w:divsChild>
        <w:div w:id="137309635">
          <w:marLeft w:val="0"/>
          <w:marRight w:val="0"/>
          <w:marTop w:val="0"/>
          <w:marBottom w:val="0"/>
          <w:divBdr>
            <w:top w:val="none" w:sz="0" w:space="0" w:color="auto"/>
            <w:left w:val="none" w:sz="0" w:space="0" w:color="auto"/>
            <w:bottom w:val="none" w:sz="0" w:space="0" w:color="auto"/>
            <w:right w:val="none" w:sz="0" w:space="0" w:color="auto"/>
          </w:divBdr>
        </w:div>
        <w:div w:id="687751750">
          <w:marLeft w:val="0"/>
          <w:marRight w:val="0"/>
          <w:marTop w:val="0"/>
          <w:marBottom w:val="0"/>
          <w:divBdr>
            <w:top w:val="none" w:sz="0" w:space="0" w:color="auto"/>
            <w:left w:val="none" w:sz="0" w:space="0" w:color="auto"/>
            <w:bottom w:val="none" w:sz="0" w:space="0" w:color="auto"/>
            <w:right w:val="none" w:sz="0" w:space="0" w:color="auto"/>
          </w:divBdr>
        </w:div>
        <w:div w:id="178854587">
          <w:marLeft w:val="0"/>
          <w:marRight w:val="0"/>
          <w:marTop w:val="0"/>
          <w:marBottom w:val="0"/>
          <w:divBdr>
            <w:top w:val="none" w:sz="0" w:space="0" w:color="auto"/>
            <w:left w:val="none" w:sz="0" w:space="0" w:color="auto"/>
            <w:bottom w:val="none" w:sz="0" w:space="0" w:color="auto"/>
            <w:right w:val="none" w:sz="0" w:space="0" w:color="auto"/>
          </w:divBdr>
        </w:div>
        <w:div w:id="418454948">
          <w:marLeft w:val="0"/>
          <w:marRight w:val="0"/>
          <w:marTop w:val="0"/>
          <w:marBottom w:val="0"/>
          <w:divBdr>
            <w:top w:val="none" w:sz="0" w:space="0" w:color="auto"/>
            <w:left w:val="none" w:sz="0" w:space="0" w:color="auto"/>
            <w:bottom w:val="none" w:sz="0" w:space="0" w:color="auto"/>
            <w:right w:val="none" w:sz="0" w:space="0" w:color="auto"/>
          </w:divBdr>
        </w:div>
        <w:div w:id="897014740">
          <w:marLeft w:val="0"/>
          <w:marRight w:val="0"/>
          <w:marTop w:val="0"/>
          <w:marBottom w:val="0"/>
          <w:divBdr>
            <w:top w:val="none" w:sz="0" w:space="0" w:color="auto"/>
            <w:left w:val="none" w:sz="0" w:space="0" w:color="auto"/>
            <w:bottom w:val="none" w:sz="0" w:space="0" w:color="auto"/>
            <w:right w:val="none" w:sz="0" w:space="0" w:color="auto"/>
          </w:divBdr>
        </w:div>
        <w:div w:id="1959875003">
          <w:marLeft w:val="0"/>
          <w:marRight w:val="0"/>
          <w:marTop w:val="0"/>
          <w:marBottom w:val="0"/>
          <w:divBdr>
            <w:top w:val="none" w:sz="0" w:space="0" w:color="auto"/>
            <w:left w:val="none" w:sz="0" w:space="0" w:color="auto"/>
            <w:bottom w:val="none" w:sz="0" w:space="0" w:color="auto"/>
            <w:right w:val="none" w:sz="0" w:space="0" w:color="auto"/>
          </w:divBdr>
        </w:div>
        <w:div w:id="256789496">
          <w:marLeft w:val="0"/>
          <w:marRight w:val="0"/>
          <w:marTop w:val="0"/>
          <w:marBottom w:val="0"/>
          <w:divBdr>
            <w:top w:val="none" w:sz="0" w:space="0" w:color="auto"/>
            <w:left w:val="none" w:sz="0" w:space="0" w:color="auto"/>
            <w:bottom w:val="none" w:sz="0" w:space="0" w:color="auto"/>
            <w:right w:val="none" w:sz="0" w:space="0" w:color="auto"/>
          </w:divBdr>
        </w:div>
        <w:div w:id="304630961">
          <w:marLeft w:val="0"/>
          <w:marRight w:val="0"/>
          <w:marTop w:val="0"/>
          <w:marBottom w:val="0"/>
          <w:divBdr>
            <w:top w:val="none" w:sz="0" w:space="0" w:color="auto"/>
            <w:left w:val="none" w:sz="0" w:space="0" w:color="auto"/>
            <w:bottom w:val="none" w:sz="0" w:space="0" w:color="auto"/>
            <w:right w:val="none" w:sz="0" w:space="0" w:color="auto"/>
          </w:divBdr>
        </w:div>
        <w:div w:id="1105271876">
          <w:marLeft w:val="0"/>
          <w:marRight w:val="0"/>
          <w:marTop w:val="0"/>
          <w:marBottom w:val="0"/>
          <w:divBdr>
            <w:top w:val="none" w:sz="0" w:space="0" w:color="auto"/>
            <w:left w:val="none" w:sz="0" w:space="0" w:color="auto"/>
            <w:bottom w:val="none" w:sz="0" w:space="0" w:color="auto"/>
            <w:right w:val="none" w:sz="0" w:space="0" w:color="auto"/>
          </w:divBdr>
        </w:div>
        <w:div w:id="1644386654">
          <w:marLeft w:val="0"/>
          <w:marRight w:val="0"/>
          <w:marTop w:val="0"/>
          <w:marBottom w:val="0"/>
          <w:divBdr>
            <w:top w:val="none" w:sz="0" w:space="0" w:color="auto"/>
            <w:left w:val="none" w:sz="0" w:space="0" w:color="auto"/>
            <w:bottom w:val="none" w:sz="0" w:space="0" w:color="auto"/>
            <w:right w:val="none" w:sz="0" w:space="0" w:color="auto"/>
          </w:divBdr>
        </w:div>
        <w:div w:id="289363360">
          <w:marLeft w:val="0"/>
          <w:marRight w:val="0"/>
          <w:marTop w:val="0"/>
          <w:marBottom w:val="0"/>
          <w:divBdr>
            <w:top w:val="none" w:sz="0" w:space="0" w:color="auto"/>
            <w:left w:val="none" w:sz="0" w:space="0" w:color="auto"/>
            <w:bottom w:val="none" w:sz="0" w:space="0" w:color="auto"/>
            <w:right w:val="none" w:sz="0" w:space="0" w:color="auto"/>
          </w:divBdr>
        </w:div>
        <w:div w:id="1955209482">
          <w:marLeft w:val="0"/>
          <w:marRight w:val="0"/>
          <w:marTop w:val="0"/>
          <w:marBottom w:val="0"/>
          <w:divBdr>
            <w:top w:val="none" w:sz="0" w:space="0" w:color="auto"/>
            <w:left w:val="none" w:sz="0" w:space="0" w:color="auto"/>
            <w:bottom w:val="none" w:sz="0" w:space="0" w:color="auto"/>
            <w:right w:val="none" w:sz="0" w:space="0" w:color="auto"/>
          </w:divBdr>
        </w:div>
        <w:div w:id="379280122">
          <w:marLeft w:val="0"/>
          <w:marRight w:val="0"/>
          <w:marTop w:val="0"/>
          <w:marBottom w:val="0"/>
          <w:divBdr>
            <w:top w:val="none" w:sz="0" w:space="0" w:color="auto"/>
            <w:left w:val="none" w:sz="0" w:space="0" w:color="auto"/>
            <w:bottom w:val="none" w:sz="0" w:space="0" w:color="auto"/>
            <w:right w:val="none" w:sz="0" w:space="0" w:color="auto"/>
          </w:divBdr>
        </w:div>
        <w:div w:id="1071002964">
          <w:marLeft w:val="0"/>
          <w:marRight w:val="0"/>
          <w:marTop w:val="0"/>
          <w:marBottom w:val="0"/>
          <w:divBdr>
            <w:top w:val="none" w:sz="0" w:space="0" w:color="auto"/>
            <w:left w:val="none" w:sz="0" w:space="0" w:color="auto"/>
            <w:bottom w:val="none" w:sz="0" w:space="0" w:color="auto"/>
            <w:right w:val="none" w:sz="0" w:space="0" w:color="auto"/>
          </w:divBdr>
        </w:div>
        <w:div w:id="1843083727">
          <w:marLeft w:val="0"/>
          <w:marRight w:val="0"/>
          <w:marTop w:val="0"/>
          <w:marBottom w:val="0"/>
          <w:divBdr>
            <w:top w:val="none" w:sz="0" w:space="0" w:color="auto"/>
            <w:left w:val="none" w:sz="0" w:space="0" w:color="auto"/>
            <w:bottom w:val="none" w:sz="0" w:space="0" w:color="auto"/>
            <w:right w:val="none" w:sz="0" w:space="0" w:color="auto"/>
          </w:divBdr>
        </w:div>
        <w:div w:id="1150099648">
          <w:marLeft w:val="0"/>
          <w:marRight w:val="0"/>
          <w:marTop w:val="0"/>
          <w:marBottom w:val="0"/>
          <w:divBdr>
            <w:top w:val="none" w:sz="0" w:space="0" w:color="auto"/>
            <w:left w:val="none" w:sz="0" w:space="0" w:color="auto"/>
            <w:bottom w:val="none" w:sz="0" w:space="0" w:color="auto"/>
            <w:right w:val="none" w:sz="0" w:space="0" w:color="auto"/>
          </w:divBdr>
        </w:div>
        <w:div w:id="1878925453">
          <w:marLeft w:val="0"/>
          <w:marRight w:val="0"/>
          <w:marTop w:val="0"/>
          <w:marBottom w:val="0"/>
          <w:divBdr>
            <w:top w:val="none" w:sz="0" w:space="0" w:color="auto"/>
            <w:left w:val="none" w:sz="0" w:space="0" w:color="auto"/>
            <w:bottom w:val="none" w:sz="0" w:space="0" w:color="auto"/>
            <w:right w:val="none" w:sz="0" w:space="0" w:color="auto"/>
          </w:divBdr>
        </w:div>
        <w:div w:id="1085296741">
          <w:marLeft w:val="0"/>
          <w:marRight w:val="0"/>
          <w:marTop w:val="0"/>
          <w:marBottom w:val="0"/>
          <w:divBdr>
            <w:top w:val="none" w:sz="0" w:space="0" w:color="auto"/>
            <w:left w:val="none" w:sz="0" w:space="0" w:color="auto"/>
            <w:bottom w:val="none" w:sz="0" w:space="0" w:color="auto"/>
            <w:right w:val="none" w:sz="0" w:space="0" w:color="auto"/>
          </w:divBdr>
        </w:div>
        <w:div w:id="1065303252">
          <w:marLeft w:val="0"/>
          <w:marRight w:val="0"/>
          <w:marTop w:val="0"/>
          <w:marBottom w:val="0"/>
          <w:divBdr>
            <w:top w:val="none" w:sz="0" w:space="0" w:color="auto"/>
            <w:left w:val="none" w:sz="0" w:space="0" w:color="auto"/>
            <w:bottom w:val="none" w:sz="0" w:space="0" w:color="auto"/>
            <w:right w:val="none" w:sz="0" w:space="0" w:color="auto"/>
          </w:divBdr>
        </w:div>
        <w:div w:id="487981286">
          <w:marLeft w:val="0"/>
          <w:marRight w:val="0"/>
          <w:marTop w:val="0"/>
          <w:marBottom w:val="0"/>
          <w:divBdr>
            <w:top w:val="none" w:sz="0" w:space="0" w:color="auto"/>
            <w:left w:val="none" w:sz="0" w:space="0" w:color="auto"/>
            <w:bottom w:val="none" w:sz="0" w:space="0" w:color="auto"/>
            <w:right w:val="none" w:sz="0" w:space="0" w:color="auto"/>
          </w:divBdr>
        </w:div>
        <w:div w:id="20328524">
          <w:marLeft w:val="0"/>
          <w:marRight w:val="0"/>
          <w:marTop w:val="0"/>
          <w:marBottom w:val="0"/>
          <w:divBdr>
            <w:top w:val="none" w:sz="0" w:space="0" w:color="auto"/>
            <w:left w:val="none" w:sz="0" w:space="0" w:color="auto"/>
            <w:bottom w:val="none" w:sz="0" w:space="0" w:color="auto"/>
            <w:right w:val="none" w:sz="0" w:space="0" w:color="auto"/>
          </w:divBdr>
        </w:div>
        <w:div w:id="2018657320">
          <w:marLeft w:val="0"/>
          <w:marRight w:val="0"/>
          <w:marTop w:val="0"/>
          <w:marBottom w:val="0"/>
          <w:divBdr>
            <w:top w:val="none" w:sz="0" w:space="0" w:color="auto"/>
            <w:left w:val="none" w:sz="0" w:space="0" w:color="auto"/>
            <w:bottom w:val="none" w:sz="0" w:space="0" w:color="auto"/>
            <w:right w:val="none" w:sz="0" w:space="0" w:color="auto"/>
          </w:divBdr>
        </w:div>
        <w:div w:id="1456362799">
          <w:marLeft w:val="0"/>
          <w:marRight w:val="0"/>
          <w:marTop w:val="0"/>
          <w:marBottom w:val="0"/>
          <w:divBdr>
            <w:top w:val="none" w:sz="0" w:space="0" w:color="auto"/>
            <w:left w:val="none" w:sz="0" w:space="0" w:color="auto"/>
            <w:bottom w:val="none" w:sz="0" w:space="0" w:color="auto"/>
            <w:right w:val="none" w:sz="0" w:space="0" w:color="auto"/>
          </w:divBdr>
        </w:div>
        <w:div w:id="260995051">
          <w:marLeft w:val="0"/>
          <w:marRight w:val="0"/>
          <w:marTop w:val="0"/>
          <w:marBottom w:val="0"/>
          <w:divBdr>
            <w:top w:val="none" w:sz="0" w:space="0" w:color="auto"/>
            <w:left w:val="none" w:sz="0" w:space="0" w:color="auto"/>
            <w:bottom w:val="none" w:sz="0" w:space="0" w:color="auto"/>
            <w:right w:val="none" w:sz="0" w:space="0" w:color="auto"/>
          </w:divBdr>
        </w:div>
        <w:div w:id="304087452">
          <w:marLeft w:val="0"/>
          <w:marRight w:val="0"/>
          <w:marTop w:val="0"/>
          <w:marBottom w:val="0"/>
          <w:divBdr>
            <w:top w:val="none" w:sz="0" w:space="0" w:color="auto"/>
            <w:left w:val="none" w:sz="0" w:space="0" w:color="auto"/>
            <w:bottom w:val="none" w:sz="0" w:space="0" w:color="auto"/>
            <w:right w:val="none" w:sz="0" w:space="0" w:color="auto"/>
          </w:divBdr>
        </w:div>
        <w:div w:id="1007750798">
          <w:marLeft w:val="0"/>
          <w:marRight w:val="0"/>
          <w:marTop w:val="0"/>
          <w:marBottom w:val="0"/>
          <w:divBdr>
            <w:top w:val="none" w:sz="0" w:space="0" w:color="auto"/>
            <w:left w:val="none" w:sz="0" w:space="0" w:color="auto"/>
            <w:bottom w:val="none" w:sz="0" w:space="0" w:color="auto"/>
            <w:right w:val="none" w:sz="0" w:space="0" w:color="auto"/>
          </w:divBdr>
        </w:div>
        <w:div w:id="1965963852">
          <w:marLeft w:val="0"/>
          <w:marRight w:val="0"/>
          <w:marTop w:val="0"/>
          <w:marBottom w:val="0"/>
          <w:divBdr>
            <w:top w:val="none" w:sz="0" w:space="0" w:color="auto"/>
            <w:left w:val="none" w:sz="0" w:space="0" w:color="auto"/>
            <w:bottom w:val="none" w:sz="0" w:space="0" w:color="auto"/>
            <w:right w:val="none" w:sz="0" w:space="0" w:color="auto"/>
          </w:divBdr>
        </w:div>
        <w:div w:id="138038859">
          <w:marLeft w:val="0"/>
          <w:marRight w:val="0"/>
          <w:marTop w:val="0"/>
          <w:marBottom w:val="0"/>
          <w:divBdr>
            <w:top w:val="none" w:sz="0" w:space="0" w:color="auto"/>
            <w:left w:val="none" w:sz="0" w:space="0" w:color="auto"/>
            <w:bottom w:val="none" w:sz="0" w:space="0" w:color="auto"/>
            <w:right w:val="none" w:sz="0" w:space="0" w:color="auto"/>
          </w:divBdr>
        </w:div>
        <w:div w:id="686106260">
          <w:marLeft w:val="0"/>
          <w:marRight w:val="0"/>
          <w:marTop w:val="0"/>
          <w:marBottom w:val="0"/>
          <w:divBdr>
            <w:top w:val="none" w:sz="0" w:space="0" w:color="auto"/>
            <w:left w:val="none" w:sz="0" w:space="0" w:color="auto"/>
            <w:bottom w:val="none" w:sz="0" w:space="0" w:color="auto"/>
            <w:right w:val="none" w:sz="0" w:space="0" w:color="auto"/>
          </w:divBdr>
        </w:div>
        <w:div w:id="479152703">
          <w:marLeft w:val="0"/>
          <w:marRight w:val="0"/>
          <w:marTop w:val="0"/>
          <w:marBottom w:val="0"/>
          <w:divBdr>
            <w:top w:val="none" w:sz="0" w:space="0" w:color="auto"/>
            <w:left w:val="none" w:sz="0" w:space="0" w:color="auto"/>
            <w:bottom w:val="none" w:sz="0" w:space="0" w:color="auto"/>
            <w:right w:val="none" w:sz="0" w:space="0" w:color="auto"/>
          </w:divBdr>
        </w:div>
        <w:div w:id="1808277166">
          <w:marLeft w:val="0"/>
          <w:marRight w:val="0"/>
          <w:marTop w:val="0"/>
          <w:marBottom w:val="0"/>
          <w:divBdr>
            <w:top w:val="none" w:sz="0" w:space="0" w:color="auto"/>
            <w:left w:val="none" w:sz="0" w:space="0" w:color="auto"/>
            <w:bottom w:val="none" w:sz="0" w:space="0" w:color="auto"/>
            <w:right w:val="none" w:sz="0" w:space="0" w:color="auto"/>
          </w:divBdr>
        </w:div>
        <w:div w:id="104350731">
          <w:marLeft w:val="0"/>
          <w:marRight w:val="0"/>
          <w:marTop w:val="0"/>
          <w:marBottom w:val="0"/>
          <w:divBdr>
            <w:top w:val="none" w:sz="0" w:space="0" w:color="auto"/>
            <w:left w:val="none" w:sz="0" w:space="0" w:color="auto"/>
            <w:bottom w:val="none" w:sz="0" w:space="0" w:color="auto"/>
            <w:right w:val="none" w:sz="0" w:space="0" w:color="auto"/>
          </w:divBdr>
        </w:div>
        <w:div w:id="1672180566">
          <w:marLeft w:val="0"/>
          <w:marRight w:val="0"/>
          <w:marTop w:val="0"/>
          <w:marBottom w:val="0"/>
          <w:divBdr>
            <w:top w:val="none" w:sz="0" w:space="0" w:color="auto"/>
            <w:left w:val="none" w:sz="0" w:space="0" w:color="auto"/>
            <w:bottom w:val="none" w:sz="0" w:space="0" w:color="auto"/>
            <w:right w:val="none" w:sz="0" w:space="0" w:color="auto"/>
          </w:divBdr>
        </w:div>
        <w:div w:id="1409768537">
          <w:marLeft w:val="0"/>
          <w:marRight w:val="0"/>
          <w:marTop w:val="0"/>
          <w:marBottom w:val="0"/>
          <w:divBdr>
            <w:top w:val="none" w:sz="0" w:space="0" w:color="auto"/>
            <w:left w:val="none" w:sz="0" w:space="0" w:color="auto"/>
            <w:bottom w:val="none" w:sz="0" w:space="0" w:color="auto"/>
            <w:right w:val="none" w:sz="0" w:space="0" w:color="auto"/>
          </w:divBdr>
        </w:div>
        <w:div w:id="1866096356">
          <w:marLeft w:val="0"/>
          <w:marRight w:val="0"/>
          <w:marTop w:val="0"/>
          <w:marBottom w:val="0"/>
          <w:divBdr>
            <w:top w:val="none" w:sz="0" w:space="0" w:color="auto"/>
            <w:left w:val="none" w:sz="0" w:space="0" w:color="auto"/>
            <w:bottom w:val="none" w:sz="0" w:space="0" w:color="auto"/>
            <w:right w:val="none" w:sz="0" w:space="0" w:color="auto"/>
          </w:divBdr>
        </w:div>
        <w:div w:id="1824157259">
          <w:marLeft w:val="0"/>
          <w:marRight w:val="0"/>
          <w:marTop w:val="0"/>
          <w:marBottom w:val="0"/>
          <w:divBdr>
            <w:top w:val="none" w:sz="0" w:space="0" w:color="auto"/>
            <w:left w:val="none" w:sz="0" w:space="0" w:color="auto"/>
            <w:bottom w:val="none" w:sz="0" w:space="0" w:color="auto"/>
            <w:right w:val="none" w:sz="0" w:space="0" w:color="auto"/>
          </w:divBdr>
        </w:div>
        <w:div w:id="1839419139">
          <w:marLeft w:val="0"/>
          <w:marRight w:val="0"/>
          <w:marTop w:val="0"/>
          <w:marBottom w:val="0"/>
          <w:divBdr>
            <w:top w:val="none" w:sz="0" w:space="0" w:color="auto"/>
            <w:left w:val="none" w:sz="0" w:space="0" w:color="auto"/>
            <w:bottom w:val="none" w:sz="0" w:space="0" w:color="auto"/>
            <w:right w:val="none" w:sz="0" w:space="0" w:color="auto"/>
          </w:divBdr>
        </w:div>
        <w:div w:id="1024985452">
          <w:marLeft w:val="0"/>
          <w:marRight w:val="0"/>
          <w:marTop w:val="0"/>
          <w:marBottom w:val="0"/>
          <w:divBdr>
            <w:top w:val="none" w:sz="0" w:space="0" w:color="auto"/>
            <w:left w:val="none" w:sz="0" w:space="0" w:color="auto"/>
            <w:bottom w:val="none" w:sz="0" w:space="0" w:color="auto"/>
            <w:right w:val="none" w:sz="0" w:space="0" w:color="auto"/>
          </w:divBdr>
        </w:div>
        <w:div w:id="85930403">
          <w:marLeft w:val="0"/>
          <w:marRight w:val="0"/>
          <w:marTop w:val="0"/>
          <w:marBottom w:val="0"/>
          <w:divBdr>
            <w:top w:val="none" w:sz="0" w:space="0" w:color="auto"/>
            <w:left w:val="none" w:sz="0" w:space="0" w:color="auto"/>
            <w:bottom w:val="none" w:sz="0" w:space="0" w:color="auto"/>
            <w:right w:val="none" w:sz="0" w:space="0" w:color="auto"/>
          </w:divBdr>
        </w:div>
        <w:div w:id="1397245039">
          <w:marLeft w:val="0"/>
          <w:marRight w:val="0"/>
          <w:marTop w:val="0"/>
          <w:marBottom w:val="0"/>
          <w:divBdr>
            <w:top w:val="none" w:sz="0" w:space="0" w:color="auto"/>
            <w:left w:val="none" w:sz="0" w:space="0" w:color="auto"/>
            <w:bottom w:val="none" w:sz="0" w:space="0" w:color="auto"/>
            <w:right w:val="none" w:sz="0" w:space="0" w:color="auto"/>
          </w:divBdr>
        </w:div>
        <w:div w:id="4863334">
          <w:marLeft w:val="0"/>
          <w:marRight w:val="0"/>
          <w:marTop w:val="0"/>
          <w:marBottom w:val="0"/>
          <w:divBdr>
            <w:top w:val="none" w:sz="0" w:space="0" w:color="auto"/>
            <w:left w:val="none" w:sz="0" w:space="0" w:color="auto"/>
            <w:bottom w:val="none" w:sz="0" w:space="0" w:color="auto"/>
            <w:right w:val="none" w:sz="0" w:space="0" w:color="auto"/>
          </w:divBdr>
        </w:div>
        <w:div w:id="530383590">
          <w:marLeft w:val="0"/>
          <w:marRight w:val="0"/>
          <w:marTop w:val="0"/>
          <w:marBottom w:val="0"/>
          <w:divBdr>
            <w:top w:val="none" w:sz="0" w:space="0" w:color="auto"/>
            <w:left w:val="none" w:sz="0" w:space="0" w:color="auto"/>
            <w:bottom w:val="none" w:sz="0" w:space="0" w:color="auto"/>
            <w:right w:val="none" w:sz="0" w:space="0" w:color="auto"/>
          </w:divBdr>
        </w:div>
        <w:div w:id="691345658">
          <w:marLeft w:val="0"/>
          <w:marRight w:val="0"/>
          <w:marTop w:val="0"/>
          <w:marBottom w:val="0"/>
          <w:divBdr>
            <w:top w:val="none" w:sz="0" w:space="0" w:color="auto"/>
            <w:left w:val="none" w:sz="0" w:space="0" w:color="auto"/>
            <w:bottom w:val="none" w:sz="0" w:space="0" w:color="auto"/>
            <w:right w:val="none" w:sz="0" w:space="0" w:color="auto"/>
          </w:divBdr>
        </w:div>
      </w:divsChild>
    </w:div>
    <w:div w:id="959067342">
      <w:bodyDiv w:val="1"/>
      <w:marLeft w:val="0"/>
      <w:marRight w:val="0"/>
      <w:marTop w:val="0"/>
      <w:marBottom w:val="0"/>
      <w:divBdr>
        <w:top w:val="none" w:sz="0" w:space="0" w:color="auto"/>
        <w:left w:val="none" w:sz="0" w:space="0" w:color="auto"/>
        <w:bottom w:val="none" w:sz="0" w:space="0" w:color="auto"/>
        <w:right w:val="none" w:sz="0" w:space="0" w:color="auto"/>
      </w:divBdr>
    </w:div>
    <w:div w:id="964585729">
      <w:bodyDiv w:val="1"/>
      <w:marLeft w:val="0"/>
      <w:marRight w:val="0"/>
      <w:marTop w:val="0"/>
      <w:marBottom w:val="0"/>
      <w:divBdr>
        <w:top w:val="none" w:sz="0" w:space="0" w:color="auto"/>
        <w:left w:val="none" w:sz="0" w:space="0" w:color="auto"/>
        <w:bottom w:val="none" w:sz="0" w:space="0" w:color="auto"/>
        <w:right w:val="none" w:sz="0" w:space="0" w:color="auto"/>
      </w:divBdr>
    </w:div>
    <w:div w:id="998310199">
      <w:bodyDiv w:val="1"/>
      <w:marLeft w:val="0"/>
      <w:marRight w:val="0"/>
      <w:marTop w:val="0"/>
      <w:marBottom w:val="0"/>
      <w:divBdr>
        <w:top w:val="none" w:sz="0" w:space="0" w:color="auto"/>
        <w:left w:val="none" w:sz="0" w:space="0" w:color="auto"/>
        <w:bottom w:val="none" w:sz="0" w:space="0" w:color="auto"/>
        <w:right w:val="none" w:sz="0" w:space="0" w:color="auto"/>
      </w:divBdr>
    </w:div>
    <w:div w:id="1006861918">
      <w:bodyDiv w:val="1"/>
      <w:marLeft w:val="0"/>
      <w:marRight w:val="0"/>
      <w:marTop w:val="0"/>
      <w:marBottom w:val="0"/>
      <w:divBdr>
        <w:top w:val="none" w:sz="0" w:space="0" w:color="auto"/>
        <w:left w:val="none" w:sz="0" w:space="0" w:color="auto"/>
        <w:bottom w:val="none" w:sz="0" w:space="0" w:color="auto"/>
        <w:right w:val="none" w:sz="0" w:space="0" w:color="auto"/>
      </w:divBdr>
    </w:div>
    <w:div w:id="1020857581">
      <w:bodyDiv w:val="1"/>
      <w:marLeft w:val="0"/>
      <w:marRight w:val="0"/>
      <w:marTop w:val="0"/>
      <w:marBottom w:val="0"/>
      <w:divBdr>
        <w:top w:val="none" w:sz="0" w:space="0" w:color="auto"/>
        <w:left w:val="none" w:sz="0" w:space="0" w:color="auto"/>
        <w:bottom w:val="none" w:sz="0" w:space="0" w:color="auto"/>
        <w:right w:val="none" w:sz="0" w:space="0" w:color="auto"/>
      </w:divBdr>
    </w:div>
    <w:div w:id="1034428153">
      <w:bodyDiv w:val="1"/>
      <w:marLeft w:val="0"/>
      <w:marRight w:val="0"/>
      <w:marTop w:val="0"/>
      <w:marBottom w:val="0"/>
      <w:divBdr>
        <w:top w:val="none" w:sz="0" w:space="0" w:color="auto"/>
        <w:left w:val="none" w:sz="0" w:space="0" w:color="auto"/>
        <w:bottom w:val="none" w:sz="0" w:space="0" w:color="auto"/>
        <w:right w:val="none" w:sz="0" w:space="0" w:color="auto"/>
      </w:divBdr>
    </w:div>
    <w:div w:id="1059591418">
      <w:bodyDiv w:val="1"/>
      <w:marLeft w:val="0"/>
      <w:marRight w:val="0"/>
      <w:marTop w:val="0"/>
      <w:marBottom w:val="0"/>
      <w:divBdr>
        <w:top w:val="none" w:sz="0" w:space="0" w:color="auto"/>
        <w:left w:val="none" w:sz="0" w:space="0" w:color="auto"/>
        <w:bottom w:val="none" w:sz="0" w:space="0" w:color="auto"/>
        <w:right w:val="none" w:sz="0" w:space="0" w:color="auto"/>
      </w:divBdr>
    </w:div>
    <w:div w:id="1073550792">
      <w:bodyDiv w:val="1"/>
      <w:marLeft w:val="0"/>
      <w:marRight w:val="0"/>
      <w:marTop w:val="0"/>
      <w:marBottom w:val="0"/>
      <w:divBdr>
        <w:top w:val="none" w:sz="0" w:space="0" w:color="auto"/>
        <w:left w:val="none" w:sz="0" w:space="0" w:color="auto"/>
        <w:bottom w:val="none" w:sz="0" w:space="0" w:color="auto"/>
        <w:right w:val="none" w:sz="0" w:space="0" w:color="auto"/>
      </w:divBdr>
    </w:div>
    <w:div w:id="1091200541">
      <w:bodyDiv w:val="1"/>
      <w:marLeft w:val="0"/>
      <w:marRight w:val="0"/>
      <w:marTop w:val="0"/>
      <w:marBottom w:val="0"/>
      <w:divBdr>
        <w:top w:val="none" w:sz="0" w:space="0" w:color="auto"/>
        <w:left w:val="none" w:sz="0" w:space="0" w:color="auto"/>
        <w:bottom w:val="none" w:sz="0" w:space="0" w:color="auto"/>
        <w:right w:val="none" w:sz="0" w:space="0" w:color="auto"/>
      </w:divBdr>
    </w:div>
    <w:div w:id="1092824749">
      <w:bodyDiv w:val="1"/>
      <w:marLeft w:val="0"/>
      <w:marRight w:val="0"/>
      <w:marTop w:val="0"/>
      <w:marBottom w:val="0"/>
      <w:divBdr>
        <w:top w:val="none" w:sz="0" w:space="0" w:color="auto"/>
        <w:left w:val="none" w:sz="0" w:space="0" w:color="auto"/>
        <w:bottom w:val="none" w:sz="0" w:space="0" w:color="auto"/>
        <w:right w:val="none" w:sz="0" w:space="0" w:color="auto"/>
      </w:divBdr>
    </w:div>
    <w:div w:id="1098713547">
      <w:bodyDiv w:val="1"/>
      <w:marLeft w:val="0"/>
      <w:marRight w:val="0"/>
      <w:marTop w:val="0"/>
      <w:marBottom w:val="0"/>
      <w:divBdr>
        <w:top w:val="none" w:sz="0" w:space="0" w:color="auto"/>
        <w:left w:val="none" w:sz="0" w:space="0" w:color="auto"/>
        <w:bottom w:val="none" w:sz="0" w:space="0" w:color="auto"/>
        <w:right w:val="none" w:sz="0" w:space="0" w:color="auto"/>
      </w:divBdr>
    </w:div>
    <w:div w:id="1119491988">
      <w:bodyDiv w:val="1"/>
      <w:marLeft w:val="0"/>
      <w:marRight w:val="0"/>
      <w:marTop w:val="0"/>
      <w:marBottom w:val="0"/>
      <w:divBdr>
        <w:top w:val="none" w:sz="0" w:space="0" w:color="auto"/>
        <w:left w:val="none" w:sz="0" w:space="0" w:color="auto"/>
        <w:bottom w:val="none" w:sz="0" w:space="0" w:color="auto"/>
        <w:right w:val="none" w:sz="0" w:space="0" w:color="auto"/>
      </w:divBdr>
    </w:div>
    <w:div w:id="1134367245">
      <w:bodyDiv w:val="1"/>
      <w:marLeft w:val="0"/>
      <w:marRight w:val="0"/>
      <w:marTop w:val="0"/>
      <w:marBottom w:val="0"/>
      <w:divBdr>
        <w:top w:val="none" w:sz="0" w:space="0" w:color="auto"/>
        <w:left w:val="none" w:sz="0" w:space="0" w:color="auto"/>
        <w:bottom w:val="none" w:sz="0" w:space="0" w:color="auto"/>
        <w:right w:val="none" w:sz="0" w:space="0" w:color="auto"/>
      </w:divBdr>
      <w:divsChild>
        <w:div w:id="170687306">
          <w:marLeft w:val="0"/>
          <w:marRight w:val="0"/>
          <w:marTop w:val="0"/>
          <w:marBottom w:val="0"/>
          <w:divBdr>
            <w:top w:val="none" w:sz="0" w:space="0" w:color="auto"/>
            <w:left w:val="none" w:sz="0" w:space="0" w:color="auto"/>
            <w:bottom w:val="none" w:sz="0" w:space="0" w:color="auto"/>
            <w:right w:val="none" w:sz="0" w:space="0" w:color="auto"/>
          </w:divBdr>
        </w:div>
        <w:div w:id="1789078525">
          <w:marLeft w:val="0"/>
          <w:marRight w:val="0"/>
          <w:marTop w:val="0"/>
          <w:marBottom w:val="0"/>
          <w:divBdr>
            <w:top w:val="none" w:sz="0" w:space="0" w:color="auto"/>
            <w:left w:val="none" w:sz="0" w:space="0" w:color="auto"/>
            <w:bottom w:val="none" w:sz="0" w:space="0" w:color="auto"/>
            <w:right w:val="none" w:sz="0" w:space="0" w:color="auto"/>
          </w:divBdr>
        </w:div>
        <w:div w:id="747190794">
          <w:marLeft w:val="0"/>
          <w:marRight w:val="0"/>
          <w:marTop w:val="0"/>
          <w:marBottom w:val="0"/>
          <w:divBdr>
            <w:top w:val="none" w:sz="0" w:space="0" w:color="auto"/>
            <w:left w:val="none" w:sz="0" w:space="0" w:color="auto"/>
            <w:bottom w:val="none" w:sz="0" w:space="0" w:color="auto"/>
            <w:right w:val="none" w:sz="0" w:space="0" w:color="auto"/>
          </w:divBdr>
        </w:div>
        <w:div w:id="398017829">
          <w:marLeft w:val="0"/>
          <w:marRight w:val="0"/>
          <w:marTop w:val="0"/>
          <w:marBottom w:val="0"/>
          <w:divBdr>
            <w:top w:val="none" w:sz="0" w:space="0" w:color="auto"/>
            <w:left w:val="none" w:sz="0" w:space="0" w:color="auto"/>
            <w:bottom w:val="none" w:sz="0" w:space="0" w:color="auto"/>
            <w:right w:val="none" w:sz="0" w:space="0" w:color="auto"/>
          </w:divBdr>
        </w:div>
        <w:div w:id="734087238">
          <w:marLeft w:val="0"/>
          <w:marRight w:val="0"/>
          <w:marTop w:val="0"/>
          <w:marBottom w:val="0"/>
          <w:divBdr>
            <w:top w:val="none" w:sz="0" w:space="0" w:color="auto"/>
            <w:left w:val="none" w:sz="0" w:space="0" w:color="auto"/>
            <w:bottom w:val="none" w:sz="0" w:space="0" w:color="auto"/>
            <w:right w:val="none" w:sz="0" w:space="0" w:color="auto"/>
          </w:divBdr>
        </w:div>
        <w:div w:id="965427869">
          <w:marLeft w:val="0"/>
          <w:marRight w:val="0"/>
          <w:marTop w:val="0"/>
          <w:marBottom w:val="0"/>
          <w:divBdr>
            <w:top w:val="none" w:sz="0" w:space="0" w:color="auto"/>
            <w:left w:val="none" w:sz="0" w:space="0" w:color="auto"/>
            <w:bottom w:val="none" w:sz="0" w:space="0" w:color="auto"/>
            <w:right w:val="none" w:sz="0" w:space="0" w:color="auto"/>
          </w:divBdr>
        </w:div>
        <w:div w:id="794757040">
          <w:marLeft w:val="0"/>
          <w:marRight w:val="0"/>
          <w:marTop w:val="0"/>
          <w:marBottom w:val="0"/>
          <w:divBdr>
            <w:top w:val="none" w:sz="0" w:space="0" w:color="auto"/>
            <w:left w:val="none" w:sz="0" w:space="0" w:color="auto"/>
            <w:bottom w:val="none" w:sz="0" w:space="0" w:color="auto"/>
            <w:right w:val="none" w:sz="0" w:space="0" w:color="auto"/>
          </w:divBdr>
        </w:div>
        <w:div w:id="2047489222">
          <w:marLeft w:val="0"/>
          <w:marRight w:val="0"/>
          <w:marTop w:val="0"/>
          <w:marBottom w:val="0"/>
          <w:divBdr>
            <w:top w:val="none" w:sz="0" w:space="0" w:color="auto"/>
            <w:left w:val="none" w:sz="0" w:space="0" w:color="auto"/>
            <w:bottom w:val="none" w:sz="0" w:space="0" w:color="auto"/>
            <w:right w:val="none" w:sz="0" w:space="0" w:color="auto"/>
          </w:divBdr>
        </w:div>
        <w:div w:id="440610622">
          <w:marLeft w:val="0"/>
          <w:marRight w:val="0"/>
          <w:marTop w:val="0"/>
          <w:marBottom w:val="0"/>
          <w:divBdr>
            <w:top w:val="none" w:sz="0" w:space="0" w:color="auto"/>
            <w:left w:val="none" w:sz="0" w:space="0" w:color="auto"/>
            <w:bottom w:val="none" w:sz="0" w:space="0" w:color="auto"/>
            <w:right w:val="none" w:sz="0" w:space="0" w:color="auto"/>
          </w:divBdr>
        </w:div>
        <w:div w:id="1893928717">
          <w:marLeft w:val="0"/>
          <w:marRight w:val="0"/>
          <w:marTop w:val="0"/>
          <w:marBottom w:val="0"/>
          <w:divBdr>
            <w:top w:val="none" w:sz="0" w:space="0" w:color="auto"/>
            <w:left w:val="none" w:sz="0" w:space="0" w:color="auto"/>
            <w:bottom w:val="none" w:sz="0" w:space="0" w:color="auto"/>
            <w:right w:val="none" w:sz="0" w:space="0" w:color="auto"/>
          </w:divBdr>
        </w:div>
        <w:div w:id="1686245006">
          <w:marLeft w:val="0"/>
          <w:marRight w:val="0"/>
          <w:marTop w:val="0"/>
          <w:marBottom w:val="0"/>
          <w:divBdr>
            <w:top w:val="none" w:sz="0" w:space="0" w:color="auto"/>
            <w:left w:val="none" w:sz="0" w:space="0" w:color="auto"/>
            <w:bottom w:val="none" w:sz="0" w:space="0" w:color="auto"/>
            <w:right w:val="none" w:sz="0" w:space="0" w:color="auto"/>
          </w:divBdr>
        </w:div>
        <w:div w:id="1884101082">
          <w:marLeft w:val="0"/>
          <w:marRight w:val="0"/>
          <w:marTop w:val="0"/>
          <w:marBottom w:val="0"/>
          <w:divBdr>
            <w:top w:val="none" w:sz="0" w:space="0" w:color="auto"/>
            <w:left w:val="none" w:sz="0" w:space="0" w:color="auto"/>
            <w:bottom w:val="none" w:sz="0" w:space="0" w:color="auto"/>
            <w:right w:val="none" w:sz="0" w:space="0" w:color="auto"/>
          </w:divBdr>
        </w:div>
        <w:div w:id="1556699916">
          <w:marLeft w:val="0"/>
          <w:marRight w:val="0"/>
          <w:marTop w:val="0"/>
          <w:marBottom w:val="0"/>
          <w:divBdr>
            <w:top w:val="none" w:sz="0" w:space="0" w:color="auto"/>
            <w:left w:val="none" w:sz="0" w:space="0" w:color="auto"/>
            <w:bottom w:val="none" w:sz="0" w:space="0" w:color="auto"/>
            <w:right w:val="none" w:sz="0" w:space="0" w:color="auto"/>
          </w:divBdr>
        </w:div>
        <w:div w:id="2107001337">
          <w:marLeft w:val="0"/>
          <w:marRight w:val="0"/>
          <w:marTop w:val="0"/>
          <w:marBottom w:val="0"/>
          <w:divBdr>
            <w:top w:val="none" w:sz="0" w:space="0" w:color="auto"/>
            <w:left w:val="none" w:sz="0" w:space="0" w:color="auto"/>
            <w:bottom w:val="none" w:sz="0" w:space="0" w:color="auto"/>
            <w:right w:val="none" w:sz="0" w:space="0" w:color="auto"/>
          </w:divBdr>
        </w:div>
        <w:div w:id="2090732792">
          <w:marLeft w:val="0"/>
          <w:marRight w:val="0"/>
          <w:marTop w:val="0"/>
          <w:marBottom w:val="0"/>
          <w:divBdr>
            <w:top w:val="none" w:sz="0" w:space="0" w:color="auto"/>
            <w:left w:val="none" w:sz="0" w:space="0" w:color="auto"/>
            <w:bottom w:val="none" w:sz="0" w:space="0" w:color="auto"/>
            <w:right w:val="none" w:sz="0" w:space="0" w:color="auto"/>
          </w:divBdr>
        </w:div>
        <w:div w:id="546138438">
          <w:marLeft w:val="0"/>
          <w:marRight w:val="0"/>
          <w:marTop w:val="0"/>
          <w:marBottom w:val="0"/>
          <w:divBdr>
            <w:top w:val="none" w:sz="0" w:space="0" w:color="auto"/>
            <w:left w:val="none" w:sz="0" w:space="0" w:color="auto"/>
            <w:bottom w:val="none" w:sz="0" w:space="0" w:color="auto"/>
            <w:right w:val="none" w:sz="0" w:space="0" w:color="auto"/>
          </w:divBdr>
        </w:div>
        <w:div w:id="1275483561">
          <w:marLeft w:val="0"/>
          <w:marRight w:val="0"/>
          <w:marTop w:val="0"/>
          <w:marBottom w:val="0"/>
          <w:divBdr>
            <w:top w:val="none" w:sz="0" w:space="0" w:color="auto"/>
            <w:left w:val="none" w:sz="0" w:space="0" w:color="auto"/>
            <w:bottom w:val="none" w:sz="0" w:space="0" w:color="auto"/>
            <w:right w:val="none" w:sz="0" w:space="0" w:color="auto"/>
          </w:divBdr>
        </w:div>
        <w:div w:id="1296450954">
          <w:marLeft w:val="0"/>
          <w:marRight w:val="0"/>
          <w:marTop w:val="0"/>
          <w:marBottom w:val="0"/>
          <w:divBdr>
            <w:top w:val="none" w:sz="0" w:space="0" w:color="auto"/>
            <w:left w:val="none" w:sz="0" w:space="0" w:color="auto"/>
            <w:bottom w:val="none" w:sz="0" w:space="0" w:color="auto"/>
            <w:right w:val="none" w:sz="0" w:space="0" w:color="auto"/>
          </w:divBdr>
        </w:div>
        <w:div w:id="1785885284">
          <w:marLeft w:val="0"/>
          <w:marRight w:val="0"/>
          <w:marTop w:val="0"/>
          <w:marBottom w:val="0"/>
          <w:divBdr>
            <w:top w:val="none" w:sz="0" w:space="0" w:color="auto"/>
            <w:left w:val="none" w:sz="0" w:space="0" w:color="auto"/>
            <w:bottom w:val="none" w:sz="0" w:space="0" w:color="auto"/>
            <w:right w:val="none" w:sz="0" w:space="0" w:color="auto"/>
          </w:divBdr>
        </w:div>
        <w:div w:id="453209421">
          <w:marLeft w:val="0"/>
          <w:marRight w:val="0"/>
          <w:marTop w:val="0"/>
          <w:marBottom w:val="0"/>
          <w:divBdr>
            <w:top w:val="none" w:sz="0" w:space="0" w:color="auto"/>
            <w:left w:val="none" w:sz="0" w:space="0" w:color="auto"/>
            <w:bottom w:val="none" w:sz="0" w:space="0" w:color="auto"/>
            <w:right w:val="none" w:sz="0" w:space="0" w:color="auto"/>
          </w:divBdr>
        </w:div>
        <w:div w:id="979306900">
          <w:marLeft w:val="0"/>
          <w:marRight w:val="0"/>
          <w:marTop w:val="0"/>
          <w:marBottom w:val="0"/>
          <w:divBdr>
            <w:top w:val="none" w:sz="0" w:space="0" w:color="auto"/>
            <w:left w:val="none" w:sz="0" w:space="0" w:color="auto"/>
            <w:bottom w:val="none" w:sz="0" w:space="0" w:color="auto"/>
            <w:right w:val="none" w:sz="0" w:space="0" w:color="auto"/>
          </w:divBdr>
        </w:div>
        <w:div w:id="1802452731">
          <w:marLeft w:val="0"/>
          <w:marRight w:val="0"/>
          <w:marTop w:val="0"/>
          <w:marBottom w:val="0"/>
          <w:divBdr>
            <w:top w:val="none" w:sz="0" w:space="0" w:color="auto"/>
            <w:left w:val="none" w:sz="0" w:space="0" w:color="auto"/>
            <w:bottom w:val="none" w:sz="0" w:space="0" w:color="auto"/>
            <w:right w:val="none" w:sz="0" w:space="0" w:color="auto"/>
          </w:divBdr>
        </w:div>
        <w:div w:id="974409997">
          <w:marLeft w:val="0"/>
          <w:marRight w:val="0"/>
          <w:marTop w:val="0"/>
          <w:marBottom w:val="0"/>
          <w:divBdr>
            <w:top w:val="none" w:sz="0" w:space="0" w:color="auto"/>
            <w:left w:val="none" w:sz="0" w:space="0" w:color="auto"/>
            <w:bottom w:val="none" w:sz="0" w:space="0" w:color="auto"/>
            <w:right w:val="none" w:sz="0" w:space="0" w:color="auto"/>
          </w:divBdr>
        </w:div>
        <w:div w:id="1846826323">
          <w:marLeft w:val="0"/>
          <w:marRight w:val="0"/>
          <w:marTop w:val="0"/>
          <w:marBottom w:val="0"/>
          <w:divBdr>
            <w:top w:val="none" w:sz="0" w:space="0" w:color="auto"/>
            <w:left w:val="none" w:sz="0" w:space="0" w:color="auto"/>
            <w:bottom w:val="none" w:sz="0" w:space="0" w:color="auto"/>
            <w:right w:val="none" w:sz="0" w:space="0" w:color="auto"/>
          </w:divBdr>
        </w:div>
        <w:div w:id="1810711518">
          <w:marLeft w:val="0"/>
          <w:marRight w:val="0"/>
          <w:marTop w:val="0"/>
          <w:marBottom w:val="0"/>
          <w:divBdr>
            <w:top w:val="none" w:sz="0" w:space="0" w:color="auto"/>
            <w:left w:val="none" w:sz="0" w:space="0" w:color="auto"/>
            <w:bottom w:val="none" w:sz="0" w:space="0" w:color="auto"/>
            <w:right w:val="none" w:sz="0" w:space="0" w:color="auto"/>
          </w:divBdr>
        </w:div>
        <w:div w:id="1253471238">
          <w:marLeft w:val="0"/>
          <w:marRight w:val="0"/>
          <w:marTop w:val="0"/>
          <w:marBottom w:val="0"/>
          <w:divBdr>
            <w:top w:val="none" w:sz="0" w:space="0" w:color="auto"/>
            <w:left w:val="none" w:sz="0" w:space="0" w:color="auto"/>
            <w:bottom w:val="none" w:sz="0" w:space="0" w:color="auto"/>
            <w:right w:val="none" w:sz="0" w:space="0" w:color="auto"/>
          </w:divBdr>
        </w:div>
        <w:div w:id="715203279">
          <w:marLeft w:val="0"/>
          <w:marRight w:val="0"/>
          <w:marTop w:val="0"/>
          <w:marBottom w:val="0"/>
          <w:divBdr>
            <w:top w:val="none" w:sz="0" w:space="0" w:color="auto"/>
            <w:left w:val="none" w:sz="0" w:space="0" w:color="auto"/>
            <w:bottom w:val="none" w:sz="0" w:space="0" w:color="auto"/>
            <w:right w:val="none" w:sz="0" w:space="0" w:color="auto"/>
          </w:divBdr>
        </w:div>
        <w:div w:id="1639648699">
          <w:marLeft w:val="0"/>
          <w:marRight w:val="0"/>
          <w:marTop w:val="0"/>
          <w:marBottom w:val="0"/>
          <w:divBdr>
            <w:top w:val="none" w:sz="0" w:space="0" w:color="auto"/>
            <w:left w:val="none" w:sz="0" w:space="0" w:color="auto"/>
            <w:bottom w:val="none" w:sz="0" w:space="0" w:color="auto"/>
            <w:right w:val="none" w:sz="0" w:space="0" w:color="auto"/>
          </w:divBdr>
        </w:div>
        <w:div w:id="1131511619">
          <w:marLeft w:val="0"/>
          <w:marRight w:val="0"/>
          <w:marTop w:val="0"/>
          <w:marBottom w:val="0"/>
          <w:divBdr>
            <w:top w:val="none" w:sz="0" w:space="0" w:color="auto"/>
            <w:left w:val="none" w:sz="0" w:space="0" w:color="auto"/>
            <w:bottom w:val="none" w:sz="0" w:space="0" w:color="auto"/>
            <w:right w:val="none" w:sz="0" w:space="0" w:color="auto"/>
          </w:divBdr>
        </w:div>
        <w:div w:id="1600522833">
          <w:marLeft w:val="0"/>
          <w:marRight w:val="0"/>
          <w:marTop w:val="0"/>
          <w:marBottom w:val="0"/>
          <w:divBdr>
            <w:top w:val="none" w:sz="0" w:space="0" w:color="auto"/>
            <w:left w:val="none" w:sz="0" w:space="0" w:color="auto"/>
            <w:bottom w:val="none" w:sz="0" w:space="0" w:color="auto"/>
            <w:right w:val="none" w:sz="0" w:space="0" w:color="auto"/>
          </w:divBdr>
        </w:div>
        <w:div w:id="1162506626">
          <w:marLeft w:val="0"/>
          <w:marRight w:val="0"/>
          <w:marTop w:val="0"/>
          <w:marBottom w:val="0"/>
          <w:divBdr>
            <w:top w:val="none" w:sz="0" w:space="0" w:color="auto"/>
            <w:left w:val="none" w:sz="0" w:space="0" w:color="auto"/>
            <w:bottom w:val="none" w:sz="0" w:space="0" w:color="auto"/>
            <w:right w:val="none" w:sz="0" w:space="0" w:color="auto"/>
          </w:divBdr>
        </w:div>
        <w:div w:id="958531719">
          <w:marLeft w:val="0"/>
          <w:marRight w:val="0"/>
          <w:marTop w:val="0"/>
          <w:marBottom w:val="0"/>
          <w:divBdr>
            <w:top w:val="none" w:sz="0" w:space="0" w:color="auto"/>
            <w:left w:val="none" w:sz="0" w:space="0" w:color="auto"/>
            <w:bottom w:val="none" w:sz="0" w:space="0" w:color="auto"/>
            <w:right w:val="none" w:sz="0" w:space="0" w:color="auto"/>
          </w:divBdr>
        </w:div>
        <w:div w:id="461772054">
          <w:marLeft w:val="0"/>
          <w:marRight w:val="0"/>
          <w:marTop w:val="0"/>
          <w:marBottom w:val="0"/>
          <w:divBdr>
            <w:top w:val="none" w:sz="0" w:space="0" w:color="auto"/>
            <w:left w:val="none" w:sz="0" w:space="0" w:color="auto"/>
            <w:bottom w:val="none" w:sz="0" w:space="0" w:color="auto"/>
            <w:right w:val="none" w:sz="0" w:space="0" w:color="auto"/>
          </w:divBdr>
        </w:div>
        <w:div w:id="1825856996">
          <w:marLeft w:val="0"/>
          <w:marRight w:val="0"/>
          <w:marTop w:val="0"/>
          <w:marBottom w:val="0"/>
          <w:divBdr>
            <w:top w:val="none" w:sz="0" w:space="0" w:color="auto"/>
            <w:left w:val="none" w:sz="0" w:space="0" w:color="auto"/>
            <w:bottom w:val="none" w:sz="0" w:space="0" w:color="auto"/>
            <w:right w:val="none" w:sz="0" w:space="0" w:color="auto"/>
          </w:divBdr>
        </w:div>
        <w:div w:id="272633339">
          <w:marLeft w:val="0"/>
          <w:marRight w:val="0"/>
          <w:marTop w:val="0"/>
          <w:marBottom w:val="0"/>
          <w:divBdr>
            <w:top w:val="none" w:sz="0" w:space="0" w:color="auto"/>
            <w:left w:val="none" w:sz="0" w:space="0" w:color="auto"/>
            <w:bottom w:val="none" w:sz="0" w:space="0" w:color="auto"/>
            <w:right w:val="none" w:sz="0" w:space="0" w:color="auto"/>
          </w:divBdr>
        </w:div>
        <w:div w:id="1425490136">
          <w:marLeft w:val="0"/>
          <w:marRight w:val="0"/>
          <w:marTop w:val="0"/>
          <w:marBottom w:val="0"/>
          <w:divBdr>
            <w:top w:val="none" w:sz="0" w:space="0" w:color="auto"/>
            <w:left w:val="none" w:sz="0" w:space="0" w:color="auto"/>
            <w:bottom w:val="none" w:sz="0" w:space="0" w:color="auto"/>
            <w:right w:val="none" w:sz="0" w:space="0" w:color="auto"/>
          </w:divBdr>
        </w:div>
        <w:div w:id="989746868">
          <w:marLeft w:val="0"/>
          <w:marRight w:val="0"/>
          <w:marTop w:val="0"/>
          <w:marBottom w:val="0"/>
          <w:divBdr>
            <w:top w:val="none" w:sz="0" w:space="0" w:color="auto"/>
            <w:left w:val="none" w:sz="0" w:space="0" w:color="auto"/>
            <w:bottom w:val="none" w:sz="0" w:space="0" w:color="auto"/>
            <w:right w:val="none" w:sz="0" w:space="0" w:color="auto"/>
          </w:divBdr>
        </w:div>
        <w:div w:id="1557356144">
          <w:marLeft w:val="0"/>
          <w:marRight w:val="0"/>
          <w:marTop w:val="0"/>
          <w:marBottom w:val="0"/>
          <w:divBdr>
            <w:top w:val="none" w:sz="0" w:space="0" w:color="auto"/>
            <w:left w:val="none" w:sz="0" w:space="0" w:color="auto"/>
            <w:bottom w:val="none" w:sz="0" w:space="0" w:color="auto"/>
            <w:right w:val="none" w:sz="0" w:space="0" w:color="auto"/>
          </w:divBdr>
        </w:div>
        <w:div w:id="558982287">
          <w:marLeft w:val="0"/>
          <w:marRight w:val="0"/>
          <w:marTop w:val="0"/>
          <w:marBottom w:val="0"/>
          <w:divBdr>
            <w:top w:val="none" w:sz="0" w:space="0" w:color="auto"/>
            <w:left w:val="none" w:sz="0" w:space="0" w:color="auto"/>
            <w:bottom w:val="none" w:sz="0" w:space="0" w:color="auto"/>
            <w:right w:val="none" w:sz="0" w:space="0" w:color="auto"/>
          </w:divBdr>
        </w:div>
        <w:div w:id="1982885885">
          <w:marLeft w:val="0"/>
          <w:marRight w:val="0"/>
          <w:marTop w:val="0"/>
          <w:marBottom w:val="0"/>
          <w:divBdr>
            <w:top w:val="none" w:sz="0" w:space="0" w:color="auto"/>
            <w:left w:val="none" w:sz="0" w:space="0" w:color="auto"/>
            <w:bottom w:val="none" w:sz="0" w:space="0" w:color="auto"/>
            <w:right w:val="none" w:sz="0" w:space="0" w:color="auto"/>
          </w:divBdr>
        </w:div>
        <w:div w:id="1487431751">
          <w:marLeft w:val="0"/>
          <w:marRight w:val="0"/>
          <w:marTop w:val="0"/>
          <w:marBottom w:val="0"/>
          <w:divBdr>
            <w:top w:val="none" w:sz="0" w:space="0" w:color="auto"/>
            <w:left w:val="none" w:sz="0" w:space="0" w:color="auto"/>
            <w:bottom w:val="none" w:sz="0" w:space="0" w:color="auto"/>
            <w:right w:val="none" w:sz="0" w:space="0" w:color="auto"/>
          </w:divBdr>
        </w:div>
        <w:div w:id="164714457">
          <w:marLeft w:val="0"/>
          <w:marRight w:val="0"/>
          <w:marTop w:val="0"/>
          <w:marBottom w:val="0"/>
          <w:divBdr>
            <w:top w:val="none" w:sz="0" w:space="0" w:color="auto"/>
            <w:left w:val="none" w:sz="0" w:space="0" w:color="auto"/>
            <w:bottom w:val="none" w:sz="0" w:space="0" w:color="auto"/>
            <w:right w:val="none" w:sz="0" w:space="0" w:color="auto"/>
          </w:divBdr>
        </w:div>
        <w:div w:id="1021082551">
          <w:marLeft w:val="0"/>
          <w:marRight w:val="0"/>
          <w:marTop w:val="0"/>
          <w:marBottom w:val="0"/>
          <w:divBdr>
            <w:top w:val="none" w:sz="0" w:space="0" w:color="auto"/>
            <w:left w:val="none" w:sz="0" w:space="0" w:color="auto"/>
            <w:bottom w:val="none" w:sz="0" w:space="0" w:color="auto"/>
            <w:right w:val="none" w:sz="0" w:space="0" w:color="auto"/>
          </w:divBdr>
        </w:div>
      </w:divsChild>
    </w:div>
    <w:div w:id="1142503074">
      <w:bodyDiv w:val="1"/>
      <w:marLeft w:val="0"/>
      <w:marRight w:val="0"/>
      <w:marTop w:val="0"/>
      <w:marBottom w:val="0"/>
      <w:divBdr>
        <w:top w:val="none" w:sz="0" w:space="0" w:color="auto"/>
        <w:left w:val="none" w:sz="0" w:space="0" w:color="auto"/>
        <w:bottom w:val="none" w:sz="0" w:space="0" w:color="auto"/>
        <w:right w:val="none" w:sz="0" w:space="0" w:color="auto"/>
      </w:divBdr>
    </w:div>
    <w:div w:id="1147941430">
      <w:bodyDiv w:val="1"/>
      <w:marLeft w:val="0"/>
      <w:marRight w:val="0"/>
      <w:marTop w:val="0"/>
      <w:marBottom w:val="0"/>
      <w:divBdr>
        <w:top w:val="none" w:sz="0" w:space="0" w:color="auto"/>
        <w:left w:val="none" w:sz="0" w:space="0" w:color="auto"/>
        <w:bottom w:val="none" w:sz="0" w:space="0" w:color="auto"/>
        <w:right w:val="none" w:sz="0" w:space="0" w:color="auto"/>
      </w:divBdr>
    </w:div>
    <w:div w:id="1169440176">
      <w:bodyDiv w:val="1"/>
      <w:marLeft w:val="0"/>
      <w:marRight w:val="0"/>
      <w:marTop w:val="0"/>
      <w:marBottom w:val="0"/>
      <w:divBdr>
        <w:top w:val="none" w:sz="0" w:space="0" w:color="auto"/>
        <w:left w:val="none" w:sz="0" w:space="0" w:color="auto"/>
        <w:bottom w:val="none" w:sz="0" w:space="0" w:color="auto"/>
        <w:right w:val="none" w:sz="0" w:space="0" w:color="auto"/>
      </w:divBdr>
    </w:div>
    <w:div w:id="1188446708">
      <w:bodyDiv w:val="1"/>
      <w:marLeft w:val="0"/>
      <w:marRight w:val="0"/>
      <w:marTop w:val="0"/>
      <w:marBottom w:val="0"/>
      <w:divBdr>
        <w:top w:val="none" w:sz="0" w:space="0" w:color="auto"/>
        <w:left w:val="none" w:sz="0" w:space="0" w:color="auto"/>
        <w:bottom w:val="none" w:sz="0" w:space="0" w:color="auto"/>
        <w:right w:val="none" w:sz="0" w:space="0" w:color="auto"/>
      </w:divBdr>
    </w:div>
    <w:div w:id="1204832798">
      <w:bodyDiv w:val="1"/>
      <w:marLeft w:val="0"/>
      <w:marRight w:val="0"/>
      <w:marTop w:val="0"/>
      <w:marBottom w:val="0"/>
      <w:divBdr>
        <w:top w:val="none" w:sz="0" w:space="0" w:color="auto"/>
        <w:left w:val="none" w:sz="0" w:space="0" w:color="auto"/>
        <w:bottom w:val="none" w:sz="0" w:space="0" w:color="auto"/>
        <w:right w:val="none" w:sz="0" w:space="0" w:color="auto"/>
      </w:divBdr>
    </w:div>
    <w:div w:id="1210190923">
      <w:bodyDiv w:val="1"/>
      <w:marLeft w:val="0"/>
      <w:marRight w:val="0"/>
      <w:marTop w:val="0"/>
      <w:marBottom w:val="0"/>
      <w:divBdr>
        <w:top w:val="none" w:sz="0" w:space="0" w:color="auto"/>
        <w:left w:val="none" w:sz="0" w:space="0" w:color="auto"/>
        <w:bottom w:val="none" w:sz="0" w:space="0" w:color="auto"/>
        <w:right w:val="none" w:sz="0" w:space="0" w:color="auto"/>
      </w:divBdr>
    </w:div>
    <w:div w:id="1216896072">
      <w:bodyDiv w:val="1"/>
      <w:marLeft w:val="0"/>
      <w:marRight w:val="0"/>
      <w:marTop w:val="0"/>
      <w:marBottom w:val="0"/>
      <w:divBdr>
        <w:top w:val="none" w:sz="0" w:space="0" w:color="auto"/>
        <w:left w:val="none" w:sz="0" w:space="0" w:color="auto"/>
        <w:bottom w:val="none" w:sz="0" w:space="0" w:color="auto"/>
        <w:right w:val="none" w:sz="0" w:space="0" w:color="auto"/>
      </w:divBdr>
      <w:divsChild>
        <w:div w:id="34938489">
          <w:marLeft w:val="0"/>
          <w:marRight w:val="0"/>
          <w:marTop w:val="0"/>
          <w:marBottom w:val="0"/>
          <w:divBdr>
            <w:top w:val="none" w:sz="0" w:space="0" w:color="auto"/>
            <w:left w:val="none" w:sz="0" w:space="0" w:color="auto"/>
            <w:bottom w:val="none" w:sz="0" w:space="0" w:color="auto"/>
            <w:right w:val="none" w:sz="0" w:space="0" w:color="auto"/>
          </w:divBdr>
        </w:div>
        <w:div w:id="122121706">
          <w:marLeft w:val="0"/>
          <w:marRight w:val="0"/>
          <w:marTop w:val="0"/>
          <w:marBottom w:val="0"/>
          <w:divBdr>
            <w:top w:val="none" w:sz="0" w:space="0" w:color="auto"/>
            <w:left w:val="none" w:sz="0" w:space="0" w:color="auto"/>
            <w:bottom w:val="none" w:sz="0" w:space="0" w:color="auto"/>
            <w:right w:val="none" w:sz="0" w:space="0" w:color="auto"/>
          </w:divBdr>
        </w:div>
        <w:div w:id="1429303909">
          <w:marLeft w:val="0"/>
          <w:marRight w:val="0"/>
          <w:marTop w:val="0"/>
          <w:marBottom w:val="0"/>
          <w:divBdr>
            <w:top w:val="none" w:sz="0" w:space="0" w:color="auto"/>
            <w:left w:val="none" w:sz="0" w:space="0" w:color="auto"/>
            <w:bottom w:val="none" w:sz="0" w:space="0" w:color="auto"/>
            <w:right w:val="none" w:sz="0" w:space="0" w:color="auto"/>
          </w:divBdr>
        </w:div>
        <w:div w:id="829565027">
          <w:marLeft w:val="0"/>
          <w:marRight w:val="0"/>
          <w:marTop w:val="0"/>
          <w:marBottom w:val="0"/>
          <w:divBdr>
            <w:top w:val="none" w:sz="0" w:space="0" w:color="auto"/>
            <w:left w:val="none" w:sz="0" w:space="0" w:color="auto"/>
            <w:bottom w:val="none" w:sz="0" w:space="0" w:color="auto"/>
            <w:right w:val="none" w:sz="0" w:space="0" w:color="auto"/>
          </w:divBdr>
        </w:div>
        <w:div w:id="1666666367">
          <w:marLeft w:val="0"/>
          <w:marRight w:val="0"/>
          <w:marTop w:val="0"/>
          <w:marBottom w:val="0"/>
          <w:divBdr>
            <w:top w:val="none" w:sz="0" w:space="0" w:color="auto"/>
            <w:left w:val="none" w:sz="0" w:space="0" w:color="auto"/>
            <w:bottom w:val="none" w:sz="0" w:space="0" w:color="auto"/>
            <w:right w:val="none" w:sz="0" w:space="0" w:color="auto"/>
          </w:divBdr>
        </w:div>
        <w:div w:id="1737850000">
          <w:marLeft w:val="0"/>
          <w:marRight w:val="0"/>
          <w:marTop w:val="0"/>
          <w:marBottom w:val="0"/>
          <w:divBdr>
            <w:top w:val="none" w:sz="0" w:space="0" w:color="auto"/>
            <w:left w:val="none" w:sz="0" w:space="0" w:color="auto"/>
            <w:bottom w:val="none" w:sz="0" w:space="0" w:color="auto"/>
            <w:right w:val="none" w:sz="0" w:space="0" w:color="auto"/>
          </w:divBdr>
        </w:div>
        <w:div w:id="1371608700">
          <w:marLeft w:val="0"/>
          <w:marRight w:val="0"/>
          <w:marTop w:val="0"/>
          <w:marBottom w:val="0"/>
          <w:divBdr>
            <w:top w:val="none" w:sz="0" w:space="0" w:color="auto"/>
            <w:left w:val="none" w:sz="0" w:space="0" w:color="auto"/>
            <w:bottom w:val="none" w:sz="0" w:space="0" w:color="auto"/>
            <w:right w:val="none" w:sz="0" w:space="0" w:color="auto"/>
          </w:divBdr>
        </w:div>
        <w:div w:id="637758153">
          <w:marLeft w:val="0"/>
          <w:marRight w:val="0"/>
          <w:marTop w:val="0"/>
          <w:marBottom w:val="0"/>
          <w:divBdr>
            <w:top w:val="none" w:sz="0" w:space="0" w:color="auto"/>
            <w:left w:val="none" w:sz="0" w:space="0" w:color="auto"/>
            <w:bottom w:val="none" w:sz="0" w:space="0" w:color="auto"/>
            <w:right w:val="none" w:sz="0" w:space="0" w:color="auto"/>
          </w:divBdr>
        </w:div>
        <w:div w:id="1258323431">
          <w:marLeft w:val="0"/>
          <w:marRight w:val="0"/>
          <w:marTop w:val="0"/>
          <w:marBottom w:val="0"/>
          <w:divBdr>
            <w:top w:val="none" w:sz="0" w:space="0" w:color="auto"/>
            <w:left w:val="none" w:sz="0" w:space="0" w:color="auto"/>
            <w:bottom w:val="none" w:sz="0" w:space="0" w:color="auto"/>
            <w:right w:val="none" w:sz="0" w:space="0" w:color="auto"/>
          </w:divBdr>
        </w:div>
        <w:div w:id="969360180">
          <w:marLeft w:val="0"/>
          <w:marRight w:val="0"/>
          <w:marTop w:val="0"/>
          <w:marBottom w:val="0"/>
          <w:divBdr>
            <w:top w:val="none" w:sz="0" w:space="0" w:color="auto"/>
            <w:left w:val="none" w:sz="0" w:space="0" w:color="auto"/>
            <w:bottom w:val="none" w:sz="0" w:space="0" w:color="auto"/>
            <w:right w:val="none" w:sz="0" w:space="0" w:color="auto"/>
          </w:divBdr>
        </w:div>
        <w:div w:id="1227451120">
          <w:marLeft w:val="0"/>
          <w:marRight w:val="0"/>
          <w:marTop w:val="0"/>
          <w:marBottom w:val="0"/>
          <w:divBdr>
            <w:top w:val="none" w:sz="0" w:space="0" w:color="auto"/>
            <w:left w:val="none" w:sz="0" w:space="0" w:color="auto"/>
            <w:bottom w:val="none" w:sz="0" w:space="0" w:color="auto"/>
            <w:right w:val="none" w:sz="0" w:space="0" w:color="auto"/>
          </w:divBdr>
        </w:div>
        <w:div w:id="735401518">
          <w:marLeft w:val="0"/>
          <w:marRight w:val="0"/>
          <w:marTop w:val="0"/>
          <w:marBottom w:val="0"/>
          <w:divBdr>
            <w:top w:val="none" w:sz="0" w:space="0" w:color="auto"/>
            <w:left w:val="none" w:sz="0" w:space="0" w:color="auto"/>
            <w:bottom w:val="none" w:sz="0" w:space="0" w:color="auto"/>
            <w:right w:val="none" w:sz="0" w:space="0" w:color="auto"/>
          </w:divBdr>
        </w:div>
        <w:div w:id="896401641">
          <w:marLeft w:val="0"/>
          <w:marRight w:val="0"/>
          <w:marTop w:val="0"/>
          <w:marBottom w:val="0"/>
          <w:divBdr>
            <w:top w:val="none" w:sz="0" w:space="0" w:color="auto"/>
            <w:left w:val="none" w:sz="0" w:space="0" w:color="auto"/>
            <w:bottom w:val="none" w:sz="0" w:space="0" w:color="auto"/>
            <w:right w:val="none" w:sz="0" w:space="0" w:color="auto"/>
          </w:divBdr>
        </w:div>
        <w:div w:id="1886334107">
          <w:marLeft w:val="0"/>
          <w:marRight w:val="0"/>
          <w:marTop w:val="0"/>
          <w:marBottom w:val="0"/>
          <w:divBdr>
            <w:top w:val="none" w:sz="0" w:space="0" w:color="auto"/>
            <w:left w:val="none" w:sz="0" w:space="0" w:color="auto"/>
            <w:bottom w:val="none" w:sz="0" w:space="0" w:color="auto"/>
            <w:right w:val="none" w:sz="0" w:space="0" w:color="auto"/>
          </w:divBdr>
        </w:div>
        <w:div w:id="1516504432">
          <w:marLeft w:val="0"/>
          <w:marRight w:val="0"/>
          <w:marTop w:val="0"/>
          <w:marBottom w:val="0"/>
          <w:divBdr>
            <w:top w:val="none" w:sz="0" w:space="0" w:color="auto"/>
            <w:left w:val="none" w:sz="0" w:space="0" w:color="auto"/>
            <w:bottom w:val="none" w:sz="0" w:space="0" w:color="auto"/>
            <w:right w:val="none" w:sz="0" w:space="0" w:color="auto"/>
          </w:divBdr>
        </w:div>
        <w:div w:id="665746351">
          <w:marLeft w:val="0"/>
          <w:marRight w:val="0"/>
          <w:marTop w:val="0"/>
          <w:marBottom w:val="0"/>
          <w:divBdr>
            <w:top w:val="none" w:sz="0" w:space="0" w:color="auto"/>
            <w:left w:val="none" w:sz="0" w:space="0" w:color="auto"/>
            <w:bottom w:val="none" w:sz="0" w:space="0" w:color="auto"/>
            <w:right w:val="none" w:sz="0" w:space="0" w:color="auto"/>
          </w:divBdr>
        </w:div>
        <w:div w:id="103620716">
          <w:marLeft w:val="0"/>
          <w:marRight w:val="0"/>
          <w:marTop w:val="0"/>
          <w:marBottom w:val="0"/>
          <w:divBdr>
            <w:top w:val="none" w:sz="0" w:space="0" w:color="auto"/>
            <w:left w:val="none" w:sz="0" w:space="0" w:color="auto"/>
            <w:bottom w:val="none" w:sz="0" w:space="0" w:color="auto"/>
            <w:right w:val="none" w:sz="0" w:space="0" w:color="auto"/>
          </w:divBdr>
        </w:div>
        <w:div w:id="1887571329">
          <w:marLeft w:val="0"/>
          <w:marRight w:val="0"/>
          <w:marTop w:val="0"/>
          <w:marBottom w:val="0"/>
          <w:divBdr>
            <w:top w:val="none" w:sz="0" w:space="0" w:color="auto"/>
            <w:left w:val="none" w:sz="0" w:space="0" w:color="auto"/>
            <w:bottom w:val="none" w:sz="0" w:space="0" w:color="auto"/>
            <w:right w:val="none" w:sz="0" w:space="0" w:color="auto"/>
          </w:divBdr>
        </w:div>
        <w:div w:id="540174209">
          <w:marLeft w:val="0"/>
          <w:marRight w:val="0"/>
          <w:marTop w:val="0"/>
          <w:marBottom w:val="0"/>
          <w:divBdr>
            <w:top w:val="none" w:sz="0" w:space="0" w:color="auto"/>
            <w:left w:val="none" w:sz="0" w:space="0" w:color="auto"/>
            <w:bottom w:val="none" w:sz="0" w:space="0" w:color="auto"/>
            <w:right w:val="none" w:sz="0" w:space="0" w:color="auto"/>
          </w:divBdr>
        </w:div>
        <w:div w:id="1816020128">
          <w:marLeft w:val="0"/>
          <w:marRight w:val="0"/>
          <w:marTop w:val="0"/>
          <w:marBottom w:val="0"/>
          <w:divBdr>
            <w:top w:val="none" w:sz="0" w:space="0" w:color="auto"/>
            <w:left w:val="none" w:sz="0" w:space="0" w:color="auto"/>
            <w:bottom w:val="none" w:sz="0" w:space="0" w:color="auto"/>
            <w:right w:val="none" w:sz="0" w:space="0" w:color="auto"/>
          </w:divBdr>
        </w:div>
        <w:div w:id="1080129671">
          <w:marLeft w:val="0"/>
          <w:marRight w:val="0"/>
          <w:marTop w:val="0"/>
          <w:marBottom w:val="0"/>
          <w:divBdr>
            <w:top w:val="none" w:sz="0" w:space="0" w:color="auto"/>
            <w:left w:val="none" w:sz="0" w:space="0" w:color="auto"/>
            <w:bottom w:val="none" w:sz="0" w:space="0" w:color="auto"/>
            <w:right w:val="none" w:sz="0" w:space="0" w:color="auto"/>
          </w:divBdr>
        </w:div>
        <w:div w:id="113837225">
          <w:marLeft w:val="0"/>
          <w:marRight w:val="0"/>
          <w:marTop w:val="0"/>
          <w:marBottom w:val="0"/>
          <w:divBdr>
            <w:top w:val="none" w:sz="0" w:space="0" w:color="auto"/>
            <w:left w:val="none" w:sz="0" w:space="0" w:color="auto"/>
            <w:bottom w:val="none" w:sz="0" w:space="0" w:color="auto"/>
            <w:right w:val="none" w:sz="0" w:space="0" w:color="auto"/>
          </w:divBdr>
        </w:div>
        <w:div w:id="1047026252">
          <w:marLeft w:val="0"/>
          <w:marRight w:val="0"/>
          <w:marTop w:val="0"/>
          <w:marBottom w:val="0"/>
          <w:divBdr>
            <w:top w:val="none" w:sz="0" w:space="0" w:color="auto"/>
            <w:left w:val="none" w:sz="0" w:space="0" w:color="auto"/>
            <w:bottom w:val="none" w:sz="0" w:space="0" w:color="auto"/>
            <w:right w:val="none" w:sz="0" w:space="0" w:color="auto"/>
          </w:divBdr>
        </w:div>
        <w:div w:id="768156568">
          <w:marLeft w:val="0"/>
          <w:marRight w:val="0"/>
          <w:marTop w:val="0"/>
          <w:marBottom w:val="0"/>
          <w:divBdr>
            <w:top w:val="none" w:sz="0" w:space="0" w:color="auto"/>
            <w:left w:val="none" w:sz="0" w:space="0" w:color="auto"/>
            <w:bottom w:val="none" w:sz="0" w:space="0" w:color="auto"/>
            <w:right w:val="none" w:sz="0" w:space="0" w:color="auto"/>
          </w:divBdr>
        </w:div>
        <w:div w:id="312608462">
          <w:marLeft w:val="0"/>
          <w:marRight w:val="0"/>
          <w:marTop w:val="0"/>
          <w:marBottom w:val="0"/>
          <w:divBdr>
            <w:top w:val="none" w:sz="0" w:space="0" w:color="auto"/>
            <w:left w:val="none" w:sz="0" w:space="0" w:color="auto"/>
            <w:bottom w:val="none" w:sz="0" w:space="0" w:color="auto"/>
            <w:right w:val="none" w:sz="0" w:space="0" w:color="auto"/>
          </w:divBdr>
        </w:div>
        <w:div w:id="182401742">
          <w:marLeft w:val="0"/>
          <w:marRight w:val="0"/>
          <w:marTop w:val="0"/>
          <w:marBottom w:val="0"/>
          <w:divBdr>
            <w:top w:val="none" w:sz="0" w:space="0" w:color="auto"/>
            <w:left w:val="none" w:sz="0" w:space="0" w:color="auto"/>
            <w:bottom w:val="none" w:sz="0" w:space="0" w:color="auto"/>
            <w:right w:val="none" w:sz="0" w:space="0" w:color="auto"/>
          </w:divBdr>
        </w:div>
        <w:div w:id="2081632218">
          <w:marLeft w:val="0"/>
          <w:marRight w:val="0"/>
          <w:marTop w:val="0"/>
          <w:marBottom w:val="0"/>
          <w:divBdr>
            <w:top w:val="none" w:sz="0" w:space="0" w:color="auto"/>
            <w:left w:val="none" w:sz="0" w:space="0" w:color="auto"/>
            <w:bottom w:val="none" w:sz="0" w:space="0" w:color="auto"/>
            <w:right w:val="none" w:sz="0" w:space="0" w:color="auto"/>
          </w:divBdr>
        </w:div>
        <w:div w:id="1601449326">
          <w:marLeft w:val="0"/>
          <w:marRight w:val="0"/>
          <w:marTop w:val="0"/>
          <w:marBottom w:val="0"/>
          <w:divBdr>
            <w:top w:val="none" w:sz="0" w:space="0" w:color="auto"/>
            <w:left w:val="none" w:sz="0" w:space="0" w:color="auto"/>
            <w:bottom w:val="none" w:sz="0" w:space="0" w:color="auto"/>
            <w:right w:val="none" w:sz="0" w:space="0" w:color="auto"/>
          </w:divBdr>
        </w:div>
        <w:div w:id="1538809698">
          <w:marLeft w:val="0"/>
          <w:marRight w:val="0"/>
          <w:marTop w:val="0"/>
          <w:marBottom w:val="0"/>
          <w:divBdr>
            <w:top w:val="none" w:sz="0" w:space="0" w:color="auto"/>
            <w:left w:val="none" w:sz="0" w:space="0" w:color="auto"/>
            <w:bottom w:val="none" w:sz="0" w:space="0" w:color="auto"/>
            <w:right w:val="none" w:sz="0" w:space="0" w:color="auto"/>
          </w:divBdr>
        </w:div>
        <w:div w:id="1210649427">
          <w:marLeft w:val="0"/>
          <w:marRight w:val="0"/>
          <w:marTop w:val="0"/>
          <w:marBottom w:val="0"/>
          <w:divBdr>
            <w:top w:val="none" w:sz="0" w:space="0" w:color="auto"/>
            <w:left w:val="none" w:sz="0" w:space="0" w:color="auto"/>
            <w:bottom w:val="none" w:sz="0" w:space="0" w:color="auto"/>
            <w:right w:val="none" w:sz="0" w:space="0" w:color="auto"/>
          </w:divBdr>
        </w:div>
        <w:div w:id="23556801">
          <w:marLeft w:val="0"/>
          <w:marRight w:val="0"/>
          <w:marTop w:val="0"/>
          <w:marBottom w:val="0"/>
          <w:divBdr>
            <w:top w:val="none" w:sz="0" w:space="0" w:color="auto"/>
            <w:left w:val="none" w:sz="0" w:space="0" w:color="auto"/>
            <w:bottom w:val="none" w:sz="0" w:space="0" w:color="auto"/>
            <w:right w:val="none" w:sz="0" w:space="0" w:color="auto"/>
          </w:divBdr>
        </w:div>
        <w:div w:id="87390106">
          <w:marLeft w:val="0"/>
          <w:marRight w:val="0"/>
          <w:marTop w:val="0"/>
          <w:marBottom w:val="0"/>
          <w:divBdr>
            <w:top w:val="none" w:sz="0" w:space="0" w:color="auto"/>
            <w:left w:val="none" w:sz="0" w:space="0" w:color="auto"/>
            <w:bottom w:val="none" w:sz="0" w:space="0" w:color="auto"/>
            <w:right w:val="none" w:sz="0" w:space="0" w:color="auto"/>
          </w:divBdr>
        </w:div>
        <w:div w:id="205604049">
          <w:marLeft w:val="0"/>
          <w:marRight w:val="0"/>
          <w:marTop w:val="0"/>
          <w:marBottom w:val="0"/>
          <w:divBdr>
            <w:top w:val="none" w:sz="0" w:space="0" w:color="auto"/>
            <w:left w:val="none" w:sz="0" w:space="0" w:color="auto"/>
            <w:bottom w:val="none" w:sz="0" w:space="0" w:color="auto"/>
            <w:right w:val="none" w:sz="0" w:space="0" w:color="auto"/>
          </w:divBdr>
        </w:div>
        <w:div w:id="734857956">
          <w:marLeft w:val="0"/>
          <w:marRight w:val="0"/>
          <w:marTop w:val="0"/>
          <w:marBottom w:val="0"/>
          <w:divBdr>
            <w:top w:val="none" w:sz="0" w:space="0" w:color="auto"/>
            <w:left w:val="none" w:sz="0" w:space="0" w:color="auto"/>
            <w:bottom w:val="none" w:sz="0" w:space="0" w:color="auto"/>
            <w:right w:val="none" w:sz="0" w:space="0" w:color="auto"/>
          </w:divBdr>
        </w:div>
        <w:div w:id="1683895708">
          <w:marLeft w:val="0"/>
          <w:marRight w:val="0"/>
          <w:marTop w:val="0"/>
          <w:marBottom w:val="0"/>
          <w:divBdr>
            <w:top w:val="none" w:sz="0" w:space="0" w:color="auto"/>
            <w:left w:val="none" w:sz="0" w:space="0" w:color="auto"/>
            <w:bottom w:val="none" w:sz="0" w:space="0" w:color="auto"/>
            <w:right w:val="none" w:sz="0" w:space="0" w:color="auto"/>
          </w:divBdr>
        </w:div>
        <w:div w:id="1005598333">
          <w:marLeft w:val="0"/>
          <w:marRight w:val="0"/>
          <w:marTop w:val="0"/>
          <w:marBottom w:val="0"/>
          <w:divBdr>
            <w:top w:val="none" w:sz="0" w:space="0" w:color="auto"/>
            <w:left w:val="none" w:sz="0" w:space="0" w:color="auto"/>
            <w:bottom w:val="none" w:sz="0" w:space="0" w:color="auto"/>
            <w:right w:val="none" w:sz="0" w:space="0" w:color="auto"/>
          </w:divBdr>
        </w:div>
        <w:div w:id="1804032850">
          <w:marLeft w:val="0"/>
          <w:marRight w:val="0"/>
          <w:marTop w:val="0"/>
          <w:marBottom w:val="0"/>
          <w:divBdr>
            <w:top w:val="none" w:sz="0" w:space="0" w:color="auto"/>
            <w:left w:val="none" w:sz="0" w:space="0" w:color="auto"/>
            <w:bottom w:val="none" w:sz="0" w:space="0" w:color="auto"/>
            <w:right w:val="none" w:sz="0" w:space="0" w:color="auto"/>
          </w:divBdr>
        </w:div>
        <w:div w:id="194540210">
          <w:marLeft w:val="0"/>
          <w:marRight w:val="0"/>
          <w:marTop w:val="0"/>
          <w:marBottom w:val="0"/>
          <w:divBdr>
            <w:top w:val="none" w:sz="0" w:space="0" w:color="auto"/>
            <w:left w:val="none" w:sz="0" w:space="0" w:color="auto"/>
            <w:bottom w:val="none" w:sz="0" w:space="0" w:color="auto"/>
            <w:right w:val="none" w:sz="0" w:space="0" w:color="auto"/>
          </w:divBdr>
        </w:div>
        <w:div w:id="867135026">
          <w:marLeft w:val="0"/>
          <w:marRight w:val="0"/>
          <w:marTop w:val="0"/>
          <w:marBottom w:val="0"/>
          <w:divBdr>
            <w:top w:val="none" w:sz="0" w:space="0" w:color="auto"/>
            <w:left w:val="none" w:sz="0" w:space="0" w:color="auto"/>
            <w:bottom w:val="none" w:sz="0" w:space="0" w:color="auto"/>
            <w:right w:val="none" w:sz="0" w:space="0" w:color="auto"/>
          </w:divBdr>
        </w:div>
        <w:div w:id="658114176">
          <w:marLeft w:val="0"/>
          <w:marRight w:val="0"/>
          <w:marTop w:val="0"/>
          <w:marBottom w:val="0"/>
          <w:divBdr>
            <w:top w:val="none" w:sz="0" w:space="0" w:color="auto"/>
            <w:left w:val="none" w:sz="0" w:space="0" w:color="auto"/>
            <w:bottom w:val="none" w:sz="0" w:space="0" w:color="auto"/>
            <w:right w:val="none" w:sz="0" w:space="0" w:color="auto"/>
          </w:divBdr>
        </w:div>
        <w:div w:id="1428305819">
          <w:marLeft w:val="0"/>
          <w:marRight w:val="0"/>
          <w:marTop w:val="0"/>
          <w:marBottom w:val="0"/>
          <w:divBdr>
            <w:top w:val="none" w:sz="0" w:space="0" w:color="auto"/>
            <w:left w:val="none" w:sz="0" w:space="0" w:color="auto"/>
            <w:bottom w:val="none" w:sz="0" w:space="0" w:color="auto"/>
            <w:right w:val="none" w:sz="0" w:space="0" w:color="auto"/>
          </w:divBdr>
        </w:div>
        <w:div w:id="1604799301">
          <w:marLeft w:val="0"/>
          <w:marRight w:val="0"/>
          <w:marTop w:val="0"/>
          <w:marBottom w:val="0"/>
          <w:divBdr>
            <w:top w:val="none" w:sz="0" w:space="0" w:color="auto"/>
            <w:left w:val="none" w:sz="0" w:space="0" w:color="auto"/>
            <w:bottom w:val="none" w:sz="0" w:space="0" w:color="auto"/>
            <w:right w:val="none" w:sz="0" w:space="0" w:color="auto"/>
          </w:divBdr>
        </w:div>
        <w:div w:id="812261196">
          <w:marLeft w:val="0"/>
          <w:marRight w:val="0"/>
          <w:marTop w:val="0"/>
          <w:marBottom w:val="0"/>
          <w:divBdr>
            <w:top w:val="none" w:sz="0" w:space="0" w:color="auto"/>
            <w:left w:val="none" w:sz="0" w:space="0" w:color="auto"/>
            <w:bottom w:val="none" w:sz="0" w:space="0" w:color="auto"/>
            <w:right w:val="none" w:sz="0" w:space="0" w:color="auto"/>
          </w:divBdr>
        </w:div>
      </w:divsChild>
    </w:div>
    <w:div w:id="1230849812">
      <w:bodyDiv w:val="1"/>
      <w:marLeft w:val="0"/>
      <w:marRight w:val="0"/>
      <w:marTop w:val="0"/>
      <w:marBottom w:val="0"/>
      <w:divBdr>
        <w:top w:val="none" w:sz="0" w:space="0" w:color="auto"/>
        <w:left w:val="none" w:sz="0" w:space="0" w:color="auto"/>
        <w:bottom w:val="none" w:sz="0" w:space="0" w:color="auto"/>
        <w:right w:val="none" w:sz="0" w:space="0" w:color="auto"/>
      </w:divBdr>
    </w:div>
    <w:div w:id="1231845738">
      <w:bodyDiv w:val="1"/>
      <w:marLeft w:val="0"/>
      <w:marRight w:val="0"/>
      <w:marTop w:val="0"/>
      <w:marBottom w:val="0"/>
      <w:divBdr>
        <w:top w:val="none" w:sz="0" w:space="0" w:color="auto"/>
        <w:left w:val="none" w:sz="0" w:space="0" w:color="auto"/>
        <w:bottom w:val="none" w:sz="0" w:space="0" w:color="auto"/>
        <w:right w:val="none" w:sz="0" w:space="0" w:color="auto"/>
      </w:divBdr>
    </w:div>
    <w:div w:id="1239437298">
      <w:bodyDiv w:val="1"/>
      <w:marLeft w:val="0"/>
      <w:marRight w:val="0"/>
      <w:marTop w:val="0"/>
      <w:marBottom w:val="0"/>
      <w:divBdr>
        <w:top w:val="none" w:sz="0" w:space="0" w:color="auto"/>
        <w:left w:val="none" w:sz="0" w:space="0" w:color="auto"/>
        <w:bottom w:val="none" w:sz="0" w:space="0" w:color="auto"/>
        <w:right w:val="none" w:sz="0" w:space="0" w:color="auto"/>
      </w:divBdr>
    </w:div>
    <w:div w:id="1241408887">
      <w:bodyDiv w:val="1"/>
      <w:marLeft w:val="0"/>
      <w:marRight w:val="0"/>
      <w:marTop w:val="0"/>
      <w:marBottom w:val="0"/>
      <w:divBdr>
        <w:top w:val="none" w:sz="0" w:space="0" w:color="auto"/>
        <w:left w:val="none" w:sz="0" w:space="0" w:color="auto"/>
        <w:bottom w:val="none" w:sz="0" w:space="0" w:color="auto"/>
        <w:right w:val="none" w:sz="0" w:space="0" w:color="auto"/>
      </w:divBdr>
    </w:div>
    <w:div w:id="1251083791">
      <w:bodyDiv w:val="1"/>
      <w:marLeft w:val="0"/>
      <w:marRight w:val="0"/>
      <w:marTop w:val="0"/>
      <w:marBottom w:val="0"/>
      <w:divBdr>
        <w:top w:val="none" w:sz="0" w:space="0" w:color="auto"/>
        <w:left w:val="none" w:sz="0" w:space="0" w:color="auto"/>
        <w:bottom w:val="none" w:sz="0" w:space="0" w:color="auto"/>
        <w:right w:val="none" w:sz="0" w:space="0" w:color="auto"/>
      </w:divBdr>
    </w:div>
    <w:div w:id="1278218355">
      <w:bodyDiv w:val="1"/>
      <w:marLeft w:val="0"/>
      <w:marRight w:val="0"/>
      <w:marTop w:val="0"/>
      <w:marBottom w:val="0"/>
      <w:divBdr>
        <w:top w:val="none" w:sz="0" w:space="0" w:color="auto"/>
        <w:left w:val="none" w:sz="0" w:space="0" w:color="auto"/>
        <w:bottom w:val="none" w:sz="0" w:space="0" w:color="auto"/>
        <w:right w:val="none" w:sz="0" w:space="0" w:color="auto"/>
      </w:divBdr>
    </w:div>
    <w:div w:id="1296910661">
      <w:bodyDiv w:val="1"/>
      <w:marLeft w:val="0"/>
      <w:marRight w:val="0"/>
      <w:marTop w:val="0"/>
      <w:marBottom w:val="0"/>
      <w:divBdr>
        <w:top w:val="none" w:sz="0" w:space="0" w:color="auto"/>
        <w:left w:val="none" w:sz="0" w:space="0" w:color="auto"/>
        <w:bottom w:val="none" w:sz="0" w:space="0" w:color="auto"/>
        <w:right w:val="none" w:sz="0" w:space="0" w:color="auto"/>
      </w:divBdr>
    </w:div>
    <w:div w:id="1298729299">
      <w:bodyDiv w:val="1"/>
      <w:marLeft w:val="0"/>
      <w:marRight w:val="0"/>
      <w:marTop w:val="0"/>
      <w:marBottom w:val="0"/>
      <w:divBdr>
        <w:top w:val="none" w:sz="0" w:space="0" w:color="auto"/>
        <w:left w:val="none" w:sz="0" w:space="0" w:color="auto"/>
        <w:bottom w:val="none" w:sz="0" w:space="0" w:color="auto"/>
        <w:right w:val="none" w:sz="0" w:space="0" w:color="auto"/>
      </w:divBdr>
      <w:divsChild>
        <w:div w:id="403724242">
          <w:marLeft w:val="0"/>
          <w:marRight w:val="0"/>
          <w:marTop w:val="0"/>
          <w:marBottom w:val="0"/>
          <w:divBdr>
            <w:top w:val="none" w:sz="0" w:space="0" w:color="auto"/>
            <w:left w:val="none" w:sz="0" w:space="0" w:color="auto"/>
            <w:bottom w:val="none" w:sz="0" w:space="0" w:color="auto"/>
            <w:right w:val="none" w:sz="0" w:space="0" w:color="auto"/>
          </w:divBdr>
        </w:div>
        <w:div w:id="665322100">
          <w:marLeft w:val="0"/>
          <w:marRight w:val="0"/>
          <w:marTop w:val="0"/>
          <w:marBottom w:val="0"/>
          <w:divBdr>
            <w:top w:val="none" w:sz="0" w:space="0" w:color="auto"/>
            <w:left w:val="none" w:sz="0" w:space="0" w:color="auto"/>
            <w:bottom w:val="none" w:sz="0" w:space="0" w:color="auto"/>
            <w:right w:val="none" w:sz="0" w:space="0" w:color="auto"/>
          </w:divBdr>
        </w:div>
        <w:div w:id="748504641">
          <w:marLeft w:val="0"/>
          <w:marRight w:val="0"/>
          <w:marTop w:val="0"/>
          <w:marBottom w:val="0"/>
          <w:divBdr>
            <w:top w:val="none" w:sz="0" w:space="0" w:color="auto"/>
            <w:left w:val="none" w:sz="0" w:space="0" w:color="auto"/>
            <w:bottom w:val="none" w:sz="0" w:space="0" w:color="auto"/>
            <w:right w:val="none" w:sz="0" w:space="0" w:color="auto"/>
          </w:divBdr>
        </w:div>
      </w:divsChild>
    </w:div>
    <w:div w:id="1301421022">
      <w:bodyDiv w:val="1"/>
      <w:marLeft w:val="0"/>
      <w:marRight w:val="0"/>
      <w:marTop w:val="0"/>
      <w:marBottom w:val="0"/>
      <w:divBdr>
        <w:top w:val="none" w:sz="0" w:space="0" w:color="auto"/>
        <w:left w:val="none" w:sz="0" w:space="0" w:color="auto"/>
        <w:bottom w:val="none" w:sz="0" w:space="0" w:color="auto"/>
        <w:right w:val="none" w:sz="0" w:space="0" w:color="auto"/>
      </w:divBdr>
    </w:div>
    <w:div w:id="1305739667">
      <w:bodyDiv w:val="1"/>
      <w:marLeft w:val="0"/>
      <w:marRight w:val="0"/>
      <w:marTop w:val="0"/>
      <w:marBottom w:val="0"/>
      <w:divBdr>
        <w:top w:val="none" w:sz="0" w:space="0" w:color="auto"/>
        <w:left w:val="none" w:sz="0" w:space="0" w:color="auto"/>
        <w:bottom w:val="none" w:sz="0" w:space="0" w:color="auto"/>
        <w:right w:val="none" w:sz="0" w:space="0" w:color="auto"/>
      </w:divBdr>
    </w:div>
    <w:div w:id="1314989395">
      <w:bodyDiv w:val="1"/>
      <w:marLeft w:val="0"/>
      <w:marRight w:val="0"/>
      <w:marTop w:val="0"/>
      <w:marBottom w:val="0"/>
      <w:divBdr>
        <w:top w:val="none" w:sz="0" w:space="0" w:color="auto"/>
        <w:left w:val="none" w:sz="0" w:space="0" w:color="auto"/>
        <w:bottom w:val="none" w:sz="0" w:space="0" w:color="auto"/>
        <w:right w:val="none" w:sz="0" w:space="0" w:color="auto"/>
      </w:divBdr>
    </w:div>
    <w:div w:id="1340892726">
      <w:bodyDiv w:val="1"/>
      <w:marLeft w:val="0"/>
      <w:marRight w:val="0"/>
      <w:marTop w:val="0"/>
      <w:marBottom w:val="0"/>
      <w:divBdr>
        <w:top w:val="none" w:sz="0" w:space="0" w:color="auto"/>
        <w:left w:val="none" w:sz="0" w:space="0" w:color="auto"/>
        <w:bottom w:val="none" w:sz="0" w:space="0" w:color="auto"/>
        <w:right w:val="none" w:sz="0" w:space="0" w:color="auto"/>
      </w:divBdr>
    </w:div>
    <w:div w:id="1352075304">
      <w:bodyDiv w:val="1"/>
      <w:marLeft w:val="0"/>
      <w:marRight w:val="0"/>
      <w:marTop w:val="0"/>
      <w:marBottom w:val="0"/>
      <w:divBdr>
        <w:top w:val="none" w:sz="0" w:space="0" w:color="auto"/>
        <w:left w:val="none" w:sz="0" w:space="0" w:color="auto"/>
        <w:bottom w:val="none" w:sz="0" w:space="0" w:color="auto"/>
        <w:right w:val="none" w:sz="0" w:space="0" w:color="auto"/>
      </w:divBdr>
    </w:div>
    <w:div w:id="1378317589">
      <w:bodyDiv w:val="1"/>
      <w:marLeft w:val="0"/>
      <w:marRight w:val="0"/>
      <w:marTop w:val="0"/>
      <w:marBottom w:val="0"/>
      <w:divBdr>
        <w:top w:val="none" w:sz="0" w:space="0" w:color="auto"/>
        <w:left w:val="none" w:sz="0" w:space="0" w:color="auto"/>
        <w:bottom w:val="none" w:sz="0" w:space="0" w:color="auto"/>
        <w:right w:val="none" w:sz="0" w:space="0" w:color="auto"/>
      </w:divBdr>
    </w:div>
    <w:div w:id="1378774408">
      <w:bodyDiv w:val="1"/>
      <w:marLeft w:val="0"/>
      <w:marRight w:val="0"/>
      <w:marTop w:val="0"/>
      <w:marBottom w:val="0"/>
      <w:divBdr>
        <w:top w:val="none" w:sz="0" w:space="0" w:color="auto"/>
        <w:left w:val="none" w:sz="0" w:space="0" w:color="auto"/>
        <w:bottom w:val="none" w:sz="0" w:space="0" w:color="auto"/>
        <w:right w:val="none" w:sz="0" w:space="0" w:color="auto"/>
      </w:divBdr>
    </w:div>
    <w:div w:id="1381592760">
      <w:bodyDiv w:val="1"/>
      <w:marLeft w:val="0"/>
      <w:marRight w:val="0"/>
      <w:marTop w:val="0"/>
      <w:marBottom w:val="0"/>
      <w:divBdr>
        <w:top w:val="none" w:sz="0" w:space="0" w:color="auto"/>
        <w:left w:val="none" w:sz="0" w:space="0" w:color="auto"/>
        <w:bottom w:val="none" w:sz="0" w:space="0" w:color="auto"/>
        <w:right w:val="none" w:sz="0" w:space="0" w:color="auto"/>
      </w:divBdr>
    </w:div>
    <w:div w:id="1391030811">
      <w:bodyDiv w:val="1"/>
      <w:marLeft w:val="0"/>
      <w:marRight w:val="0"/>
      <w:marTop w:val="0"/>
      <w:marBottom w:val="0"/>
      <w:divBdr>
        <w:top w:val="none" w:sz="0" w:space="0" w:color="auto"/>
        <w:left w:val="none" w:sz="0" w:space="0" w:color="auto"/>
        <w:bottom w:val="none" w:sz="0" w:space="0" w:color="auto"/>
        <w:right w:val="none" w:sz="0" w:space="0" w:color="auto"/>
      </w:divBdr>
      <w:divsChild>
        <w:div w:id="614867267">
          <w:marLeft w:val="0"/>
          <w:marRight w:val="0"/>
          <w:marTop w:val="0"/>
          <w:marBottom w:val="0"/>
          <w:divBdr>
            <w:top w:val="none" w:sz="0" w:space="0" w:color="auto"/>
            <w:left w:val="none" w:sz="0" w:space="0" w:color="auto"/>
            <w:bottom w:val="none" w:sz="0" w:space="0" w:color="auto"/>
            <w:right w:val="none" w:sz="0" w:space="0" w:color="auto"/>
          </w:divBdr>
        </w:div>
        <w:div w:id="125321905">
          <w:marLeft w:val="0"/>
          <w:marRight w:val="0"/>
          <w:marTop w:val="0"/>
          <w:marBottom w:val="0"/>
          <w:divBdr>
            <w:top w:val="none" w:sz="0" w:space="0" w:color="auto"/>
            <w:left w:val="none" w:sz="0" w:space="0" w:color="auto"/>
            <w:bottom w:val="none" w:sz="0" w:space="0" w:color="auto"/>
            <w:right w:val="none" w:sz="0" w:space="0" w:color="auto"/>
          </w:divBdr>
        </w:div>
        <w:div w:id="658849761">
          <w:marLeft w:val="0"/>
          <w:marRight w:val="0"/>
          <w:marTop w:val="0"/>
          <w:marBottom w:val="0"/>
          <w:divBdr>
            <w:top w:val="none" w:sz="0" w:space="0" w:color="auto"/>
            <w:left w:val="none" w:sz="0" w:space="0" w:color="auto"/>
            <w:bottom w:val="none" w:sz="0" w:space="0" w:color="auto"/>
            <w:right w:val="none" w:sz="0" w:space="0" w:color="auto"/>
          </w:divBdr>
        </w:div>
        <w:div w:id="1167669028">
          <w:marLeft w:val="0"/>
          <w:marRight w:val="0"/>
          <w:marTop w:val="0"/>
          <w:marBottom w:val="0"/>
          <w:divBdr>
            <w:top w:val="none" w:sz="0" w:space="0" w:color="auto"/>
            <w:left w:val="none" w:sz="0" w:space="0" w:color="auto"/>
            <w:bottom w:val="none" w:sz="0" w:space="0" w:color="auto"/>
            <w:right w:val="none" w:sz="0" w:space="0" w:color="auto"/>
          </w:divBdr>
        </w:div>
        <w:div w:id="116023386">
          <w:marLeft w:val="0"/>
          <w:marRight w:val="0"/>
          <w:marTop w:val="0"/>
          <w:marBottom w:val="0"/>
          <w:divBdr>
            <w:top w:val="none" w:sz="0" w:space="0" w:color="auto"/>
            <w:left w:val="none" w:sz="0" w:space="0" w:color="auto"/>
            <w:bottom w:val="none" w:sz="0" w:space="0" w:color="auto"/>
            <w:right w:val="none" w:sz="0" w:space="0" w:color="auto"/>
          </w:divBdr>
        </w:div>
        <w:div w:id="1929728435">
          <w:marLeft w:val="0"/>
          <w:marRight w:val="0"/>
          <w:marTop w:val="0"/>
          <w:marBottom w:val="0"/>
          <w:divBdr>
            <w:top w:val="none" w:sz="0" w:space="0" w:color="auto"/>
            <w:left w:val="none" w:sz="0" w:space="0" w:color="auto"/>
            <w:bottom w:val="none" w:sz="0" w:space="0" w:color="auto"/>
            <w:right w:val="none" w:sz="0" w:space="0" w:color="auto"/>
          </w:divBdr>
        </w:div>
        <w:div w:id="1875580897">
          <w:marLeft w:val="0"/>
          <w:marRight w:val="0"/>
          <w:marTop w:val="0"/>
          <w:marBottom w:val="0"/>
          <w:divBdr>
            <w:top w:val="none" w:sz="0" w:space="0" w:color="auto"/>
            <w:left w:val="none" w:sz="0" w:space="0" w:color="auto"/>
            <w:bottom w:val="none" w:sz="0" w:space="0" w:color="auto"/>
            <w:right w:val="none" w:sz="0" w:space="0" w:color="auto"/>
          </w:divBdr>
        </w:div>
        <w:div w:id="843206923">
          <w:marLeft w:val="0"/>
          <w:marRight w:val="0"/>
          <w:marTop w:val="0"/>
          <w:marBottom w:val="0"/>
          <w:divBdr>
            <w:top w:val="none" w:sz="0" w:space="0" w:color="auto"/>
            <w:left w:val="none" w:sz="0" w:space="0" w:color="auto"/>
            <w:bottom w:val="none" w:sz="0" w:space="0" w:color="auto"/>
            <w:right w:val="none" w:sz="0" w:space="0" w:color="auto"/>
          </w:divBdr>
        </w:div>
        <w:div w:id="948776434">
          <w:marLeft w:val="0"/>
          <w:marRight w:val="0"/>
          <w:marTop w:val="0"/>
          <w:marBottom w:val="0"/>
          <w:divBdr>
            <w:top w:val="none" w:sz="0" w:space="0" w:color="auto"/>
            <w:left w:val="none" w:sz="0" w:space="0" w:color="auto"/>
            <w:bottom w:val="none" w:sz="0" w:space="0" w:color="auto"/>
            <w:right w:val="none" w:sz="0" w:space="0" w:color="auto"/>
          </w:divBdr>
        </w:div>
        <w:div w:id="943072994">
          <w:marLeft w:val="0"/>
          <w:marRight w:val="0"/>
          <w:marTop w:val="0"/>
          <w:marBottom w:val="0"/>
          <w:divBdr>
            <w:top w:val="none" w:sz="0" w:space="0" w:color="auto"/>
            <w:left w:val="none" w:sz="0" w:space="0" w:color="auto"/>
            <w:bottom w:val="none" w:sz="0" w:space="0" w:color="auto"/>
            <w:right w:val="none" w:sz="0" w:space="0" w:color="auto"/>
          </w:divBdr>
        </w:div>
        <w:div w:id="1261790674">
          <w:marLeft w:val="0"/>
          <w:marRight w:val="0"/>
          <w:marTop w:val="0"/>
          <w:marBottom w:val="0"/>
          <w:divBdr>
            <w:top w:val="none" w:sz="0" w:space="0" w:color="auto"/>
            <w:left w:val="none" w:sz="0" w:space="0" w:color="auto"/>
            <w:bottom w:val="none" w:sz="0" w:space="0" w:color="auto"/>
            <w:right w:val="none" w:sz="0" w:space="0" w:color="auto"/>
          </w:divBdr>
        </w:div>
        <w:div w:id="1202327805">
          <w:marLeft w:val="0"/>
          <w:marRight w:val="0"/>
          <w:marTop w:val="0"/>
          <w:marBottom w:val="0"/>
          <w:divBdr>
            <w:top w:val="none" w:sz="0" w:space="0" w:color="auto"/>
            <w:left w:val="none" w:sz="0" w:space="0" w:color="auto"/>
            <w:bottom w:val="none" w:sz="0" w:space="0" w:color="auto"/>
            <w:right w:val="none" w:sz="0" w:space="0" w:color="auto"/>
          </w:divBdr>
        </w:div>
        <w:div w:id="1153982969">
          <w:marLeft w:val="0"/>
          <w:marRight w:val="0"/>
          <w:marTop w:val="0"/>
          <w:marBottom w:val="0"/>
          <w:divBdr>
            <w:top w:val="none" w:sz="0" w:space="0" w:color="auto"/>
            <w:left w:val="none" w:sz="0" w:space="0" w:color="auto"/>
            <w:bottom w:val="none" w:sz="0" w:space="0" w:color="auto"/>
            <w:right w:val="none" w:sz="0" w:space="0" w:color="auto"/>
          </w:divBdr>
        </w:div>
        <w:div w:id="842862065">
          <w:marLeft w:val="0"/>
          <w:marRight w:val="0"/>
          <w:marTop w:val="0"/>
          <w:marBottom w:val="0"/>
          <w:divBdr>
            <w:top w:val="none" w:sz="0" w:space="0" w:color="auto"/>
            <w:left w:val="none" w:sz="0" w:space="0" w:color="auto"/>
            <w:bottom w:val="none" w:sz="0" w:space="0" w:color="auto"/>
            <w:right w:val="none" w:sz="0" w:space="0" w:color="auto"/>
          </w:divBdr>
        </w:div>
        <w:div w:id="1909725915">
          <w:marLeft w:val="0"/>
          <w:marRight w:val="0"/>
          <w:marTop w:val="0"/>
          <w:marBottom w:val="0"/>
          <w:divBdr>
            <w:top w:val="none" w:sz="0" w:space="0" w:color="auto"/>
            <w:left w:val="none" w:sz="0" w:space="0" w:color="auto"/>
            <w:bottom w:val="none" w:sz="0" w:space="0" w:color="auto"/>
            <w:right w:val="none" w:sz="0" w:space="0" w:color="auto"/>
          </w:divBdr>
        </w:div>
      </w:divsChild>
    </w:div>
    <w:div w:id="1392775299">
      <w:bodyDiv w:val="1"/>
      <w:marLeft w:val="0"/>
      <w:marRight w:val="0"/>
      <w:marTop w:val="0"/>
      <w:marBottom w:val="0"/>
      <w:divBdr>
        <w:top w:val="none" w:sz="0" w:space="0" w:color="auto"/>
        <w:left w:val="none" w:sz="0" w:space="0" w:color="auto"/>
        <w:bottom w:val="none" w:sz="0" w:space="0" w:color="auto"/>
        <w:right w:val="none" w:sz="0" w:space="0" w:color="auto"/>
      </w:divBdr>
    </w:div>
    <w:div w:id="1410929474">
      <w:bodyDiv w:val="1"/>
      <w:marLeft w:val="0"/>
      <w:marRight w:val="0"/>
      <w:marTop w:val="0"/>
      <w:marBottom w:val="0"/>
      <w:divBdr>
        <w:top w:val="none" w:sz="0" w:space="0" w:color="auto"/>
        <w:left w:val="none" w:sz="0" w:space="0" w:color="auto"/>
        <w:bottom w:val="none" w:sz="0" w:space="0" w:color="auto"/>
        <w:right w:val="none" w:sz="0" w:space="0" w:color="auto"/>
      </w:divBdr>
    </w:div>
    <w:div w:id="1436292208">
      <w:bodyDiv w:val="1"/>
      <w:marLeft w:val="0"/>
      <w:marRight w:val="0"/>
      <w:marTop w:val="0"/>
      <w:marBottom w:val="0"/>
      <w:divBdr>
        <w:top w:val="none" w:sz="0" w:space="0" w:color="auto"/>
        <w:left w:val="none" w:sz="0" w:space="0" w:color="auto"/>
        <w:bottom w:val="none" w:sz="0" w:space="0" w:color="auto"/>
        <w:right w:val="none" w:sz="0" w:space="0" w:color="auto"/>
      </w:divBdr>
    </w:div>
    <w:div w:id="1449160737">
      <w:bodyDiv w:val="1"/>
      <w:marLeft w:val="0"/>
      <w:marRight w:val="0"/>
      <w:marTop w:val="0"/>
      <w:marBottom w:val="0"/>
      <w:divBdr>
        <w:top w:val="none" w:sz="0" w:space="0" w:color="auto"/>
        <w:left w:val="none" w:sz="0" w:space="0" w:color="auto"/>
        <w:bottom w:val="none" w:sz="0" w:space="0" w:color="auto"/>
        <w:right w:val="none" w:sz="0" w:space="0" w:color="auto"/>
      </w:divBdr>
    </w:div>
    <w:div w:id="1450933314">
      <w:bodyDiv w:val="1"/>
      <w:marLeft w:val="0"/>
      <w:marRight w:val="0"/>
      <w:marTop w:val="0"/>
      <w:marBottom w:val="0"/>
      <w:divBdr>
        <w:top w:val="none" w:sz="0" w:space="0" w:color="auto"/>
        <w:left w:val="none" w:sz="0" w:space="0" w:color="auto"/>
        <w:bottom w:val="none" w:sz="0" w:space="0" w:color="auto"/>
        <w:right w:val="none" w:sz="0" w:space="0" w:color="auto"/>
      </w:divBdr>
    </w:div>
    <w:div w:id="1457873450">
      <w:bodyDiv w:val="1"/>
      <w:marLeft w:val="0"/>
      <w:marRight w:val="0"/>
      <w:marTop w:val="0"/>
      <w:marBottom w:val="0"/>
      <w:divBdr>
        <w:top w:val="none" w:sz="0" w:space="0" w:color="auto"/>
        <w:left w:val="none" w:sz="0" w:space="0" w:color="auto"/>
        <w:bottom w:val="none" w:sz="0" w:space="0" w:color="auto"/>
        <w:right w:val="none" w:sz="0" w:space="0" w:color="auto"/>
      </w:divBdr>
    </w:div>
    <w:div w:id="1471946863">
      <w:bodyDiv w:val="1"/>
      <w:marLeft w:val="0"/>
      <w:marRight w:val="0"/>
      <w:marTop w:val="0"/>
      <w:marBottom w:val="0"/>
      <w:divBdr>
        <w:top w:val="none" w:sz="0" w:space="0" w:color="auto"/>
        <w:left w:val="none" w:sz="0" w:space="0" w:color="auto"/>
        <w:bottom w:val="none" w:sz="0" w:space="0" w:color="auto"/>
        <w:right w:val="none" w:sz="0" w:space="0" w:color="auto"/>
      </w:divBdr>
    </w:div>
    <w:div w:id="1481464026">
      <w:bodyDiv w:val="1"/>
      <w:marLeft w:val="0"/>
      <w:marRight w:val="0"/>
      <w:marTop w:val="0"/>
      <w:marBottom w:val="0"/>
      <w:divBdr>
        <w:top w:val="none" w:sz="0" w:space="0" w:color="auto"/>
        <w:left w:val="none" w:sz="0" w:space="0" w:color="auto"/>
        <w:bottom w:val="none" w:sz="0" w:space="0" w:color="auto"/>
        <w:right w:val="none" w:sz="0" w:space="0" w:color="auto"/>
      </w:divBdr>
    </w:div>
    <w:div w:id="1489594746">
      <w:bodyDiv w:val="1"/>
      <w:marLeft w:val="0"/>
      <w:marRight w:val="0"/>
      <w:marTop w:val="0"/>
      <w:marBottom w:val="0"/>
      <w:divBdr>
        <w:top w:val="none" w:sz="0" w:space="0" w:color="auto"/>
        <w:left w:val="none" w:sz="0" w:space="0" w:color="auto"/>
        <w:bottom w:val="none" w:sz="0" w:space="0" w:color="auto"/>
        <w:right w:val="none" w:sz="0" w:space="0" w:color="auto"/>
      </w:divBdr>
    </w:div>
    <w:div w:id="1492797201">
      <w:bodyDiv w:val="1"/>
      <w:marLeft w:val="0"/>
      <w:marRight w:val="0"/>
      <w:marTop w:val="0"/>
      <w:marBottom w:val="0"/>
      <w:divBdr>
        <w:top w:val="none" w:sz="0" w:space="0" w:color="auto"/>
        <w:left w:val="none" w:sz="0" w:space="0" w:color="auto"/>
        <w:bottom w:val="none" w:sz="0" w:space="0" w:color="auto"/>
        <w:right w:val="none" w:sz="0" w:space="0" w:color="auto"/>
      </w:divBdr>
    </w:div>
    <w:div w:id="1502240593">
      <w:bodyDiv w:val="1"/>
      <w:marLeft w:val="0"/>
      <w:marRight w:val="0"/>
      <w:marTop w:val="0"/>
      <w:marBottom w:val="0"/>
      <w:divBdr>
        <w:top w:val="none" w:sz="0" w:space="0" w:color="auto"/>
        <w:left w:val="none" w:sz="0" w:space="0" w:color="auto"/>
        <w:bottom w:val="none" w:sz="0" w:space="0" w:color="auto"/>
        <w:right w:val="none" w:sz="0" w:space="0" w:color="auto"/>
      </w:divBdr>
    </w:div>
    <w:div w:id="1504199990">
      <w:bodyDiv w:val="1"/>
      <w:marLeft w:val="0"/>
      <w:marRight w:val="0"/>
      <w:marTop w:val="0"/>
      <w:marBottom w:val="0"/>
      <w:divBdr>
        <w:top w:val="none" w:sz="0" w:space="0" w:color="auto"/>
        <w:left w:val="none" w:sz="0" w:space="0" w:color="auto"/>
        <w:bottom w:val="none" w:sz="0" w:space="0" w:color="auto"/>
        <w:right w:val="none" w:sz="0" w:space="0" w:color="auto"/>
      </w:divBdr>
      <w:divsChild>
        <w:div w:id="730009190">
          <w:marLeft w:val="0"/>
          <w:marRight w:val="0"/>
          <w:marTop w:val="0"/>
          <w:marBottom w:val="0"/>
          <w:divBdr>
            <w:top w:val="none" w:sz="0" w:space="0" w:color="auto"/>
            <w:left w:val="none" w:sz="0" w:space="0" w:color="auto"/>
            <w:bottom w:val="none" w:sz="0" w:space="0" w:color="auto"/>
            <w:right w:val="none" w:sz="0" w:space="0" w:color="auto"/>
          </w:divBdr>
        </w:div>
        <w:div w:id="1557164005">
          <w:marLeft w:val="0"/>
          <w:marRight w:val="0"/>
          <w:marTop w:val="0"/>
          <w:marBottom w:val="0"/>
          <w:divBdr>
            <w:top w:val="none" w:sz="0" w:space="0" w:color="auto"/>
            <w:left w:val="none" w:sz="0" w:space="0" w:color="auto"/>
            <w:bottom w:val="none" w:sz="0" w:space="0" w:color="auto"/>
            <w:right w:val="none" w:sz="0" w:space="0" w:color="auto"/>
          </w:divBdr>
        </w:div>
        <w:div w:id="1041443311">
          <w:marLeft w:val="0"/>
          <w:marRight w:val="0"/>
          <w:marTop w:val="0"/>
          <w:marBottom w:val="0"/>
          <w:divBdr>
            <w:top w:val="none" w:sz="0" w:space="0" w:color="auto"/>
            <w:left w:val="none" w:sz="0" w:space="0" w:color="auto"/>
            <w:bottom w:val="none" w:sz="0" w:space="0" w:color="auto"/>
            <w:right w:val="none" w:sz="0" w:space="0" w:color="auto"/>
          </w:divBdr>
        </w:div>
        <w:div w:id="1454514326">
          <w:marLeft w:val="0"/>
          <w:marRight w:val="0"/>
          <w:marTop w:val="0"/>
          <w:marBottom w:val="0"/>
          <w:divBdr>
            <w:top w:val="none" w:sz="0" w:space="0" w:color="auto"/>
            <w:left w:val="none" w:sz="0" w:space="0" w:color="auto"/>
            <w:bottom w:val="none" w:sz="0" w:space="0" w:color="auto"/>
            <w:right w:val="none" w:sz="0" w:space="0" w:color="auto"/>
          </w:divBdr>
        </w:div>
        <w:div w:id="927810305">
          <w:marLeft w:val="0"/>
          <w:marRight w:val="0"/>
          <w:marTop w:val="0"/>
          <w:marBottom w:val="0"/>
          <w:divBdr>
            <w:top w:val="none" w:sz="0" w:space="0" w:color="auto"/>
            <w:left w:val="none" w:sz="0" w:space="0" w:color="auto"/>
            <w:bottom w:val="none" w:sz="0" w:space="0" w:color="auto"/>
            <w:right w:val="none" w:sz="0" w:space="0" w:color="auto"/>
          </w:divBdr>
        </w:div>
        <w:div w:id="709572569">
          <w:marLeft w:val="0"/>
          <w:marRight w:val="0"/>
          <w:marTop w:val="0"/>
          <w:marBottom w:val="0"/>
          <w:divBdr>
            <w:top w:val="none" w:sz="0" w:space="0" w:color="auto"/>
            <w:left w:val="none" w:sz="0" w:space="0" w:color="auto"/>
            <w:bottom w:val="none" w:sz="0" w:space="0" w:color="auto"/>
            <w:right w:val="none" w:sz="0" w:space="0" w:color="auto"/>
          </w:divBdr>
        </w:div>
        <w:div w:id="629750112">
          <w:marLeft w:val="0"/>
          <w:marRight w:val="0"/>
          <w:marTop w:val="0"/>
          <w:marBottom w:val="0"/>
          <w:divBdr>
            <w:top w:val="none" w:sz="0" w:space="0" w:color="auto"/>
            <w:left w:val="none" w:sz="0" w:space="0" w:color="auto"/>
            <w:bottom w:val="none" w:sz="0" w:space="0" w:color="auto"/>
            <w:right w:val="none" w:sz="0" w:space="0" w:color="auto"/>
          </w:divBdr>
        </w:div>
        <w:div w:id="699284459">
          <w:marLeft w:val="0"/>
          <w:marRight w:val="0"/>
          <w:marTop w:val="0"/>
          <w:marBottom w:val="0"/>
          <w:divBdr>
            <w:top w:val="none" w:sz="0" w:space="0" w:color="auto"/>
            <w:left w:val="none" w:sz="0" w:space="0" w:color="auto"/>
            <w:bottom w:val="none" w:sz="0" w:space="0" w:color="auto"/>
            <w:right w:val="none" w:sz="0" w:space="0" w:color="auto"/>
          </w:divBdr>
        </w:div>
        <w:div w:id="833492135">
          <w:marLeft w:val="0"/>
          <w:marRight w:val="0"/>
          <w:marTop w:val="0"/>
          <w:marBottom w:val="0"/>
          <w:divBdr>
            <w:top w:val="none" w:sz="0" w:space="0" w:color="auto"/>
            <w:left w:val="none" w:sz="0" w:space="0" w:color="auto"/>
            <w:bottom w:val="none" w:sz="0" w:space="0" w:color="auto"/>
            <w:right w:val="none" w:sz="0" w:space="0" w:color="auto"/>
          </w:divBdr>
        </w:div>
        <w:div w:id="1292515887">
          <w:marLeft w:val="0"/>
          <w:marRight w:val="0"/>
          <w:marTop w:val="0"/>
          <w:marBottom w:val="0"/>
          <w:divBdr>
            <w:top w:val="none" w:sz="0" w:space="0" w:color="auto"/>
            <w:left w:val="none" w:sz="0" w:space="0" w:color="auto"/>
            <w:bottom w:val="none" w:sz="0" w:space="0" w:color="auto"/>
            <w:right w:val="none" w:sz="0" w:space="0" w:color="auto"/>
          </w:divBdr>
        </w:div>
        <w:div w:id="680398156">
          <w:marLeft w:val="0"/>
          <w:marRight w:val="0"/>
          <w:marTop w:val="0"/>
          <w:marBottom w:val="0"/>
          <w:divBdr>
            <w:top w:val="none" w:sz="0" w:space="0" w:color="auto"/>
            <w:left w:val="none" w:sz="0" w:space="0" w:color="auto"/>
            <w:bottom w:val="none" w:sz="0" w:space="0" w:color="auto"/>
            <w:right w:val="none" w:sz="0" w:space="0" w:color="auto"/>
          </w:divBdr>
        </w:div>
        <w:div w:id="609356575">
          <w:marLeft w:val="0"/>
          <w:marRight w:val="0"/>
          <w:marTop w:val="0"/>
          <w:marBottom w:val="0"/>
          <w:divBdr>
            <w:top w:val="none" w:sz="0" w:space="0" w:color="auto"/>
            <w:left w:val="none" w:sz="0" w:space="0" w:color="auto"/>
            <w:bottom w:val="none" w:sz="0" w:space="0" w:color="auto"/>
            <w:right w:val="none" w:sz="0" w:space="0" w:color="auto"/>
          </w:divBdr>
        </w:div>
        <w:div w:id="784277113">
          <w:marLeft w:val="0"/>
          <w:marRight w:val="0"/>
          <w:marTop w:val="0"/>
          <w:marBottom w:val="0"/>
          <w:divBdr>
            <w:top w:val="none" w:sz="0" w:space="0" w:color="auto"/>
            <w:left w:val="none" w:sz="0" w:space="0" w:color="auto"/>
            <w:bottom w:val="none" w:sz="0" w:space="0" w:color="auto"/>
            <w:right w:val="none" w:sz="0" w:space="0" w:color="auto"/>
          </w:divBdr>
        </w:div>
        <w:div w:id="338196357">
          <w:marLeft w:val="0"/>
          <w:marRight w:val="0"/>
          <w:marTop w:val="0"/>
          <w:marBottom w:val="0"/>
          <w:divBdr>
            <w:top w:val="none" w:sz="0" w:space="0" w:color="auto"/>
            <w:left w:val="none" w:sz="0" w:space="0" w:color="auto"/>
            <w:bottom w:val="none" w:sz="0" w:space="0" w:color="auto"/>
            <w:right w:val="none" w:sz="0" w:space="0" w:color="auto"/>
          </w:divBdr>
        </w:div>
      </w:divsChild>
    </w:div>
    <w:div w:id="1516576026">
      <w:bodyDiv w:val="1"/>
      <w:marLeft w:val="0"/>
      <w:marRight w:val="0"/>
      <w:marTop w:val="0"/>
      <w:marBottom w:val="0"/>
      <w:divBdr>
        <w:top w:val="none" w:sz="0" w:space="0" w:color="auto"/>
        <w:left w:val="none" w:sz="0" w:space="0" w:color="auto"/>
        <w:bottom w:val="none" w:sz="0" w:space="0" w:color="auto"/>
        <w:right w:val="none" w:sz="0" w:space="0" w:color="auto"/>
      </w:divBdr>
    </w:div>
    <w:div w:id="1544363740">
      <w:bodyDiv w:val="1"/>
      <w:marLeft w:val="0"/>
      <w:marRight w:val="0"/>
      <w:marTop w:val="0"/>
      <w:marBottom w:val="0"/>
      <w:divBdr>
        <w:top w:val="none" w:sz="0" w:space="0" w:color="auto"/>
        <w:left w:val="none" w:sz="0" w:space="0" w:color="auto"/>
        <w:bottom w:val="none" w:sz="0" w:space="0" w:color="auto"/>
        <w:right w:val="none" w:sz="0" w:space="0" w:color="auto"/>
      </w:divBdr>
    </w:div>
    <w:div w:id="1554851115">
      <w:bodyDiv w:val="1"/>
      <w:marLeft w:val="0"/>
      <w:marRight w:val="0"/>
      <w:marTop w:val="0"/>
      <w:marBottom w:val="0"/>
      <w:divBdr>
        <w:top w:val="none" w:sz="0" w:space="0" w:color="auto"/>
        <w:left w:val="none" w:sz="0" w:space="0" w:color="auto"/>
        <w:bottom w:val="none" w:sz="0" w:space="0" w:color="auto"/>
        <w:right w:val="none" w:sz="0" w:space="0" w:color="auto"/>
      </w:divBdr>
    </w:div>
    <w:div w:id="1555771609">
      <w:bodyDiv w:val="1"/>
      <w:marLeft w:val="0"/>
      <w:marRight w:val="0"/>
      <w:marTop w:val="0"/>
      <w:marBottom w:val="0"/>
      <w:divBdr>
        <w:top w:val="none" w:sz="0" w:space="0" w:color="auto"/>
        <w:left w:val="none" w:sz="0" w:space="0" w:color="auto"/>
        <w:bottom w:val="none" w:sz="0" w:space="0" w:color="auto"/>
        <w:right w:val="none" w:sz="0" w:space="0" w:color="auto"/>
      </w:divBdr>
    </w:div>
    <w:div w:id="1558710791">
      <w:bodyDiv w:val="1"/>
      <w:marLeft w:val="0"/>
      <w:marRight w:val="0"/>
      <w:marTop w:val="0"/>
      <w:marBottom w:val="0"/>
      <w:divBdr>
        <w:top w:val="none" w:sz="0" w:space="0" w:color="auto"/>
        <w:left w:val="none" w:sz="0" w:space="0" w:color="auto"/>
        <w:bottom w:val="none" w:sz="0" w:space="0" w:color="auto"/>
        <w:right w:val="none" w:sz="0" w:space="0" w:color="auto"/>
      </w:divBdr>
    </w:div>
    <w:div w:id="1576550021">
      <w:bodyDiv w:val="1"/>
      <w:marLeft w:val="0"/>
      <w:marRight w:val="0"/>
      <w:marTop w:val="0"/>
      <w:marBottom w:val="0"/>
      <w:divBdr>
        <w:top w:val="none" w:sz="0" w:space="0" w:color="auto"/>
        <w:left w:val="none" w:sz="0" w:space="0" w:color="auto"/>
        <w:bottom w:val="none" w:sz="0" w:space="0" w:color="auto"/>
        <w:right w:val="none" w:sz="0" w:space="0" w:color="auto"/>
      </w:divBdr>
    </w:div>
    <w:div w:id="1577088901">
      <w:bodyDiv w:val="1"/>
      <w:marLeft w:val="0"/>
      <w:marRight w:val="0"/>
      <w:marTop w:val="0"/>
      <w:marBottom w:val="0"/>
      <w:divBdr>
        <w:top w:val="none" w:sz="0" w:space="0" w:color="auto"/>
        <w:left w:val="none" w:sz="0" w:space="0" w:color="auto"/>
        <w:bottom w:val="none" w:sz="0" w:space="0" w:color="auto"/>
        <w:right w:val="none" w:sz="0" w:space="0" w:color="auto"/>
      </w:divBdr>
      <w:divsChild>
        <w:div w:id="1692991539">
          <w:marLeft w:val="0"/>
          <w:marRight w:val="0"/>
          <w:marTop w:val="0"/>
          <w:marBottom w:val="0"/>
          <w:divBdr>
            <w:top w:val="none" w:sz="0" w:space="0" w:color="auto"/>
            <w:left w:val="none" w:sz="0" w:space="0" w:color="auto"/>
            <w:bottom w:val="none" w:sz="0" w:space="0" w:color="auto"/>
            <w:right w:val="none" w:sz="0" w:space="0" w:color="auto"/>
          </w:divBdr>
        </w:div>
        <w:div w:id="705330221">
          <w:marLeft w:val="0"/>
          <w:marRight w:val="0"/>
          <w:marTop w:val="0"/>
          <w:marBottom w:val="0"/>
          <w:divBdr>
            <w:top w:val="none" w:sz="0" w:space="0" w:color="auto"/>
            <w:left w:val="none" w:sz="0" w:space="0" w:color="auto"/>
            <w:bottom w:val="none" w:sz="0" w:space="0" w:color="auto"/>
            <w:right w:val="none" w:sz="0" w:space="0" w:color="auto"/>
          </w:divBdr>
        </w:div>
        <w:div w:id="90512725">
          <w:marLeft w:val="0"/>
          <w:marRight w:val="0"/>
          <w:marTop w:val="0"/>
          <w:marBottom w:val="0"/>
          <w:divBdr>
            <w:top w:val="none" w:sz="0" w:space="0" w:color="auto"/>
            <w:left w:val="none" w:sz="0" w:space="0" w:color="auto"/>
            <w:bottom w:val="none" w:sz="0" w:space="0" w:color="auto"/>
            <w:right w:val="none" w:sz="0" w:space="0" w:color="auto"/>
          </w:divBdr>
        </w:div>
        <w:div w:id="1355308319">
          <w:marLeft w:val="0"/>
          <w:marRight w:val="0"/>
          <w:marTop w:val="0"/>
          <w:marBottom w:val="0"/>
          <w:divBdr>
            <w:top w:val="none" w:sz="0" w:space="0" w:color="auto"/>
            <w:left w:val="none" w:sz="0" w:space="0" w:color="auto"/>
            <w:bottom w:val="none" w:sz="0" w:space="0" w:color="auto"/>
            <w:right w:val="none" w:sz="0" w:space="0" w:color="auto"/>
          </w:divBdr>
        </w:div>
        <w:div w:id="587032997">
          <w:marLeft w:val="0"/>
          <w:marRight w:val="0"/>
          <w:marTop w:val="0"/>
          <w:marBottom w:val="0"/>
          <w:divBdr>
            <w:top w:val="none" w:sz="0" w:space="0" w:color="auto"/>
            <w:left w:val="none" w:sz="0" w:space="0" w:color="auto"/>
            <w:bottom w:val="none" w:sz="0" w:space="0" w:color="auto"/>
            <w:right w:val="none" w:sz="0" w:space="0" w:color="auto"/>
          </w:divBdr>
        </w:div>
        <w:div w:id="85811697">
          <w:marLeft w:val="0"/>
          <w:marRight w:val="0"/>
          <w:marTop w:val="0"/>
          <w:marBottom w:val="0"/>
          <w:divBdr>
            <w:top w:val="none" w:sz="0" w:space="0" w:color="auto"/>
            <w:left w:val="none" w:sz="0" w:space="0" w:color="auto"/>
            <w:bottom w:val="none" w:sz="0" w:space="0" w:color="auto"/>
            <w:right w:val="none" w:sz="0" w:space="0" w:color="auto"/>
          </w:divBdr>
        </w:div>
        <w:div w:id="2139296249">
          <w:marLeft w:val="0"/>
          <w:marRight w:val="0"/>
          <w:marTop w:val="0"/>
          <w:marBottom w:val="0"/>
          <w:divBdr>
            <w:top w:val="none" w:sz="0" w:space="0" w:color="auto"/>
            <w:left w:val="none" w:sz="0" w:space="0" w:color="auto"/>
            <w:bottom w:val="none" w:sz="0" w:space="0" w:color="auto"/>
            <w:right w:val="none" w:sz="0" w:space="0" w:color="auto"/>
          </w:divBdr>
        </w:div>
        <w:div w:id="490486971">
          <w:marLeft w:val="0"/>
          <w:marRight w:val="0"/>
          <w:marTop w:val="0"/>
          <w:marBottom w:val="0"/>
          <w:divBdr>
            <w:top w:val="none" w:sz="0" w:space="0" w:color="auto"/>
            <w:left w:val="none" w:sz="0" w:space="0" w:color="auto"/>
            <w:bottom w:val="none" w:sz="0" w:space="0" w:color="auto"/>
            <w:right w:val="none" w:sz="0" w:space="0" w:color="auto"/>
          </w:divBdr>
        </w:div>
        <w:div w:id="1956449498">
          <w:marLeft w:val="0"/>
          <w:marRight w:val="0"/>
          <w:marTop w:val="0"/>
          <w:marBottom w:val="0"/>
          <w:divBdr>
            <w:top w:val="none" w:sz="0" w:space="0" w:color="auto"/>
            <w:left w:val="none" w:sz="0" w:space="0" w:color="auto"/>
            <w:bottom w:val="none" w:sz="0" w:space="0" w:color="auto"/>
            <w:right w:val="none" w:sz="0" w:space="0" w:color="auto"/>
          </w:divBdr>
        </w:div>
        <w:div w:id="291523618">
          <w:marLeft w:val="0"/>
          <w:marRight w:val="0"/>
          <w:marTop w:val="0"/>
          <w:marBottom w:val="0"/>
          <w:divBdr>
            <w:top w:val="none" w:sz="0" w:space="0" w:color="auto"/>
            <w:left w:val="none" w:sz="0" w:space="0" w:color="auto"/>
            <w:bottom w:val="none" w:sz="0" w:space="0" w:color="auto"/>
            <w:right w:val="none" w:sz="0" w:space="0" w:color="auto"/>
          </w:divBdr>
        </w:div>
        <w:div w:id="1616910572">
          <w:marLeft w:val="0"/>
          <w:marRight w:val="0"/>
          <w:marTop w:val="0"/>
          <w:marBottom w:val="0"/>
          <w:divBdr>
            <w:top w:val="none" w:sz="0" w:space="0" w:color="auto"/>
            <w:left w:val="none" w:sz="0" w:space="0" w:color="auto"/>
            <w:bottom w:val="none" w:sz="0" w:space="0" w:color="auto"/>
            <w:right w:val="none" w:sz="0" w:space="0" w:color="auto"/>
          </w:divBdr>
        </w:div>
        <w:div w:id="824203935">
          <w:marLeft w:val="0"/>
          <w:marRight w:val="0"/>
          <w:marTop w:val="0"/>
          <w:marBottom w:val="0"/>
          <w:divBdr>
            <w:top w:val="none" w:sz="0" w:space="0" w:color="auto"/>
            <w:left w:val="none" w:sz="0" w:space="0" w:color="auto"/>
            <w:bottom w:val="none" w:sz="0" w:space="0" w:color="auto"/>
            <w:right w:val="none" w:sz="0" w:space="0" w:color="auto"/>
          </w:divBdr>
        </w:div>
        <w:div w:id="517736553">
          <w:marLeft w:val="0"/>
          <w:marRight w:val="0"/>
          <w:marTop w:val="0"/>
          <w:marBottom w:val="0"/>
          <w:divBdr>
            <w:top w:val="none" w:sz="0" w:space="0" w:color="auto"/>
            <w:left w:val="none" w:sz="0" w:space="0" w:color="auto"/>
            <w:bottom w:val="none" w:sz="0" w:space="0" w:color="auto"/>
            <w:right w:val="none" w:sz="0" w:space="0" w:color="auto"/>
          </w:divBdr>
        </w:div>
        <w:div w:id="1006134291">
          <w:marLeft w:val="0"/>
          <w:marRight w:val="0"/>
          <w:marTop w:val="0"/>
          <w:marBottom w:val="0"/>
          <w:divBdr>
            <w:top w:val="none" w:sz="0" w:space="0" w:color="auto"/>
            <w:left w:val="none" w:sz="0" w:space="0" w:color="auto"/>
            <w:bottom w:val="none" w:sz="0" w:space="0" w:color="auto"/>
            <w:right w:val="none" w:sz="0" w:space="0" w:color="auto"/>
          </w:divBdr>
        </w:div>
        <w:div w:id="1129012907">
          <w:marLeft w:val="0"/>
          <w:marRight w:val="0"/>
          <w:marTop w:val="0"/>
          <w:marBottom w:val="0"/>
          <w:divBdr>
            <w:top w:val="none" w:sz="0" w:space="0" w:color="auto"/>
            <w:left w:val="none" w:sz="0" w:space="0" w:color="auto"/>
            <w:bottom w:val="none" w:sz="0" w:space="0" w:color="auto"/>
            <w:right w:val="none" w:sz="0" w:space="0" w:color="auto"/>
          </w:divBdr>
        </w:div>
        <w:div w:id="1690718683">
          <w:marLeft w:val="0"/>
          <w:marRight w:val="0"/>
          <w:marTop w:val="0"/>
          <w:marBottom w:val="0"/>
          <w:divBdr>
            <w:top w:val="none" w:sz="0" w:space="0" w:color="auto"/>
            <w:left w:val="none" w:sz="0" w:space="0" w:color="auto"/>
            <w:bottom w:val="none" w:sz="0" w:space="0" w:color="auto"/>
            <w:right w:val="none" w:sz="0" w:space="0" w:color="auto"/>
          </w:divBdr>
        </w:div>
        <w:div w:id="1520243656">
          <w:marLeft w:val="0"/>
          <w:marRight w:val="0"/>
          <w:marTop w:val="0"/>
          <w:marBottom w:val="0"/>
          <w:divBdr>
            <w:top w:val="none" w:sz="0" w:space="0" w:color="auto"/>
            <w:left w:val="none" w:sz="0" w:space="0" w:color="auto"/>
            <w:bottom w:val="none" w:sz="0" w:space="0" w:color="auto"/>
            <w:right w:val="none" w:sz="0" w:space="0" w:color="auto"/>
          </w:divBdr>
        </w:div>
        <w:div w:id="1522166241">
          <w:marLeft w:val="0"/>
          <w:marRight w:val="0"/>
          <w:marTop w:val="0"/>
          <w:marBottom w:val="0"/>
          <w:divBdr>
            <w:top w:val="none" w:sz="0" w:space="0" w:color="auto"/>
            <w:left w:val="none" w:sz="0" w:space="0" w:color="auto"/>
            <w:bottom w:val="none" w:sz="0" w:space="0" w:color="auto"/>
            <w:right w:val="none" w:sz="0" w:space="0" w:color="auto"/>
          </w:divBdr>
        </w:div>
        <w:div w:id="74936845">
          <w:marLeft w:val="0"/>
          <w:marRight w:val="0"/>
          <w:marTop w:val="0"/>
          <w:marBottom w:val="0"/>
          <w:divBdr>
            <w:top w:val="none" w:sz="0" w:space="0" w:color="auto"/>
            <w:left w:val="none" w:sz="0" w:space="0" w:color="auto"/>
            <w:bottom w:val="none" w:sz="0" w:space="0" w:color="auto"/>
            <w:right w:val="none" w:sz="0" w:space="0" w:color="auto"/>
          </w:divBdr>
        </w:div>
        <w:div w:id="272903943">
          <w:marLeft w:val="0"/>
          <w:marRight w:val="0"/>
          <w:marTop w:val="0"/>
          <w:marBottom w:val="0"/>
          <w:divBdr>
            <w:top w:val="none" w:sz="0" w:space="0" w:color="auto"/>
            <w:left w:val="none" w:sz="0" w:space="0" w:color="auto"/>
            <w:bottom w:val="none" w:sz="0" w:space="0" w:color="auto"/>
            <w:right w:val="none" w:sz="0" w:space="0" w:color="auto"/>
          </w:divBdr>
        </w:div>
        <w:div w:id="986476736">
          <w:marLeft w:val="0"/>
          <w:marRight w:val="0"/>
          <w:marTop w:val="0"/>
          <w:marBottom w:val="0"/>
          <w:divBdr>
            <w:top w:val="none" w:sz="0" w:space="0" w:color="auto"/>
            <w:left w:val="none" w:sz="0" w:space="0" w:color="auto"/>
            <w:bottom w:val="none" w:sz="0" w:space="0" w:color="auto"/>
            <w:right w:val="none" w:sz="0" w:space="0" w:color="auto"/>
          </w:divBdr>
        </w:div>
        <w:div w:id="285086233">
          <w:marLeft w:val="0"/>
          <w:marRight w:val="0"/>
          <w:marTop w:val="0"/>
          <w:marBottom w:val="0"/>
          <w:divBdr>
            <w:top w:val="none" w:sz="0" w:space="0" w:color="auto"/>
            <w:left w:val="none" w:sz="0" w:space="0" w:color="auto"/>
            <w:bottom w:val="none" w:sz="0" w:space="0" w:color="auto"/>
            <w:right w:val="none" w:sz="0" w:space="0" w:color="auto"/>
          </w:divBdr>
        </w:div>
        <w:div w:id="1769691075">
          <w:marLeft w:val="0"/>
          <w:marRight w:val="0"/>
          <w:marTop w:val="0"/>
          <w:marBottom w:val="0"/>
          <w:divBdr>
            <w:top w:val="none" w:sz="0" w:space="0" w:color="auto"/>
            <w:left w:val="none" w:sz="0" w:space="0" w:color="auto"/>
            <w:bottom w:val="none" w:sz="0" w:space="0" w:color="auto"/>
            <w:right w:val="none" w:sz="0" w:space="0" w:color="auto"/>
          </w:divBdr>
        </w:div>
        <w:div w:id="1702390392">
          <w:marLeft w:val="0"/>
          <w:marRight w:val="0"/>
          <w:marTop w:val="0"/>
          <w:marBottom w:val="0"/>
          <w:divBdr>
            <w:top w:val="none" w:sz="0" w:space="0" w:color="auto"/>
            <w:left w:val="none" w:sz="0" w:space="0" w:color="auto"/>
            <w:bottom w:val="none" w:sz="0" w:space="0" w:color="auto"/>
            <w:right w:val="none" w:sz="0" w:space="0" w:color="auto"/>
          </w:divBdr>
        </w:div>
        <w:div w:id="910116855">
          <w:marLeft w:val="0"/>
          <w:marRight w:val="0"/>
          <w:marTop w:val="0"/>
          <w:marBottom w:val="0"/>
          <w:divBdr>
            <w:top w:val="none" w:sz="0" w:space="0" w:color="auto"/>
            <w:left w:val="none" w:sz="0" w:space="0" w:color="auto"/>
            <w:bottom w:val="none" w:sz="0" w:space="0" w:color="auto"/>
            <w:right w:val="none" w:sz="0" w:space="0" w:color="auto"/>
          </w:divBdr>
        </w:div>
        <w:div w:id="1803229952">
          <w:marLeft w:val="0"/>
          <w:marRight w:val="0"/>
          <w:marTop w:val="0"/>
          <w:marBottom w:val="0"/>
          <w:divBdr>
            <w:top w:val="none" w:sz="0" w:space="0" w:color="auto"/>
            <w:left w:val="none" w:sz="0" w:space="0" w:color="auto"/>
            <w:bottom w:val="none" w:sz="0" w:space="0" w:color="auto"/>
            <w:right w:val="none" w:sz="0" w:space="0" w:color="auto"/>
          </w:divBdr>
        </w:div>
        <w:div w:id="1565797760">
          <w:marLeft w:val="0"/>
          <w:marRight w:val="0"/>
          <w:marTop w:val="0"/>
          <w:marBottom w:val="0"/>
          <w:divBdr>
            <w:top w:val="none" w:sz="0" w:space="0" w:color="auto"/>
            <w:left w:val="none" w:sz="0" w:space="0" w:color="auto"/>
            <w:bottom w:val="none" w:sz="0" w:space="0" w:color="auto"/>
            <w:right w:val="none" w:sz="0" w:space="0" w:color="auto"/>
          </w:divBdr>
        </w:div>
        <w:div w:id="346754295">
          <w:marLeft w:val="0"/>
          <w:marRight w:val="0"/>
          <w:marTop w:val="0"/>
          <w:marBottom w:val="0"/>
          <w:divBdr>
            <w:top w:val="none" w:sz="0" w:space="0" w:color="auto"/>
            <w:left w:val="none" w:sz="0" w:space="0" w:color="auto"/>
            <w:bottom w:val="none" w:sz="0" w:space="0" w:color="auto"/>
            <w:right w:val="none" w:sz="0" w:space="0" w:color="auto"/>
          </w:divBdr>
        </w:div>
        <w:div w:id="1853690256">
          <w:marLeft w:val="0"/>
          <w:marRight w:val="0"/>
          <w:marTop w:val="0"/>
          <w:marBottom w:val="0"/>
          <w:divBdr>
            <w:top w:val="none" w:sz="0" w:space="0" w:color="auto"/>
            <w:left w:val="none" w:sz="0" w:space="0" w:color="auto"/>
            <w:bottom w:val="none" w:sz="0" w:space="0" w:color="auto"/>
            <w:right w:val="none" w:sz="0" w:space="0" w:color="auto"/>
          </w:divBdr>
        </w:div>
        <w:div w:id="1202858040">
          <w:marLeft w:val="0"/>
          <w:marRight w:val="0"/>
          <w:marTop w:val="0"/>
          <w:marBottom w:val="0"/>
          <w:divBdr>
            <w:top w:val="none" w:sz="0" w:space="0" w:color="auto"/>
            <w:left w:val="none" w:sz="0" w:space="0" w:color="auto"/>
            <w:bottom w:val="none" w:sz="0" w:space="0" w:color="auto"/>
            <w:right w:val="none" w:sz="0" w:space="0" w:color="auto"/>
          </w:divBdr>
        </w:div>
        <w:div w:id="51083228">
          <w:marLeft w:val="0"/>
          <w:marRight w:val="0"/>
          <w:marTop w:val="0"/>
          <w:marBottom w:val="0"/>
          <w:divBdr>
            <w:top w:val="none" w:sz="0" w:space="0" w:color="auto"/>
            <w:left w:val="none" w:sz="0" w:space="0" w:color="auto"/>
            <w:bottom w:val="none" w:sz="0" w:space="0" w:color="auto"/>
            <w:right w:val="none" w:sz="0" w:space="0" w:color="auto"/>
          </w:divBdr>
        </w:div>
        <w:div w:id="1752387671">
          <w:marLeft w:val="0"/>
          <w:marRight w:val="0"/>
          <w:marTop w:val="0"/>
          <w:marBottom w:val="0"/>
          <w:divBdr>
            <w:top w:val="none" w:sz="0" w:space="0" w:color="auto"/>
            <w:left w:val="none" w:sz="0" w:space="0" w:color="auto"/>
            <w:bottom w:val="none" w:sz="0" w:space="0" w:color="auto"/>
            <w:right w:val="none" w:sz="0" w:space="0" w:color="auto"/>
          </w:divBdr>
        </w:div>
        <w:div w:id="998537933">
          <w:marLeft w:val="0"/>
          <w:marRight w:val="0"/>
          <w:marTop w:val="0"/>
          <w:marBottom w:val="0"/>
          <w:divBdr>
            <w:top w:val="none" w:sz="0" w:space="0" w:color="auto"/>
            <w:left w:val="none" w:sz="0" w:space="0" w:color="auto"/>
            <w:bottom w:val="none" w:sz="0" w:space="0" w:color="auto"/>
            <w:right w:val="none" w:sz="0" w:space="0" w:color="auto"/>
          </w:divBdr>
        </w:div>
        <w:div w:id="825517186">
          <w:marLeft w:val="0"/>
          <w:marRight w:val="0"/>
          <w:marTop w:val="0"/>
          <w:marBottom w:val="0"/>
          <w:divBdr>
            <w:top w:val="none" w:sz="0" w:space="0" w:color="auto"/>
            <w:left w:val="none" w:sz="0" w:space="0" w:color="auto"/>
            <w:bottom w:val="none" w:sz="0" w:space="0" w:color="auto"/>
            <w:right w:val="none" w:sz="0" w:space="0" w:color="auto"/>
          </w:divBdr>
        </w:div>
        <w:div w:id="138690951">
          <w:marLeft w:val="0"/>
          <w:marRight w:val="0"/>
          <w:marTop w:val="0"/>
          <w:marBottom w:val="0"/>
          <w:divBdr>
            <w:top w:val="none" w:sz="0" w:space="0" w:color="auto"/>
            <w:left w:val="none" w:sz="0" w:space="0" w:color="auto"/>
            <w:bottom w:val="none" w:sz="0" w:space="0" w:color="auto"/>
            <w:right w:val="none" w:sz="0" w:space="0" w:color="auto"/>
          </w:divBdr>
        </w:div>
        <w:div w:id="42288549">
          <w:marLeft w:val="0"/>
          <w:marRight w:val="0"/>
          <w:marTop w:val="0"/>
          <w:marBottom w:val="0"/>
          <w:divBdr>
            <w:top w:val="none" w:sz="0" w:space="0" w:color="auto"/>
            <w:left w:val="none" w:sz="0" w:space="0" w:color="auto"/>
            <w:bottom w:val="none" w:sz="0" w:space="0" w:color="auto"/>
            <w:right w:val="none" w:sz="0" w:space="0" w:color="auto"/>
          </w:divBdr>
        </w:div>
        <w:div w:id="1826824310">
          <w:marLeft w:val="0"/>
          <w:marRight w:val="0"/>
          <w:marTop w:val="0"/>
          <w:marBottom w:val="0"/>
          <w:divBdr>
            <w:top w:val="none" w:sz="0" w:space="0" w:color="auto"/>
            <w:left w:val="none" w:sz="0" w:space="0" w:color="auto"/>
            <w:bottom w:val="none" w:sz="0" w:space="0" w:color="auto"/>
            <w:right w:val="none" w:sz="0" w:space="0" w:color="auto"/>
          </w:divBdr>
        </w:div>
        <w:div w:id="1515731765">
          <w:marLeft w:val="0"/>
          <w:marRight w:val="0"/>
          <w:marTop w:val="0"/>
          <w:marBottom w:val="0"/>
          <w:divBdr>
            <w:top w:val="none" w:sz="0" w:space="0" w:color="auto"/>
            <w:left w:val="none" w:sz="0" w:space="0" w:color="auto"/>
            <w:bottom w:val="none" w:sz="0" w:space="0" w:color="auto"/>
            <w:right w:val="none" w:sz="0" w:space="0" w:color="auto"/>
          </w:divBdr>
        </w:div>
        <w:div w:id="1816604011">
          <w:marLeft w:val="0"/>
          <w:marRight w:val="0"/>
          <w:marTop w:val="0"/>
          <w:marBottom w:val="0"/>
          <w:divBdr>
            <w:top w:val="none" w:sz="0" w:space="0" w:color="auto"/>
            <w:left w:val="none" w:sz="0" w:space="0" w:color="auto"/>
            <w:bottom w:val="none" w:sz="0" w:space="0" w:color="auto"/>
            <w:right w:val="none" w:sz="0" w:space="0" w:color="auto"/>
          </w:divBdr>
        </w:div>
        <w:div w:id="103768557">
          <w:marLeft w:val="0"/>
          <w:marRight w:val="0"/>
          <w:marTop w:val="0"/>
          <w:marBottom w:val="0"/>
          <w:divBdr>
            <w:top w:val="none" w:sz="0" w:space="0" w:color="auto"/>
            <w:left w:val="none" w:sz="0" w:space="0" w:color="auto"/>
            <w:bottom w:val="none" w:sz="0" w:space="0" w:color="auto"/>
            <w:right w:val="none" w:sz="0" w:space="0" w:color="auto"/>
          </w:divBdr>
        </w:div>
        <w:div w:id="1807892502">
          <w:marLeft w:val="0"/>
          <w:marRight w:val="0"/>
          <w:marTop w:val="0"/>
          <w:marBottom w:val="0"/>
          <w:divBdr>
            <w:top w:val="none" w:sz="0" w:space="0" w:color="auto"/>
            <w:left w:val="none" w:sz="0" w:space="0" w:color="auto"/>
            <w:bottom w:val="none" w:sz="0" w:space="0" w:color="auto"/>
            <w:right w:val="none" w:sz="0" w:space="0" w:color="auto"/>
          </w:divBdr>
        </w:div>
        <w:div w:id="472216011">
          <w:marLeft w:val="0"/>
          <w:marRight w:val="0"/>
          <w:marTop w:val="0"/>
          <w:marBottom w:val="0"/>
          <w:divBdr>
            <w:top w:val="none" w:sz="0" w:space="0" w:color="auto"/>
            <w:left w:val="none" w:sz="0" w:space="0" w:color="auto"/>
            <w:bottom w:val="none" w:sz="0" w:space="0" w:color="auto"/>
            <w:right w:val="none" w:sz="0" w:space="0" w:color="auto"/>
          </w:divBdr>
        </w:div>
        <w:div w:id="320239866">
          <w:marLeft w:val="0"/>
          <w:marRight w:val="0"/>
          <w:marTop w:val="0"/>
          <w:marBottom w:val="0"/>
          <w:divBdr>
            <w:top w:val="none" w:sz="0" w:space="0" w:color="auto"/>
            <w:left w:val="none" w:sz="0" w:space="0" w:color="auto"/>
            <w:bottom w:val="none" w:sz="0" w:space="0" w:color="auto"/>
            <w:right w:val="none" w:sz="0" w:space="0" w:color="auto"/>
          </w:divBdr>
        </w:div>
        <w:div w:id="1225412966">
          <w:marLeft w:val="0"/>
          <w:marRight w:val="0"/>
          <w:marTop w:val="0"/>
          <w:marBottom w:val="0"/>
          <w:divBdr>
            <w:top w:val="none" w:sz="0" w:space="0" w:color="auto"/>
            <w:left w:val="none" w:sz="0" w:space="0" w:color="auto"/>
            <w:bottom w:val="none" w:sz="0" w:space="0" w:color="auto"/>
            <w:right w:val="none" w:sz="0" w:space="0" w:color="auto"/>
          </w:divBdr>
        </w:div>
        <w:div w:id="1221987851">
          <w:marLeft w:val="0"/>
          <w:marRight w:val="0"/>
          <w:marTop w:val="0"/>
          <w:marBottom w:val="0"/>
          <w:divBdr>
            <w:top w:val="none" w:sz="0" w:space="0" w:color="auto"/>
            <w:left w:val="none" w:sz="0" w:space="0" w:color="auto"/>
            <w:bottom w:val="none" w:sz="0" w:space="0" w:color="auto"/>
            <w:right w:val="none" w:sz="0" w:space="0" w:color="auto"/>
          </w:divBdr>
        </w:div>
        <w:div w:id="1360155962">
          <w:marLeft w:val="0"/>
          <w:marRight w:val="0"/>
          <w:marTop w:val="0"/>
          <w:marBottom w:val="0"/>
          <w:divBdr>
            <w:top w:val="none" w:sz="0" w:space="0" w:color="auto"/>
            <w:left w:val="none" w:sz="0" w:space="0" w:color="auto"/>
            <w:bottom w:val="none" w:sz="0" w:space="0" w:color="auto"/>
            <w:right w:val="none" w:sz="0" w:space="0" w:color="auto"/>
          </w:divBdr>
        </w:div>
        <w:div w:id="636186257">
          <w:marLeft w:val="0"/>
          <w:marRight w:val="0"/>
          <w:marTop w:val="0"/>
          <w:marBottom w:val="0"/>
          <w:divBdr>
            <w:top w:val="none" w:sz="0" w:space="0" w:color="auto"/>
            <w:left w:val="none" w:sz="0" w:space="0" w:color="auto"/>
            <w:bottom w:val="none" w:sz="0" w:space="0" w:color="auto"/>
            <w:right w:val="none" w:sz="0" w:space="0" w:color="auto"/>
          </w:divBdr>
        </w:div>
        <w:div w:id="1773741358">
          <w:marLeft w:val="0"/>
          <w:marRight w:val="0"/>
          <w:marTop w:val="0"/>
          <w:marBottom w:val="0"/>
          <w:divBdr>
            <w:top w:val="none" w:sz="0" w:space="0" w:color="auto"/>
            <w:left w:val="none" w:sz="0" w:space="0" w:color="auto"/>
            <w:bottom w:val="none" w:sz="0" w:space="0" w:color="auto"/>
            <w:right w:val="none" w:sz="0" w:space="0" w:color="auto"/>
          </w:divBdr>
        </w:div>
        <w:div w:id="1791239218">
          <w:marLeft w:val="0"/>
          <w:marRight w:val="0"/>
          <w:marTop w:val="0"/>
          <w:marBottom w:val="0"/>
          <w:divBdr>
            <w:top w:val="none" w:sz="0" w:space="0" w:color="auto"/>
            <w:left w:val="none" w:sz="0" w:space="0" w:color="auto"/>
            <w:bottom w:val="none" w:sz="0" w:space="0" w:color="auto"/>
            <w:right w:val="none" w:sz="0" w:space="0" w:color="auto"/>
          </w:divBdr>
        </w:div>
        <w:div w:id="818812411">
          <w:marLeft w:val="0"/>
          <w:marRight w:val="0"/>
          <w:marTop w:val="0"/>
          <w:marBottom w:val="0"/>
          <w:divBdr>
            <w:top w:val="none" w:sz="0" w:space="0" w:color="auto"/>
            <w:left w:val="none" w:sz="0" w:space="0" w:color="auto"/>
            <w:bottom w:val="none" w:sz="0" w:space="0" w:color="auto"/>
            <w:right w:val="none" w:sz="0" w:space="0" w:color="auto"/>
          </w:divBdr>
        </w:div>
        <w:div w:id="1458060366">
          <w:marLeft w:val="0"/>
          <w:marRight w:val="0"/>
          <w:marTop w:val="0"/>
          <w:marBottom w:val="0"/>
          <w:divBdr>
            <w:top w:val="none" w:sz="0" w:space="0" w:color="auto"/>
            <w:left w:val="none" w:sz="0" w:space="0" w:color="auto"/>
            <w:bottom w:val="none" w:sz="0" w:space="0" w:color="auto"/>
            <w:right w:val="none" w:sz="0" w:space="0" w:color="auto"/>
          </w:divBdr>
        </w:div>
        <w:div w:id="496965155">
          <w:marLeft w:val="0"/>
          <w:marRight w:val="0"/>
          <w:marTop w:val="0"/>
          <w:marBottom w:val="0"/>
          <w:divBdr>
            <w:top w:val="none" w:sz="0" w:space="0" w:color="auto"/>
            <w:left w:val="none" w:sz="0" w:space="0" w:color="auto"/>
            <w:bottom w:val="none" w:sz="0" w:space="0" w:color="auto"/>
            <w:right w:val="none" w:sz="0" w:space="0" w:color="auto"/>
          </w:divBdr>
        </w:div>
        <w:div w:id="1189296011">
          <w:marLeft w:val="0"/>
          <w:marRight w:val="0"/>
          <w:marTop w:val="0"/>
          <w:marBottom w:val="0"/>
          <w:divBdr>
            <w:top w:val="none" w:sz="0" w:space="0" w:color="auto"/>
            <w:left w:val="none" w:sz="0" w:space="0" w:color="auto"/>
            <w:bottom w:val="none" w:sz="0" w:space="0" w:color="auto"/>
            <w:right w:val="none" w:sz="0" w:space="0" w:color="auto"/>
          </w:divBdr>
        </w:div>
        <w:div w:id="1464344990">
          <w:marLeft w:val="0"/>
          <w:marRight w:val="0"/>
          <w:marTop w:val="0"/>
          <w:marBottom w:val="0"/>
          <w:divBdr>
            <w:top w:val="none" w:sz="0" w:space="0" w:color="auto"/>
            <w:left w:val="none" w:sz="0" w:space="0" w:color="auto"/>
            <w:bottom w:val="none" w:sz="0" w:space="0" w:color="auto"/>
            <w:right w:val="none" w:sz="0" w:space="0" w:color="auto"/>
          </w:divBdr>
        </w:div>
        <w:div w:id="1305813716">
          <w:marLeft w:val="0"/>
          <w:marRight w:val="0"/>
          <w:marTop w:val="0"/>
          <w:marBottom w:val="0"/>
          <w:divBdr>
            <w:top w:val="none" w:sz="0" w:space="0" w:color="auto"/>
            <w:left w:val="none" w:sz="0" w:space="0" w:color="auto"/>
            <w:bottom w:val="none" w:sz="0" w:space="0" w:color="auto"/>
            <w:right w:val="none" w:sz="0" w:space="0" w:color="auto"/>
          </w:divBdr>
        </w:div>
        <w:div w:id="513615101">
          <w:marLeft w:val="0"/>
          <w:marRight w:val="0"/>
          <w:marTop w:val="0"/>
          <w:marBottom w:val="0"/>
          <w:divBdr>
            <w:top w:val="none" w:sz="0" w:space="0" w:color="auto"/>
            <w:left w:val="none" w:sz="0" w:space="0" w:color="auto"/>
            <w:bottom w:val="none" w:sz="0" w:space="0" w:color="auto"/>
            <w:right w:val="none" w:sz="0" w:space="0" w:color="auto"/>
          </w:divBdr>
        </w:div>
        <w:div w:id="166286661">
          <w:marLeft w:val="0"/>
          <w:marRight w:val="0"/>
          <w:marTop w:val="0"/>
          <w:marBottom w:val="0"/>
          <w:divBdr>
            <w:top w:val="none" w:sz="0" w:space="0" w:color="auto"/>
            <w:left w:val="none" w:sz="0" w:space="0" w:color="auto"/>
            <w:bottom w:val="none" w:sz="0" w:space="0" w:color="auto"/>
            <w:right w:val="none" w:sz="0" w:space="0" w:color="auto"/>
          </w:divBdr>
        </w:div>
        <w:div w:id="1489057627">
          <w:marLeft w:val="0"/>
          <w:marRight w:val="0"/>
          <w:marTop w:val="0"/>
          <w:marBottom w:val="0"/>
          <w:divBdr>
            <w:top w:val="none" w:sz="0" w:space="0" w:color="auto"/>
            <w:left w:val="none" w:sz="0" w:space="0" w:color="auto"/>
            <w:bottom w:val="none" w:sz="0" w:space="0" w:color="auto"/>
            <w:right w:val="none" w:sz="0" w:space="0" w:color="auto"/>
          </w:divBdr>
        </w:div>
        <w:div w:id="941037785">
          <w:marLeft w:val="0"/>
          <w:marRight w:val="0"/>
          <w:marTop w:val="0"/>
          <w:marBottom w:val="0"/>
          <w:divBdr>
            <w:top w:val="none" w:sz="0" w:space="0" w:color="auto"/>
            <w:left w:val="none" w:sz="0" w:space="0" w:color="auto"/>
            <w:bottom w:val="none" w:sz="0" w:space="0" w:color="auto"/>
            <w:right w:val="none" w:sz="0" w:space="0" w:color="auto"/>
          </w:divBdr>
        </w:div>
        <w:div w:id="1495797044">
          <w:marLeft w:val="0"/>
          <w:marRight w:val="0"/>
          <w:marTop w:val="0"/>
          <w:marBottom w:val="0"/>
          <w:divBdr>
            <w:top w:val="none" w:sz="0" w:space="0" w:color="auto"/>
            <w:left w:val="none" w:sz="0" w:space="0" w:color="auto"/>
            <w:bottom w:val="none" w:sz="0" w:space="0" w:color="auto"/>
            <w:right w:val="none" w:sz="0" w:space="0" w:color="auto"/>
          </w:divBdr>
        </w:div>
        <w:div w:id="236406438">
          <w:marLeft w:val="0"/>
          <w:marRight w:val="0"/>
          <w:marTop w:val="0"/>
          <w:marBottom w:val="0"/>
          <w:divBdr>
            <w:top w:val="none" w:sz="0" w:space="0" w:color="auto"/>
            <w:left w:val="none" w:sz="0" w:space="0" w:color="auto"/>
            <w:bottom w:val="none" w:sz="0" w:space="0" w:color="auto"/>
            <w:right w:val="none" w:sz="0" w:space="0" w:color="auto"/>
          </w:divBdr>
        </w:div>
        <w:div w:id="1588003527">
          <w:marLeft w:val="0"/>
          <w:marRight w:val="0"/>
          <w:marTop w:val="0"/>
          <w:marBottom w:val="0"/>
          <w:divBdr>
            <w:top w:val="none" w:sz="0" w:space="0" w:color="auto"/>
            <w:left w:val="none" w:sz="0" w:space="0" w:color="auto"/>
            <w:bottom w:val="none" w:sz="0" w:space="0" w:color="auto"/>
            <w:right w:val="none" w:sz="0" w:space="0" w:color="auto"/>
          </w:divBdr>
        </w:div>
        <w:div w:id="456029097">
          <w:marLeft w:val="0"/>
          <w:marRight w:val="0"/>
          <w:marTop w:val="0"/>
          <w:marBottom w:val="0"/>
          <w:divBdr>
            <w:top w:val="none" w:sz="0" w:space="0" w:color="auto"/>
            <w:left w:val="none" w:sz="0" w:space="0" w:color="auto"/>
            <w:bottom w:val="none" w:sz="0" w:space="0" w:color="auto"/>
            <w:right w:val="none" w:sz="0" w:space="0" w:color="auto"/>
          </w:divBdr>
        </w:div>
        <w:div w:id="865871251">
          <w:marLeft w:val="0"/>
          <w:marRight w:val="0"/>
          <w:marTop w:val="0"/>
          <w:marBottom w:val="0"/>
          <w:divBdr>
            <w:top w:val="none" w:sz="0" w:space="0" w:color="auto"/>
            <w:left w:val="none" w:sz="0" w:space="0" w:color="auto"/>
            <w:bottom w:val="none" w:sz="0" w:space="0" w:color="auto"/>
            <w:right w:val="none" w:sz="0" w:space="0" w:color="auto"/>
          </w:divBdr>
        </w:div>
        <w:div w:id="254091823">
          <w:marLeft w:val="0"/>
          <w:marRight w:val="0"/>
          <w:marTop w:val="0"/>
          <w:marBottom w:val="0"/>
          <w:divBdr>
            <w:top w:val="none" w:sz="0" w:space="0" w:color="auto"/>
            <w:left w:val="none" w:sz="0" w:space="0" w:color="auto"/>
            <w:bottom w:val="none" w:sz="0" w:space="0" w:color="auto"/>
            <w:right w:val="none" w:sz="0" w:space="0" w:color="auto"/>
          </w:divBdr>
        </w:div>
        <w:div w:id="1743940351">
          <w:marLeft w:val="0"/>
          <w:marRight w:val="0"/>
          <w:marTop w:val="0"/>
          <w:marBottom w:val="0"/>
          <w:divBdr>
            <w:top w:val="none" w:sz="0" w:space="0" w:color="auto"/>
            <w:left w:val="none" w:sz="0" w:space="0" w:color="auto"/>
            <w:bottom w:val="none" w:sz="0" w:space="0" w:color="auto"/>
            <w:right w:val="none" w:sz="0" w:space="0" w:color="auto"/>
          </w:divBdr>
        </w:div>
        <w:div w:id="1508716597">
          <w:marLeft w:val="0"/>
          <w:marRight w:val="0"/>
          <w:marTop w:val="0"/>
          <w:marBottom w:val="0"/>
          <w:divBdr>
            <w:top w:val="none" w:sz="0" w:space="0" w:color="auto"/>
            <w:left w:val="none" w:sz="0" w:space="0" w:color="auto"/>
            <w:bottom w:val="none" w:sz="0" w:space="0" w:color="auto"/>
            <w:right w:val="none" w:sz="0" w:space="0" w:color="auto"/>
          </w:divBdr>
        </w:div>
        <w:div w:id="176893956">
          <w:marLeft w:val="0"/>
          <w:marRight w:val="0"/>
          <w:marTop w:val="0"/>
          <w:marBottom w:val="0"/>
          <w:divBdr>
            <w:top w:val="none" w:sz="0" w:space="0" w:color="auto"/>
            <w:left w:val="none" w:sz="0" w:space="0" w:color="auto"/>
            <w:bottom w:val="none" w:sz="0" w:space="0" w:color="auto"/>
            <w:right w:val="none" w:sz="0" w:space="0" w:color="auto"/>
          </w:divBdr>
        </w:div>
        <w:div w:id="364134302">
          <w:marLeft w:val="0"/>
          <w:marRight w:val="0"/>
          <w:marTop w:val="0"/>
          <w:marBottom w:val="0"/>
          <w:divBdr>
            <w:top w:val="none" w:sz="0" w:space="0" w:color="auto"/>
            <w:left w:val="none" w:sz="0" w:space="0" w:color="auto"/>
            <w:bottom w:val="none" w:sz="0" w:space="0" w:color="auto"/>
            <w:right w:val="none" w:sz="0" w:space="0" w:color="auto"/>
          </w:divBdr>
        </w:div>
        <w:div w:id="938878596">
          <w:marLeft w:val="0"/>
          <w:marRight w:val="0"/>
          <w:marTop w:val="0"/>
          <w:marBottom w:val="0"/>
          <w:divBdr>
            <w:top w:val="none" w:sz="0" w:space="0" w:color="auto"/>
            <w:left w:val="none" w:sz="0" w:space="0" w:color="auto"/>
            <w:bottom w:val="none" w:sz="0" w:space="0" w:color="auto"/>
            <w:right w:val="none" w:sz="0" w:space="0" w:color="auto"/>
          </w:divBdr>
        </w:div>
        <w:div w:id="870996205">
          <w:marLeft w:val="0"/>
          <w:marRight w:val="0"/>
          <w:marTop w:val="0"/>
          <w:marBottom w:val="0"/>
          <w:divBdr>
            <w:top w:val="none" w:sz="0" w:space="0" w:color="auto"/>
            <w:left w:val="none" w:sz="0" w:space="0" w:color="auto"/>
            <w:bottom w:val="none" w:sz="0" w:space="0" w:color="auto"/>
            <w:right w:val="none" w:sz="0" w:space="0" w:color="auto"/>
          </w:divBdr>
        </w:div>
        <w:div w:id="335351974">
          <w:marLeft w:val="0"/>
          <w:marRight w:val="0"/>
          <w:marTop w:val="0"/>
          <w:marBottom w:val="0"/>
          <w:divBdr>
            <w:top w:val="none" w:sz="0" w:space="0" w:color="auto"/>
            <w:left w:val="none" w:sz="0" w:space="0" w:color="auto"/>
            <w:bottom w:val="none" w:sz="0" w:space="0" w:color="auto"/>
            <w:right w:val="none" w:sz="0" w:space="0" w:color="auto"/>
          </w:divBdr>
        </w:div>
        <w:div w:id="1211111734">
          <w:marLeft w:val="0"/>
          <w:marRight w:val="0"/>
          <w:marTop w:val="0"/>
          <w:marBottom w:val="0"/>
          <w:divBdr>
            <w:top w:val="none" w:sz="0" w:space="0" w:color="auto"/>
            <w:left w:val="none" w:sz="0" w:space="0" w:color="auto"/>
            <w:bottom w:val="none" w:sz="0" w:space="0" w:color="auto"/>
            <w:right w:val="none" w:sz="0" w:space="0" w:color="auto"/>
          </w:divBdr>
        </w:div>
        <w:div w:id="1278216252">
          <w:marLeft w:val="0"/>
          <w:marRight w:val="0"/>
          <w:marTop w:val="0"/>
          <w:marBottom w:val="0"/>
          <w:divBdr>
            <w:top w:val="none" w:sz="0" w:space="0" w:color="auto"/>
            <w:left w:val="none" w:sz="0" w:space="0" w:color="auto"/>
            <w:bottom w:val="none" w:sz="0" w:space="0" w:color="auto"/>
            <w:right w:val="none" w:sz="0" w:space="0" w:color="auto"/>
          </w:divBdr>
        </w:div>
        <w:div w:id="1732456703">
          <w:marLeft w:val="0"/>
          <w:marRight w:val="0"/>
          <w:marTop w:val="0"/>
          <w:marBottom w:val="0"/>
          <w:divBdr>
            <w:top w:val="none" w:sz="0" w:space="0" w:color="auto"/>
            <w:left w:val="none" w:sz="0" w:space="0" w:color="auto"/>
            <w:bottom w:val="none" w:sz="0" w:space="0" w:color="auto"/>
            <w:right w:val="none" w:sz="0" w:space="0" w:color="auto"/>
          </w:divBdr>
        </w:div>
        <w:div w:id="1288779809">
          <w:marLeft w:val="0"/>
          <w:marRight w:val="0"/>
          <w:marTop w:val="0"/>
          <w:marBottom w:val="0"/>
          <w:divBdr>
            <w:top w:val="none" w:sz="0" w:space="0" w:color="auto"/>
            <w:left w:val="none" w:sz="0" w:space="0" w:color="auto"/>
            <w:bottom w:val="none" w:sz="0" w:space="0" w:color="auto"/>
            <w:right w:val="none" w:sz="0" w:space="0" w:color="auto"/>
          </w:divBdr>
        </w:div>
        <w:div w:id="1537965016">
          <w:marLeft w:val="0"/>
          <w:marRight w:val="0"/>
          <w:marTop w:val="0"/>
          <w:marBottom w:val="0"/>
          <w:divBdr>
            <w:top w:val="none" w:sz="0" w:space="0" w:color="auto"/>
            <w:left w:val="none" w:sz="0" w:space="0" w:color="auto"/>
            <w:bottom w:val="none" w:sz="0" w:space="0" w:color="auto"/>
            <w:right w:val="none" w:sz="0" w:space="0" w:color="auto"/>
          </w:divBdr>
        </w:div>
        <w:div w:id="947390247">
          <w:marLeft w:val="0"/>
          <w:marRight w:val="0"/>
          <w:marTop w:val="0"/>
          <w:marBottom w:val="0"/>
          <w:divBdr>
            <w:top w:val="none" w:sz="0" w:space="0" w:color="auto"/>
            <w:left w:val="none" w:sz="0" w:space="0" w:color="auto"/>
            <w:bottom w:val="none" w:sz="0" w:space="0" w:color="auto"/>
            <w:right w:val="none" w:sz="0" w:space="0" w:color="auto"/>
          </w:divBdr>
        </w:div>
        <w:div w:id="1729106588">
          <w:marLeft w:val="0"/>
          <w:marRight w:val="0"/>
          <w:marTop w:val="0"/>
          <w:marBottom w:val="0"/>
          <w:divBdr>
            <w:top w:val="none" w:sz="0" w:space="0" w:color="auto"/>
            <w:left w:val="none" w:sz="0" w:space="0" w:color="auto"/>
            <w:bottom w:val="none" w:sz="0" w:space="0" w:color="auto"/>
            <w:right w:val="none" w:sz="0" w:space="0" w:color="auto"/>
          </w:divBdr>
        </w:div>
        <w:div w:id="1886213952">
          <w:marLeft w:val="0"/>
          <w:marRight w:val="0"/>
          <w:marTop w:val="0"/>
          <w:marBottom w:val="0"/>
          <w:divBdr>
            <w:top w:val="none" w:sz="0" w:space="0" w:color="auto"/>
            <w:left w:val="none" w:sz="0" w:space="0" w:color="auto"/>
            <w:bottom w:val="none" w:sz="0" w:space="0" w:color="auto"/>
            <w:right w:val="none" w:sz="0" w:space="0" w:color="auto"/>
          </w:divBdr>
        </w:div>
        <w:div w:id="1237479005">
          <w:marLeft w:val="0"/>
          <w:marRight w:val="0"/>
          <w:marTop w:val="0"/>
          <w:marBottom w:val="0"/>
          <w:divBdr>
            <w:top w:val="none" w:sz="0" w:space="0" w:color="auto"/>
            <w:left w:val="none" w:sz="0" w:space="0" w:color="auto"/>
            <w:bottom w:val="none" w:sz="0" w:space="0" w:color="auto"/>
            <w:right w:val="none" w:sz="0" w:space="0" w:color="auto"/>
          </w:divBdr>
        </w:div>
        <w:div w:id="431361057">
          <w:marLeft w:val="0"/>
          <w:marRight w:val="0"/>
          <w:marTop w:val="0"/>
          <w:marBottom w:val="0"/>
          <w:divBdr>
            <w:top w:val="none" w:sz="0" w:space="0" w:color="auto"/>
            <w:left w:val="none" w:sz="0" w:space="0" w:color="auto"/>
            <w:bottom w:val="none" w:sz="0" w:space="0" w:color="auto"/>
            <w:right w:val="none" w:sz="0" w:space="0" w:color="auto"/>
          </w:divBdr>
        </w:div>
        <w:div w:id="1432049365">
          <w:marLeft w:val="0"/>
          <w:marRight w:val="0"/>
          <w:marTop w:val="0"/>
          <w:marBottom w:val="0"/>
          <w:divBdr>
            <w:top w:val="none" w:sz="0" w:space="0" w:color="auto"/>
            <w:left w:val="none" w:sz="0" w:space="0" w:color="auto"/>
            <w:bottom w:val="none" w:sz="0" w:space="0" w:color="auto"/>
            <w:right w:val="none" w:sz="0" w:space="0" w:color="auto"/>
          </w:divBdr>
        </w:div>
        <w:div w:id="1483430616">
          <w:marLeft w:val="0"/>
          <w:marRight w:val="0"/>
          <w:marTop w:val="0"/>
          <w:marBottom w:val="0"/>
          <w:divBdr>
            <w:top w:val="none" w:sz="0" w:space="0" w:color="auto"/>
            <w:left w:val="none" w:sz="0" w:space="0" w:color="auto"/>
            <w:bottom w:val="none" w:sz="0" w:space="0" w:color="auto"/>
            <w:right w:val="none" w:sz="0" w:space="0" w:color="auto"/>
          </w:divBdr>
        </w:div>
        <w:div w:id="562104564">
          <w:marLeft w:val="0"/>
          <w:marRight w:val="0"/>
          <w:marTop w:val="0"/>
          <w:marBottom w:val="0"/>
          <w:divBdr>
            <w:top w:val="none" w:sz="0" w:space="0" w:color="auto"/>
            <w:left w:val="none" w:sz="0" w:space="0" w:color="auto"/>
            <w:bottom w:val="none" w:sz="0" w:space="0" w:color="auto"/>
            <w:right w:val="none" w:sz="0" w:space="0" w:color="auto"/>
          </w:divBdr>
        </w:div>
        <w:div w:id="2109958450">
          <w:marLeft w:val="0"/>
          <w:marRight w:val="0"/>
          <w:marTop w:val="0"/>
          <w:marBottom w:val="0"/>
          <w:divBdr>
            <w:top w:val="none" w:sz="0" w:space="0" w:color="auto"/>
            <w:left w:val="none" w:sz="0" w:space="0" w:color="auto"/>
            <w:bottom w:val="none" w:sz="0" w:space="0" w:color="auto"/>
            <w:right w:val="none" w:sz="0" w:space="0" w:color="auto"/>
          </w:divBdr>
        </w:div>
        <w:div w:id="1514958450">
          <w:marLeft w:val="0"/>
          <w:marRight w:val="0"/>
          <w:marTop w:val="0"/>
          <w:marBottom w:val="0"/>
          <w:divBdr>
            <w:top w:val="none" w:sz="0" w:space="0" w:color="auto"/>
            <w:left w:val="none" w:sz="0" w:space="0" w:color="auto"/>
            <w:bottom w:val="none" w:sz="0" w:space="0" w:color="auto"/>
            <w:right w:val="none" w:sz="0" w:space="0" w:color="auto"/>
          </w:divBdr>
        </w:div>
        <w:div w:id="1065374868">
          <w:marLeft w:val="0"/>
          <w:marRight w:val="0"/>
          <w:marTop w:val="0"/>
          <w:marBottom w:val="0"/>
          <w:divBdr>
            <w:top w:val="none" w:sz="0" w:space="0" w:color="auto"/>
            <w:left w:val="none" w:sz="0" w:space="0" w:color="auto"/>
            <w:bottom w:val="none" w:sz="0" w:space="0" w:color="auto"/>
            <w:right w:val="none" w:sz="0" w:space="0" w:color="auto"/>
          </w:divBdr>
        </w:div>
        <w:div w:id="1712342681">
          <w:marLeft w:val="0"/>
          <w:marRight w:val="0"/>
          <w:marTop w:val="0"/>
          <w:marBottom w:val="0"/>
          <w:divBdr>
            <w:top w:val="none" w:sz="0" w:space="0" w:color="auto"/>
            <w:left w:val="none" w:sz="0" w:space="0" w:color="auto"/>
            <w:bottom w:val="none" w:sz="0" w:space="0" w:color="auto"/>
            <w:right w:val="none" w:sz="0" w:space="0" w:color="auto"/>
          </w:divBdr>
        </w:div>
        <w:div w:id="1908298792">
          <w:marLeft w:val="0"/>
          <w:marRight w:val="0"/>
          <w:marTop w:val="0"/>
          <w:marBottom w:val="0"/>
          <w:divBdr>
            <w:top w:val="none" w:sz="0" w:space="0" w:color="auto"/>
            <w:left w:val="none" w:sz="0" w:space="0" w:color="auto"/>
            <w:bottom w:val="none" w:sz="0" w:space="0" w:color="auto"/>
            <w:right w:val="none" w:sz="0" w:space="0" w:color="auto"/>
          </w:divBdr>
        </w:div>
        <w:div w:id="422801454">
          <w:marLeft w:val="0"/>
          <w:marRight w:val="0"/>
          <w:marTop w:val="0"/>
          <w:marBottom w:val="0"/>
          <w:divBdr>
            <w:top w:val="none" w:sz="0" w:space="0" w:color="auto"/>
            <w:left w:val="none" w:sz="0" w:space="0" w:color="auto"/>
            <w:bottom w:val="none" w:sz="0" w:space="0" w:color="auto"/>
            <w:right w:val="none" w:sz="0" w:space="0" w:color="auto"/>
          </w:divBdr>
        </w:div>
        <w:div w:id="922109838">
          <w:marLeft w:val="0"/>
          <w:marRight w:val="0"/>
          <w:marTop w:val="0"/>
          <w:marBottom w:val="0"/>
          <w:divBdr>
            <w:top w:val="none" w:sz="0" w:space="0" w:color="auto"/>
            <w:left w:val="none" w:sz="0" w:space="0" w:color="auto"/>
            <w:bottom w:val="none" w:sz="0" w:space="0" w:color="auto"/>
            <w:right w:val="none" w:sz="0" w:space="0" w:color="auto"/>
          </w:divBdr>
        </w:div>
        <w:div w:id="1018583265">
          <w:marLeft w:val="0"/>
          <w:marRight w:val="0"/>
          <w:marTop w:val="0"/>
          <w:marBottom w:val="0"/>
          <w:divBdr>
            <w:top w:val="none" w:sz="0" w:space="0" w:color="auto"/>
            <w:left w:val="none" w:sz="0" w:space="0" w:color="auto"/>
            <w:bottom w:val="none" w:sz="0" w:space="0" w:color="auto"/>
            <w:right w:val="none" w:sz="0" w:space="0" w:color="auto"/>
          </w:divBdr>
        </w:div>
        <w:div w:id="1354720657">
          <w:marLeft w:val="0"/>
          <w:marRight w:val="0"/>
          <w:marTop w:val="0"/>
          <w:marBottom w:val="0"/>
          <w:divBdr>
            <w:top w:val="none" w:sz="0" w:space="0" w:color="auto"/>
            <w:left w:val="none" w:sz="0" w:space="0" w:color="auto"/>
            <w:bottom w:val="none" w:sz="0" w:space="0" w:color="auto"/>
            <w:right w:val="none" w:sz="0" w:space="0" w:color="auto"/>
          </w:divBdr>
        </w:div>
        <w:div w:id="192960098">
          <w:marLeft w:val="0"/>
          <w:marRight w:val="0"/>
          <w:marTop w:val="0"/>
          <w:marBottom w:val="0"/>
          <w:divBdr>
            <w:top w:val="none" w:sz="0" w:space="0" w:color="auto"/>
            <w:left w:val="none" w:sz="0" w:space="0" w:color="auto"/>
            <w:bottom w:val="none" w:sz="0" w:space="0" w:color="auto"/>
            <w:right w:val="none" w:sz="0" w:space="0" w:color="auto"/>
          </w:divBdr>
        </w:div>
        <w:div w:id="434253390">
          <w:marLeft w:val="0"/>
          <w:marRight w:val="0"/>
          <w:marTop w:val="0"/>
          <w:marBottom w:val="0"/>
          <w:divBdr>
            <w:top w:val="none" w:sz="0" w:space="0" w:color="auto"/>
            <w:left w:val="none" w:sz="0" w:space="0" w:color="auto"/>
            <w:bottom w:val="none" w:sz="0" w:space="0" w:color="auto"/>
            <w:right w:val="none" w:sz="0" w:space="0" w:color="auto"/>
          </w:divBdr>
        </w:div>
        <w:div w:id="136529716">
          <w:marLeft w:val="0"/>
          <w:marRight w:val="0"/>
          <w:marTop w:val="0"/>
          <w:marBottom w:val="0"/>
          <w:divBdr>
            <w:top w:val="none" w:sz="0" w:space="0" w:color="auto"/>
            <w:left w:val="none" w:sz="0" w:space="0" w:color="auto"/>
            <w:bottom w:val="none" w:sz="0" w:space="0" w:color="auto"/>
            <w:right w:val="none" w:sz="0" w:space="0" w:color="auto"/>
          </w:divBdr>
        </w:div>
        <w:div w:id="803893716">
          <w:marLeft w:val="0"/>
          <w:marRight w:val="0"/>
          <w:marTop w:val="0"/>
          <w:marBottom w:val="0"/>
          <w:divBdr>
            <w:top w:val="none" w:sz="0" w:space="0" w:color="auto"/>
            <w:left w:val="none" w:sz="0" w:space="0" w:color="auto"/>
            <w:bottom w:val="none" w:sz="0" w:space="0" w:color="auto"/>
            <w:right w:val="none" w:sz="0" w:space="0" w:color="auto"/>
          </w:divBdr>
        </w:div>
        <w:div w:id="1920171665">
          <w:marLeft w:val="0"/>
          <w:marRight w:val="0"/>
          <w:marTop w:val="0"/>
          <w:marBottom w:val="0"/>
          <w:divBdr>
            <w:top w:val="none" w:sz="0" w:space="0" w:color="auto"/>
            <w:left w:val="none" w:sz="0" w:space="0" w:color="auto"/>
            <w:bottom w:val="none" w:sz="0" w:space="0" w:color="auto"/>
            <w:right w:val="none" w:sz="0" w:space="0" w:color="auto"/>
          </w:divBdr>
        </w:div>
        <w:div w:id="490027362">
          <w:marLeft w:val="0"/>
          <w:marRight w:val="0"/>
          <w:marTop w:val="0"/>
          <w:marBottom w:val="0"/>
          <w:divBdr>
            <w:top w:val="none" w:sz="0" w:space="0" w:color="auto"/>
            <w:left w:val="none" w:sz="0" w:space="0" w:color="auto"/>
            <w:bottom w:val="none" w:sz="0" w:space="0" w:color="auto"/>
            <w:right w:val="none" w:sz="0" w:space="0" w:color="auto"/>
          </w:divBdr>
        </w:div>
        <w:div w:id="50622143">
          <w:marLeft w:val="0"/>
          <w:marRight w:val="0"/>
          <w:marTop w:val="0"/>
          <w:marBottom w:val="0"/>
          <w:divBdr>
            <w:top w:val="none" w:sz="0" w:space="0" w:color="auto"/>
            <w:left w:val="none" w:sz="0" w:space="0" w:color="auto"/>
            <w:bottom w:val="none" w:sz="0" w:space="0" w:color="auto"/>
            <w:right w:val="none" w:sz="0" w:space="0" w:color="auto"/>
          </w:divBdr>
        </w:div>
        <w:div w:id="1018771569">
          <w:marLeft w:val="0"/>
          <w:marRight w:val="0"/>
          <w:marTop w:val="0"/>
          <w:marBottom w:val="0"/>
          <w:divBdr>
            <w:top w:val="none" w:sz="0" w:space="0" w:color="auto"/>
            <w:left w:val="none" w:sz="0" w:space="0" w:color="auto"/>
            <w:bottom w:val="none" w:sz="0" w:space="0" w:color="auto"/>
            <w:right w:val="none" w:sz="0" w:space="0" w:color="auto"/>
          </w:divBdr>
        </w:div>
        <w:div w:id="1313869655">
          <w:marLeft w:val="0"/>
          <w:marRight w:val="0"/>
          <w:marTop w:val="0"/>
          <w:marBottom w:val="0"/>
          <w:divBdr>
            <w:top w:val="none" w:sz="0" w:space="0" w:color="auto"/>
            <w:left w:val="none" w:sz="0" w:space="0" w:color="auto"/>
            <w:bottom w:val="none" w:sz="0" w:space="0" w:color="auto"/>
            <w:right w:val="none" w:sz="0" w:space="0" w:color="auto"/>
          </w:divBdr>
        </w:div>
        <w:div w:id="162165695">
          <w:marLeft w:val="0"/>
          <w:marRight w:val="0"/>
          <w:marTop w:val="0"/>
          <w:marBottom w:val="0"/>
          <w:divBdr>
            <w:top w:val="none" w:sz="0" w:space="0" w:color="auto"/>
            <w:left w:val="none" w:sz="0" w:space="0" w:color="auto"/>
            <w:bottom w:val="none" w:sz="0" w:space="0" w:color="auto"/>
            <w:right w:val="none" w:sz="0" w:space="0" w:color="auto"/>
          </w:divBdr>
        </w:div>
        <w:div w:id="240413442">
          <w:marLeft w:val="0"/>
          <w:marRight w:val="0"/>
          <w:marTop w:val="0"/>
          <w:marBottom w:val="0"/>
          <w:divBdr>
            <w:top w:val="none" w:sz="0" w:space="0" w:color="auto"/>
            <w:left w:val="none" w:sz="0" w:space="0" w:color="auto"/>
            <w:bottom w:val="none" w:sz="0" w:space="0" w:color="auto"/>
            <w:right w:val="none" w:sz="0" w:space="0" w:color="auto"/>
          </w:divBdr>
        </w:div>
        <w:div w:id="1418287165">
          <w:marLeft w:val="0"/>
          <w:marRight w:val="0"/>
          <w:marTop w:val="0"/>
          <w:marBottom w:val="0"/>
          <w:divBdr>
            <w:top w:val="none" w:sz="0" w:space="0" w:color="auto"/>
            <w:left w:val="none" w:sz="0" w:space="0" w:color="auto"/>
            <w:bottom w:val="none" w:sz="0" w:space="0" w:color="auto"/>
            <w:right w:val="none" w:sz="0" w:space="0" w:color="auto"/>
          </w:divBdr>
        </w:div>
        <w:div w:id="1125084041">
          <w:marLeft w:val="0"/>
          <w:marRight w:val="0"/>
          <w:marTop w:val="0"/>
          <w:marBottom w:val="0"/>
          <w:divBdr>
            <w:top w:val="none" w:sz="0" w:space="0" w:color="auto"/>
            <w:left w:val="none" w:sz="0" w:space="0" w:color="auto"/>
            <w:bottom w:val="none" w:sz="0" w:space="0" w:color="auto"/>
            <w:right w:val="none" w:sz="0" w:space="0" w:color="auto"/>
          </w:divBdr>
        </w:div>
        <w:div w:id="470026655">
          <w:marLeft w:val="0"/>
          <w:marRight w:val="0"/>
          <w:marTop w:val="0"/>
          <w:marBottom w:val="0"/>
          <w:divBdr>
            <w:top w:val="none" w:sz="0" w:space="0" w:color="auto"/>
            <w:left w:val="none" w:sz="0" w:space="0" w:color="auto"/>
            <w:bottom w:val="none" w:sz="0" w:space="0" w:color="auto"/>
            <w:right w:val="none" w:sz="0" w:space="0" w:color="auto"/>
          </w:divBdr>
        </w:div>
        <w:div w:id="620458190">
          <w:marLeft w:val="0"/>
          <w:marRight w:val="0"/>
          <w:marTop w:val="0"/>
          <w:marBottom w:val="0"/>
          <w:divBdr>
            <w:top w:val="none" w:sz="0" w:space="0" w:color="auto"/>
            <w:left w:val="none" w:sz="0" w:space="0" w:color="auto"/>
            <w:bottom w:val="none" w:sz="0" w:space="0" w:color="auto"/>
            <w:right w:val="none" w:sz="0" w:space="0" w:color="auto"/>
          </w:divBdr>
        </w:div>
        <w:div w:id="1151095284">
          <w:marLeft w:val="0"/>
          <w:marRight w:val="0"/>
          <w:marTop w:val="0"/>
          <w:marBottom w:val="0"/>
          <w:divBdr>
            <w:top w:val="none" w:sz="0" w:space="0" w:color="auto"/>
            <w:left w:val="none" w:sz="0" w:space="0" w:color="auto"/>
            <w:bottom w:val="none" w:sz="0" w:space="0" w:color="auto"/>
            <w:right w:val="none" w:sz="0" w:space="0" w:color="auto"/>
          </w:divBdr>
        </w:div>
        <w:div w:id="680549835">
          <w:marLeft w:val="0"/>
          <w:marRight w:val="0"/>
          <w:marTop w:val="0"/>
          <w:marBottom w:val="0"/>
          <w:divBdr>
            <w:top w:val="none" w:sz="0" w:space="0" w:color="auto"/>
            <w:left w:val="none" w:sz="0" w:space="0" w:color="auto"/>
            <w:bottom w:val="none" w:sz="0" w:space="0" w:color="auto"/>
            <w:right w:val="none" w:sz="0" w:space="0" w:color="auto"/>
          </w:divBdr>
        </w:div>
        <w:div w:id="1203521388">
          <w:marLeft w:val="0"/>
          <w:marRight w:val="0"/>
          <w:marTop w:val="0"/>
          <w:marBottom w:val="0"/>
          <w:divBdr>
            <w:top w:val="none" w:sz="0" w:space="0" w:color="auto"/>
            <w:left w:val="none" w:sz="0" w:space="0" w:color="auto"/>
            <w:bottom w:val="none" w:sz="0" w:space="0" w:color="auto"/>
            <w:right w:val="none" w:sz="0" w:space="0" w:color="auto"/>
          </w:divBdr>
        </w:div>
        <w:div w:id="392048517">
          <w:marLeft w:val="0"/>
          <w:marRight w:val="0"/>
          <w:marTop w:val="0"/>
          <w:marBottom w:val="0"/>
          <w:divBdr>
            <w:top w:val="none" w:sz="0" w:space="0" w:color="auto"/>
            <w:left w:val="none" w:sz="0" w:space="0" w:color="auto"/>
            <w:bottom w:val="none" w:sz="0" w:space="0" w:color="auto"/>
            <w:right w:val="none" w:sz="0" w:space="0" w:color="auto"/>
          </w:divBdr>
        </w:div>
        <w:div w:id="600264131">
          <w:marLeft w:val="0"/>
          <w:marRight w:val="0"/>
          <w:marTop w:val="0"/>
          <w:marBottom w:val="0"/>
          <w:divBdr>
            <w:top w:val="none" w:sz="0" w:space="0" w:color="auto"/>
            <w:left w:val="none" w:sz="0" w:space="0" w:color="auto"/>
            <w:bottom w:val="none" w:sz="0" w:space="0" w:color="auto"/>
            <w:right w:val="none" w:sz="0" w:space="0" w:color="auto"/>
          </w:divBdr>
        </w:div>
        <w:div w:id="1554656736">
          <w:marLeft w:val="0"/>
          <w:marRight w:val="0"/>
          <w:marTop w:val="0"/>
          <w:marBottom w:val="0"/>
          <w:divBdr>
            <w:top w:val="none" w:sz="0" w:space="0" w:color="auto"/>
            <w:left w:val="none" w:sz="0" w:space="0" w:color="auto"/>
            <w:bottom w:val="none" w:sz="0" w:space="0" w:color="auto"/>
            <w:right w:val="none" w:sz="0" w:space="0" w:color="auto"/>
          </w:divBdr>
        </w:div>
        <w:div w:id="2007586428">
          <w:marLeft w:val="0"/>
          <w:marRight w:val="0"/>
          <w:marTop w:val="0"/>
          <w:marBottom w:val="0"/>
          <w:divBdr>
            <w:top w:val="none" w:sz="0" w:space="0" w:color="auto"/>
            <w:left w:val="none" w:sz="0" w:space="0" w:color="auto"/>
            <w:bottom w:val="none" w:sz="0" w:space="0" w:color="auto"/>
            <w:right w:val="none" w:sz="0" w:space="0" w:color="auto"/>
          </w:divBdr>
        </w:div>
        <w:div w:id="2084526870">
          <w:marLeft w:val="0"/>
          <w:marRight w:val="0"/>
          <w:marTop w:val="0"/>
          <w:marBottom w:val="0"/>
          <w:divBdr>
            <w:top w:val="none" w:sz="0" w:space="0" w:color="auto"/>
            <w:left w:val="none" w:sz="0" w:space="0" w:color="auto"/>
            <w:bottom w:val="none" w:sz="0" w:space="0" w:color="auto"/>
            <w:right w:val="none" w:sz="0" w:space="0" w:color="auto"/>
          </w:divBdr>
        </w:div>
        <w:div w:id="2004042822">
          <w:marLeft w:val="0"/>
          <w:marRight w:val="0"/>
          <w:marTop w:val="0"/>
          <w:marBottom w:val="0"/>
          <w:divBdr>
            <w:top w:val="none" w:sz="0" w:space="0" w:color="auto"/>
            <w:left w:val="none" w:sz="0" w:space="0" w:color="auto"/>
            <w:bottom w:val="none" w:sz="0" w:space="0" w:color="auto"/>
            <w:right w:val="none" w:sz="0" w:space="0" w:color="auto"/>
          </w:divBdr>
        </w:div>
        <w:div w:id="1112553021">
          <w:marLeft w:val="0"/>
          <w:marRight w:val="0"/>
          <w:marTop w:val="0"/>
          <w:marBottom w:val="0"/>
          <w:divBdr>
            <w:top w:val="none" w:sz="0" w:space="0" w:color="auto"/>
            <w:left w:val="none" w:sz="0" w:space="0" w:color="auto"/>
            <w:bottom w:val="none" w:sz="0" w:space="0" w:color="auto"/>
            <w:right w:val="none" w:sz="0" w:space="0" w:color="auto"/>
          </w:divBdr>
        </w:div>
        <w:div w:id="1726832349">
          <w:marLeft w:val="0"/>
          <w:marRight w:val="0"/>
          <w:marTop w:val="0"/>
          <w:marBottom w:val="0"/>
          <w:divBdr>
            <w:top w:val="none" w:sz="0" w:space="0" w:color="auto"/>
            <w:left w:val="none" w:sz="0" w:space="0" w:color="auto"/>
            <w:bottom w:val="none" w:sz="0" w:space="0" w:color="auto"/>
            <w:right w:val="none" w:sz="0" w:space="0" w:color="auto"/>
          </w:divBdr>
        </w:div>
        <w:div w:id="1648170792">
          <w:marLeft w:val="0"/>
          <w:marRight w:val="0"/>
          <w:marTop w:val="0"/>
          <w:marBottom w:val="0"/>
          <w:divBdr>
            <w:top w:val="none" w:sz="0" w:space="0" w:color="auto"/>
            <w:left w:val="none" w:sz="0" w:space="0" w:color="auto"/>
            <w:bottom w:val="none" w:sz="0" w:space="0" w:color="auto"/>
            <w:right w:val="none" w:sz="0" w:space="0" w:color="auto"/>
          </w:divBdr>
        </w:div>
      </w:divsChild>
    </w:div>
    <w:div w:id="1580560157">
      <w:bodyDiv w:val="1"/>
      <w:marLeft w:val="0"/>
      <w:marRight w:val="0"/>
      <w:marTop w:val="0"/>
      <w:marBottom w:val="0"/>
      <w:divBdr>
        <w:top w:val="none" w:sz="0" w:space="0" w:color="auto"/>
        <w:left w:val="none" w:sz="0" w:space="0" w:color="auto"/>
        <w:bottom w:val="none" w:sz="0" w:space="0" w:color="auto"/>
        <w:right w:val="none" w:sz="0" w:space="0" w:color="auto"/>
      </w:divBdr>
      <w:divsChild>
        <w:div w:id="1681588383">
          <w:marLeft w:val="0"/>
          <w:marRight w:val="0"/>
          <w:marTop w:val="0"/>
          <w:marBottom w:val="0"/>
          <w:divBdr>
            <w:top w:val="none" w:sz="0" w:space="0" w:color="auto"/>
            <w:left w:val="none" w:sz="0" w:space="0" w:color="auto"/>
            <w:bottom w:val="none" w:sz="0" w:space="0" w:color="auto"/>
            <w:right w:val="none" w:sz="0" w:space="0" w:color="auto"/>
          </w:divBdr>
        </w:div>
        <w:div w:id="1511990372">
          <w:marLeft w:val="0"/>
          <w:marRight w:val="0"/>
          <w:marTop w:val="0"/>
          <w:marBottom w:val="0"/>
          <w:divBdr>
            <w:top w:val="none" w:sz="0" w:space="0" w:color="auto"/>
            <w:left w:val="none" w:sz="0" w:space="0" w:color="auto"/>
            <w:bottom w:val="none" w:sz="0" w:space="0" w:color="auto"/>
            <w:right w:val="none" w:sz="0" w:space="0" w:color="auto"/>
          </w:divBdr>
        </w:div>
        <w:div w:id="297884790">
          <w:marLeft w:val="0"/>
          <w:marRight w:val="0"/>
          <w:marTop w:val="0"/>
          <w:marBottom w:val="0"/>
          <w:divBdr>
            <w:top w:val="none" w:sz="0" w:space="0" w:color="auto"/>
            <w:left w:val="none" w:sz="0" w:space="0" w:color="auto"/>
            <w:bottom w:val="none" w:sz="0" w:space="0" w:color="auto"/>
            <w:right w:val="none" w:sz="0" w:space="0" w:color="auto"/>
          </w:divBdr>
        </w:div>
        <w:div w:id="1116370211">
          <w:marLeft w:val="0"/>
          <w:marRight w:val="0"/>
          <w:marTop w:val="0"/>
          <w:marBottom w:val="0"/>
          <w:divBdr>
            <w:top w:val="none" w:sz="0" w:space="0" w:color="auto"/>
            <w:left w:val="none" w:sz="0" w:space="0" w:color="auto"/>
            <w:bottom w:val="none" w:sz="0" w:space="0" w:color="auto"/>
            <w:right w:val="none" w:sz="0" w:space="0" w:color="auto"/>
          </w:divBdr>
        </w:div>
        <w:div w:id="1795978620">
          <w:marLeft w:val="0"/>
          <w:marRight w:val="0"/>
          <w:marTop w:val="0"/>
          <w:marBottom w:val="0"/>
          <w:divBdr>
            <w:top w:val="none" w:sz="0" w:space="0" w:color="auto"/>
            <w:left w:val="none" w:sz="0" w:space="0" w:color="auto"/>
            <w:bottom w:val="none" w:sz="0" w:space="0" w:color="auto"/>
            <w:right w:val="none" w:sz="0" w:space="0" w:color="auto"/>
          </w:divBdr>
        </w:div>
        <w:div w:id="853804409">
          <w:marLeft w:val="0"/>
          <w:marRight w:val="0"/>
          <w:marTop w:val="0"/>
          <w:marBottom w:val="0"/>
          <w:divBdr>
            <w:top w:val="none" w:sz="0" w:space="0" w:color="auto"/>
            <w:left w:val="none" w:sz="0" w:space="0" w:color="auto"/>
            <w:bottom w:val="none" w:sz="0" w:space="0" w:color="auto"/>
            <w:right w:val="none" w:sz="0" w:space="0" w:color="auto"/>
          </w:divBdr>
        </w:div>
        <w:div w:id="176966094">
          <w:marLeft w:val="0"/>
          <w:marRight w:val="0"/>
          <w:marTop w:val="0"/>
          <w:marBottom w:val="0"/>
          <w:divBdr>
            <w:top w:val="none" w:sz="0" w:space="0" w:color="auto"/>
            <w:left w:val="none" w:sz="0" w:space="0" w:color="auto"/>
            <w:bottom w:val="none" w:sz="0" w:space="0" w:color="auto"/>
            <w:right w:val="none" w:sz="0" w:space="0" w:color="auto"/>
          </w:divBdr>
        </w:div>
        <w:div w:id="1912959297">
          <w:marLeft w:val="0"/>
          <w:marRight w:val="0"/>
          <w:marTop w:val="0"/>
          <w:marBottom w:val="0"/>
          <w:divBdr>
            <w:top w:val="none" w:sz="0" w:space="0" w:color="auto"/>
            <w:left w:val="none" w:sz="0" w:space="0" w:color="auto"/>
            <w:bottom w:val="none" w:sz="0" w:space="0" w:color="auto"/>
            <w:right w:val="none" w:sz="0" w:space="0" w:color="auto"/>
          </w:divBdr>
        </w:div>
        <w:div w:id="1975452801">
          <w:marLeft w:val="0"/>
          <w:marRight w:val="0"/>
          <w:marTop w:val="0"/>
          <w:marBottom w:val="0"/>
          <w:divBdr>
            <w:top w:val="none" w:sz="0" w:space="0" w:color="auto"/>
            <w:left w:val="none" w:sz="0" w:space="0" w:color="auto"/>
            <w:bottom w:val="none" w:sz="0" w:space="0" w:color="auto"/>
            <w:right w:val="none" w:sz="0" w:space="0" w:color="auto"/>
          </w:divBdr>
        </w:div>
        <w:div w:id="1292133182">
          <w:marLeft w:val="0"/>
          <w:marRight w:val="0"/>
          <w:marTop w:val="0"/>
          <w:marBottom w:val="0"/>
          <w:divBdr>
            <w:top w:val="none" w:sz="0" w:space="0" w:color="auto"/>
            <w:left w:val="none" w:sz="0" w:space="0" w:color="auto"/>
            <w:bottom w:val="none" w:sz="0" w:space="0" w:color="auto"/>
            <w:right w:val="none" w:sz="0" w:space="0" w:color="auto"/>
          </w:divBdr>
        </w:div>
        <w:div w:id="1540043462">
          <w:marLeft w:val="0"/>
          <w:marRight w:val="0"/>
          <w:marTop w:val="0"/>
          <w:marBottom w:val="0"/>
          <w:divBdr>
            <w:top w:val="none" w:sz="0" w:space="0" w:color="auto"/>
            <w:left w:val="none" w:sz="0" w:space="0" w:color="auto"/>
            <w:bottom w:val="none" w:sz="0" w:space="0" w:color="auto"/>
            <w:right w:val="none" w:sz="0" w:space="0" w:color="auto"/>
          </w:divBdr>
        </w:div>
        <w:div w:id="2061661617">
          <w:marLeft w:val="0"/>
          <w:marRight w:val="0"/>
          <w:marTop w:val="0"/>
          <w:marBottom w:val="0"/>
          <w:divBdr>
            <w:top w:val="none" w:sz="0" w:space="0" w:color="auto"/>
            <w:left w:val="none" w:sz="0" w:space="0" w:color="auto"/>
            <w:bottom w:val="none" w:sz="0" w:space="0" w:color="auto"/>
            <w:right w:val="none" w:sz="0" w:space="0" w:color="auto"/>
          </w:divBdr>
        </w:div>
        <w:div w:id="1091663065">
          <w:marLeft w:val="0"/>
          <w:marRight w:val="0"/>
          <w:marTop w:val="0"/>
          <w:marBottom w:val="0"/>
          <w:divBdr>
            <w:top w:val="none" w:sz="0" w:space="0" w:color="auto"/>
            <w:left w:val="none" w:sz="0" w:space="0" w:color="auto"/>
            <w:bottom w:val="none" w:sz="0" w:space="0" w:color="auto"/>
            <w:right w:val="none" w:sz="0" w:space="0" w:color="auto"/>
          </w:divBdr>
        </w:div>
        <w:div w:id="1090272384">
          <w:marLeft w:val="0"/>
          <w:marRight w:val="0"/>
          <w:marTop w:val="0"/>
          <w:marBottom w:val="0"/>
          <w:divBdr>
            <w:top w:val="none" w:sz="0" w:space="0" w:color="auto"/>
            <w:left w:val="none" w:sz="0" w:space="0" w:color="auto"/>
            <w:bottom w:val="none" w:sz="0" w:space="0" w:color="auto"/>
            <w:right w:val="none" w:sz="0" w:space="0" w:color="auto"/>
          </w:divBdr>
        </w:div>
        <w:div w:id="414059462">
          <w:marLeft w:val="0"/>
          <w:marRight w:val="0"/>
          <w:marTop w:val="0"/>
          <w:marBottom w:val="0"/>
          <w:divBdr>
            <w:top w:val="none" w:sz="0" w:space="0" w:color="auto"/>
            <w:left w:val="none" w:sz="0" w:space="0" w:color="auto"/>
            <w:bottom w:val="none" w:sz="0" w:space="0" w:color="auto"/>
            <w:right w:val="none" w:sz="0" w:space="0" w:color="auto"/>
          </w:divBdr>
        </w:div>
        <w:div w:id="1192062742">
          <w:marLeft w:val="0"/>
          <w:marRight w:val="0"/>
          <w:marTop w:val="0"/>
          <w:marBottom w:val="0"/>
          <w:divBdr>
            <w:top w:val="none" w:sz="0" w:space="0" w:color="auto"/>
            <w:left w:val="none" w:sz="0" w:space="0" w:color="auto"/>
            <w:bottom w:val="none" w:sz="0" w:space="0" w:color="auto"/>
            <w:right w:val="none" w:sz="0" w:space="0" w:color="auto"/>
          </w:divBdr>
        </w:div>
        <w:div w:id="1013190251">
          <w:marLeft w:val="0"/>
          <w:marRight w:val="0"/>
          <w:marTop w:val="0"/>
          <w:marBottom w:val="0"/>
          <w:divBdr>
            <w:top w:val="none" w:sz="0" w:space="0" w:color="auto"/>
            <w:left w:val="none" w:sz="0" w:space="0" w:color="auto"/>
            <w:bottom w:val="none" w:sz="0" w:space="0" w:color="auto"/>
            <w:right w:val="none" w:sz="0" w:space="0" w:color="auto"/>
          </w:divBdr>
        </w:div>
        <w:div w:id="636448740">
          <w:marLeft w:val="0"/>
          <w:marRight w:val="0"/>
          <w:marTop w:val="0"/>
          <w:marBottom w:val="0"/>
          <w:divBdr>
            <w:top w:val="none" w:sz="0" w:space="0" w:color="auto"/>
            <w:left w:val="none" w:sz="0" w:space="0" w:color="auto"/>
            <w:bottom w:val="none" w:sz="0" w:space="0" w:color="auto"/>
            <w:right w:val="none" w:sz="0" w:space="0" w:color="auto"/>
          </w:divBdr>
        </w:div>
        <w:div w:id="610669295">
          <w:marLeft w:val="0"/>
          <w:marRight w:val="0"/>
          <w:marTop w:val="0"/>
          <w:marBottom w:val="0"/>
          <w:divBdr>
            <w:top w:val="none" w:sz="0" w:space="0" w:color="auto"/>
            <w:left w:val="none" w:sz="0" w:space="0" w:color="auto"/>
            <w:bottom w:val="none" w:sz="0" w:space="0" w:color="auto"/>
            <w:right w:val="none" w:sz="0" w:space="0" w:color="auto"/>
          </w:divBdr>
        </w:div>
        <w:div w:id="1862161070">
          <w:marLeft w:val="0"/>
          <w:marRight w:val="0"/>
          <w:marTop w:val="0"/>
          <w:marBottom w:val="0"/>
          <w:divBdr>
            <w:top w:val="none" w:sz="0" w:space="0" w:color="auto"/>
            <w:left w:val="none" w:sz="0" w:space="0" w:color="auto"/>
            <w:bottom w:val="none" w:sz="0" w:space="0" w:color="auto"/>
            <w:right w:val="none" w:sz="0" w:space="0" w:color="auto"/>
          </w:divBdr>
        </w:div>
        <w:div w:id="1838110583">
          <w:marLeft w:val="0"/>
          <w:marRight w:val="0"/>
          <w:marTop w:val="0"/>
          <w:marBottom w:val="0"/>
          <w:divBdr>
            <w:top w:val="none" w:sz="0" w:space="0" w:color="auto"/>
            <w:left w:val="none" w:sz="0" w:space="0" w:color="auto"/>
            <w:bottom w:val="none" w:sz="0" w:space="0" w:color="auto"/>
            <w:right w:val="none" w:sz="0" w:space="0" w:color="auto"/>
          </w:divBdr>
        </w:div>
        <w:div w:id="308024253">
          <w:marLeft w:val="0"/>
          <w:marRight w:val="0"/>
          <w:marTop w:val="0"/>
          <w:marBottom w:val="0"/>
          <w:divBdr>
            <w:top w:val="none" w:sz="0" w:space="0" w:color="auto"/>
            <w:left w:val="none" w:sz="0" w:space="0" w:color="auto"/>
            <w:bottom w:val="none" w:sz="0" w:space="0" w:color="auto"/>
            <w:right w:val="none" w:sz="0" w:space="0" w:color="auto"/>
          </w:divBdr>
        </w:div>
        <w:div w:id="1377925114">
          <w:marLeft w:val="0"/>
          <w:marRight w:val="0"/>
          <w:marTop w:val="0"/>
          <w:marBottom w:val="0"/>
          <w:divBdr>
            <w:top w:val="none" w:sz="0" w:space="0" w:color="auto"/>
            <w:left w:val="none" w:sz="0" w:space="0" w:color="auto"/>
            <w:bottom w:val="none" w:sz="0" w:space="0" w:color="auto"/>
            <w:right w:val="none" w:sz="0" w:space="0" w:color="auto"/>
          </w:divBdr>
        </w:div>
        <w:div w:id="1459452467">
          <w:marLeft w:val="0"/>
          <w:marRight w:val="0"/>
          <w:marTop w:val="0"/>
          <w:marBottom w:val="0"/>
          <w:divBdr>
            <w:top w:val="none" w:sz="0" w:space="0" w:color="auto"/>
            <w:left w:val="none" w:sz="0" w:space="0" w:color="auto"/>
            <w:bottom w:val="none" w:sz="0" w:space="0" w:color="auto"/>
            <w:right w:val="none" w:sz="0" w:space="0" w:color="auto"/>
          </w:divBdr>
        </w:div>
        <w:div w:id="809782359">
          <w:marLeft w:val="0"/>
          <w:marRight w:val="0"/>
          <w:marTop w:val="0"/>
          <w:marBottom w:val="0"/>
          <w:divBdr>
            <w:top w:val="none" w:sz="0" w:space="0" w:color="auto"/>
            <w:left w:val="none" w:sz="0" w:space="0" w:color="auto"/>
            <w:bottom w:val="none" w:sz="0" w:space="0" w:color="auto"/>
            <w:right w:val="none" w:sz="0" w:space="0" w:color="auto"/>
          </w:divBdr>
        </w:div>
        <w:div w:id="1453475866">
          <w:marLeft w:val="0"/>
          <w:marRight w:val="0"/>
          <w:marTop w:val="0"/>
          <w:marBottom w:val="0"/>
          <w:divBdr>
            <w:top w:val="none" w:sz="0" w:space="0" w:color="auto"/>
            <w:left w:val="none" w:sz="0" w:space="0" w:color="auto"/>
            <w:bottom w:val="none" w:sz="0" w:space="0" w:color="auto"/>
            <w:right w:val="none" w:sz="0" w:space="0" w:color="auto"/>
          </w:divBdr>
        </w:div>
        <w:div w:id="666253682">
          <w:marLeft w:val="0"/>
          <w:marRight w:val="0"/>
          <w:marTop w:val="0"/>
          <w:marBottom w:val="0"/>
          <w:divBdr>
            <w:top w:val="none" w:sz="0" w:space="0" w:color="auto"/>
            <w:left w:val="none" w:sz="0" w:space="0" w:color="auto"/>
            <w:bottom w:val="none" w:sz="0" w:space="0" w:color="auto"/>
            <w:right w:val="none" w:sz="0" w:space="0" w:color="auto"/>
          </w:divBdr>
        </w:div>
        <w:div w:id="1622343819">
          <w:marLeft w:val="0"/>
          <w:marRight w:val="0"/>
          <w:marTop w:val="0"/>
          <w:marBottom w:val="0"/>
          <w:divBdr>
            <w:top w:val="none" w:sz="0" w:space="0" w:color="auto"/>
            <w:left w:val="none" w:sz="0" w:space="0" w:color="auto"/>
            <w:bottom w:val="none" w:sz="0" w:space="0" w:color="auto"/>
            <w:right w:val="none" w:sz="0" w:space="0" w:color="auto"/>
          </w:divBdr>
        </w:div>
        <w:div w:id="1344820575">
          <w:marLeft w:val="0"/>
          <w:marRight w:val="0"/>
          <w:marTop w:val="0"/>
          <w:marBottom w:val="0"/>
          <w:divBdr>
            <w:top w:val="none" w:sz="0" w:space="0" w:color="auto"/>
            <w:left w:val="none" w:sz="0" w:space="0" w:color="auto"/>
            <w:bottom w:val="none" w:sz="0" w:space="0" w:color="auto"/>
            <w:right w:val="none" w:sz="0" w:space="0" w:color="auto"/>
          </w:divBdr>
        </w:div>
        <w:div w:id="1345400931">
          <w:marLeft w:val="0"/>
          <w:marRight w:val="0"/>
          <w:marTop w:val="0"/>
          <w:marBottom w:val="0"/>
          <w:divBdr>
            <w:top w:val="none" w:sz="0" w:space="0" w:color="auto"/>
            <w:left w:val="none" w:sz="0" w:space="0" w:color="auto"/>
            <w:bottom w:val="none" w:sz="0" w:space="0" w:color="auto"/>
            <w:right w:val="none" w:sz="0" w:space="0" w:color="auto"/>
          </w:divBdr>
        </w:div>
        <w:div w:id="1317799044">
          <w:marLeft w:val="0"/>
          <w:marRight w:val="0"/>
          <w:marTop w:val="0"/>
          <w:marBottom w:val="0"/>
          <w:divBdr>
            <w:top w:val="none" w:sz="0" w:space="0" w:color="auto"/>
            <w:left w:val="none" w:sz="0" w:space="0" w:color="auto"/>
            <w:bottom w:val="none" w:sz="0" w:space="0" w:color="auto"/>
            <w:right w:val="none" w:sz="0" w:space="0" w:color="auto"/>
          </w:divBdr>
        </w:div>
        <w:div w:id="984547878">
          <w:marLeft w:val="0"/>
          <w:marRight w:val="0"/>
          <w:marTop w:val="0"/>
          <w:marBottom w:val="0"/>
          <w:divBdr>
            <w:top w:val="none" w:sz="0" w:space="0" w:color="auto"/>
            <w:left w:val="none" w:sz="0" w:space="0" w:color="auto"/>
            <w:bottom w:val="none" w:sz="0" w:space="0" w:color="auto"/>
            <w:right w:val="none" w:sz="0" w:space="0" w:color="auto"/>
          </w:divBdr>
        </w:div>
        <w:div w:id="12458452">
          <w:marLeft w:val="0"/>
          <w:marRight w:val="0"/>
          <w:marTop w:val="0"/>
          <w:marBottom w:val="0"/>
          <w:divBdr>
            <w:top w:val="none" w:sz="0" w:space="0" w:color="auto"/>
            <w:left w:val="none" w:sz="0" w:space="0" w:color="auto"/>
            <w:bottom w:val="none" w:sz="0" w:space="0" w:color="auto"/>
            <w:right w:val="none" w:sz="0" w:space="0" w:color="auto"/>
          </w:divBdr>
        </w:div>
        <w:div w:id="1504971941">
          <w:marLeft w:val="0"/>
          <w:marRight w:val="0"/>
          <w:marTop w:val="0"/>
          <w:marBottom w:val="0"/>
          <w:divBdr>
            <w:top w:val="none" w:sz="0" w:space="0" w:color="auto"/>
            <w:left w:val="none" w:sz="0" w:space="0" w:color="auto"/>
            <w:bottom w:val="none" w:sz="0" w:space="0" w:color="auto"/>
            <w:right w:val="none" w:sz="0" w:space="0" w:color="auto"/>
          </w:divBdr>
        </w:div>
        <w:div w:id="517282092">
          <w:marLeft w:val="0"/>
          <w:marRight w:val="0"/>
          <w:marTop w:val="0"/>
          <w:marBottom w:val="0"/>
          <w:divBdr>
            <w:top w:val="none" w:sz="0" w:space="0" w:color="auto"/>
            <w:left w:val="none" w:sz="0" w:space="0" w:color="auto"/>
            <w:bottom w:val="none" w:sz="0" w:space="0" w:color="auto"/>
            <w:right w:val="none" w:sz="0" w:space="0" w:color="auto"/>
          </w:divBdr>
        </w:div>
        <w:div w:id="1129402359">
          <w:marLeft w:val="0"/>
          <w:marRight w:val="0"/>
          <w:marTop w:val="0"/>
          <w:marBottom w:val="0"/>
          <w:divBdr>
            <w:top w:val="none" w:sz="0" w:space="0" w:color="auto"/>
            <w:left w:val="none" w:sz="0" w:space="0" w:color="auto"/>
            <w:bottom w:val="none" w:sz="0" w:space="0" w:color="auto"/>
            <w:right w:val="none" w:sz="0" w:space="0" w:color="auto"/>
          </w:divBdr>
        </w:div>
        <w:div w:id="1281112862">
          <w:marLeft w:val="0"/>
          <w:marRight w:val="0"/>
          <w:marTop w:val="0"/>
          <w:marBottom w:val="0"/>
          <w:divBdr>
            <w:top w:val="none" w:sz="0" w:space="0" w:color="auto"/>
            <w:left w:val="none" w:sz="0" w:space="0" w:color="auto"/>
            <w:bottom w:val="none" w:sz="0" w:space="0" w:color="auto"/>
            <w:right w:val="none" w:sz="0" w:space="0" w:color="auto"/>
          </w:divBdr>
        </w:div>
        <w:div w:id="330911447">
          <w:marLeft w:val="0"/>
          <w:marRight w:val="0"/>
          <w:marTop w:val="0"/>
          <w:marBottom w:val="0"/>
          <w:divBdr>
            <w:top w:val="none" w:sz="0" w:space="0" w:color="auto"/>
            <w:left w:val="none" w:sz="0" w:space="0" w:color="auto"/>
            <w:bottom w:val="none" w:sz="0" w:space="0" w:color="auto"/>
            <w:right w:val="none" w:sz="0" w:space="0" w:color="auto"/>
          </w:divBdr>
        </w:div>
        <w:div w:id="569315361">
          <w:marLeft w:val="0"/>
          <w:marRight w:val="0"/>
          <w:marTop w:val="0"/>
          <w:marBottom w:val="0"/>
          <w:divBdr>
            <w:top w:val="none" w:sz="0" w:space="0" w:color="auto"/>
            <w:left w:val="none" w:sz="0" w:space="0" w:color="auto"/>
            <w:bottom w:val="none" w:sz="0" w:space="0" w:color="auto"/>
            <w:right w:val="none" w:sz="0" w:space="0" w:color="auto"/>
          </w:divBdr>
        </w:div>
        <w:div w:id="1134300031">
          <w:marLeft w:val="0"/>
          <w:marRight w:val="0"/>
          <w:marTop w:val="0"/>
          <w:marBottom w:val="0"/>
          <w:divBdr>
            <w:top w:val="none" w:sz="0" w:space="0" w:color="auto"/>
            <w:left w:val="none" w:sz="0" w:space="0" w:color="auto"/>
            <w:bottom w:val="none" w:sz="0" w:space="0" w:color="auto"/>
            <w:right w:val="none" w:sz="0" w:space="0" w:color="auto"/>
          </w:divBdr>
        </w:div>
        <w:div w:id="35009016">
          <w:marLeft w:val="0"/>
          <w:marRight w:val="0"/>
          <w:marTop w:val="0"/>
          <w:marBottom w:val="0"/>
          <w:divBdr>
            <w:top w:val="none" w:sz="0" w:space="0" w:color="auto"/>
            <w:left w:val="none" w:sz="0" w:space="0" w:color="auto"/>
            <w:bottom w:val="none" w:sz="0" w:space="0" w:color="auto"/>
            <w:right w:val="none" w:sz="0" w:space="0" w:color="auto"/>
          </w:divBdr>
        </w:div>
        <w:div w:id="115174509">
          <w:marLeft w:val="0"/>
          <w:marRight w:val="0"/>
          <w:marTop w:val="0"/>
          <w:marBottom w:val="0"/>
          <w:divBdr>
            <w:top w:val="none" w:sz="0" w:space="0" w:color="auto"/>
            <w:left w:val="none" w:sz="0" w:space="0" w:color="auto"/>
            <w:bottom w:val="none" w:sz="0" w:space="0" w:color="auto"/>
            <w:right w:val="none" w:sz="0" w:space="0" w:color="auto"/>
          </w:divBdr>
        </w:div>
        <w:div w:id="1085761700">
          <w:marLeft w:val="0"/>
          <w:marRight w:val="0"/>
          <w:marTop w:val="0"/>
          <w:marBottom w:val="0"/>
          <w:divBdr>
            <w:top w:val="none" w:sz="0" w:space="0" w:color="auto"/>
            <w:left w:val="none" w:sz="0" w:space="0" w:color="auto"/>
            <w:bottom w:val="none" w:sz="0" w:space="0" w:color="auto"/>
            <w:right w:val="none" w:sz="0" w:space="0" w:color="auto"/>
          </w:divBdr>
        </w:div>
        <w:div w:id="1948803470">
          <w:marLeft w:val="0"/>
          <w:marRight w:val="0"/>
          <w:marTop w:val="0"/>
          <w:marBottom w:val="0"/>
          <w:divBdr>
            <w:top w:val="none" w:sz="0" w:space="0" w:color="auto"/>
            <w:left w:val="none" w:sz="0" w:space="0" w:color="auto"/>
            <w:bottom w:val="none" w:sz="0" w:space="0" w:color="auto"/>
            <w:right w:val="none" w:sz="0" w:space="0" w:color="auto"/>
          </w:divBdr>
        </w:div>
        <w:div w:id="482160361">
          <w:marLeft w:val="0"/>
          <w:marRight w:val="0"/>
          <w:marTop w:val="0"/>
          <w:marBottom w:val="0"/>
          <w:divBdr>
            <w:top w:val="none" w:sz="0" w:space="0" w:color="auto"/>
            <w:left w:val="none" w:sz="0" w:space="0" w:color="auto"/>
            <w:bottom w:val="none" w:sz="0" w:space="0" w:color="auto"/>
            <w:right w:val="none" w:sz="0" w:space="0" w:color="auto"/>
          </w:divBdr>
        </w:div>
        <w:div w:id="1225213431">
          <w:marLeft w:val="0"/>
          <w:marRight w:val="0"/>
          <w:marTop w:val="0"/>
          <w:marBottom w:val="0"/>
          <w:divBdr>
            <w:top w:val="none" w:sz="0" w:space="0" w:color="auto"/>
            <w:left w:val="none" w:sz="0" w:space="0" w:color="auto"/>
            <w:bottom w:val="none" w:sz="0" w:space="0" w:color="auto"/>
            <w:right w:val="none" w:sz="0" w:space="0" w:color="auto"/>
          </w:divBdr>
        </w:div>
        <w:div w:id="1058628077">
          <w:marLeft w:val="0"/>
          <w:marRight w:val="0"/>
          <w:marTop w:val="0"/>
          <w:marBottom w:val="0"/>
          <w:divBdr>
            <w:top w:val="none" w:sz="0" w:space="0" w:color="auto"/>
            <w:left w:val="none" w:sz="0" w:space="0" w:color="auto"/>
            <w:bottom w:val="none" w:sz="0" w:space="0" w:color="auto"/>
            <w:right w:val="none" w:sz="0" w:space="0" w:color="auto"/>
          </w:divBdr>
        </w:div>
        <w:div w:id="1436512673">
          <w:marLeft w:val="0"/>
          <w:marRight w:val="0"/>
          <w:marTop w:val="0"/>
          <w:marBottom w:val="0"/>
          <w:divBdr>
            <w:top w:val="none" w:sz="0" w:space="0" w:color="auto"/>
            <w:left w:val="none" w:sz="0" w:space="0" w:color="auto"/>
            <w:bottom w:val="none" w:sz="0" w:space="0" w:color="auto"/>
            <w:right w:val="none" w:sz="0" w:space="0" w:color="auto"/>
          </w:divBdr>
        </w:div>
        <w:div w:id="1525627251">
          <w:marLeft w:val="0"/>
          <w:marRight w:val="0"/>
          <w:marTop w:val="0"/>
          <w:marBottom w:val="0"/>
          <w:divBdr>
            <w:top w:val="none" w:sz="0" w:space="0" w:color="auto"/>
            <w:left w:val="none" w:sz="0" w:space="0" w:color="auto"/>
            <w:bottom w:val="none" w:sz="0" w:space="0" w:color="auto"/>
            <w:right w:val="none" w:sz="0" w:space="0" w:color="auto"/>
          </w:divBdr>
        </w:div>
        <w:div w:id="2127431855">
          <w:marLeft w:val="0"/>
          <w:marRight w:val="0"/>
          <w:marTop w:val="0"/>
          <w:marBottom w:val="0"/>
          <w:divBdr>
            <w:top w:val="none" w:sz="0" w:space="0" w:color="auto"/>
            <w:left w:val="none" w:sz="0" w:space="0" w:color="auto"/>
            <w:bottom w:val="none" w:sz="0" w:space="0" w:color="auto"/>
            <w:right w:val="none" w:sz="0" w:space="0" w:color="auto"/>
          </w:divBdr>
        </w:div>
        <w:div w:id="972716550">
          <w:marLeft w:val="0"/>
          <w:marRight w:val="0"/>
          <w:marTop w:val="0"/>
          <w:marBottom w:val="0"/>
          <w:divBdr>
            <w:top w:val="none" w:sz="0" w:space="0" w:color="auto"/>
            <w:left w:val="none" w:sz="0" w:space="0" w:color="auto"/>
            <w:bottom w:val="none" w:sz="0" w:space="0" w:color="auto"/>
            <w:right w:val="none" w:sz="0" w:space="0" w:color="auto"/>
          </w:divBdr>
        </w:div>
      </w:divsChild>
    </w:div>
    <w:div w:id="1597909857">
      <w:bodyDiv w:val="1"/>
      <w:marLeft w:val="0"/>
      <w:marRight w:val="0"/>
      <w:marTop w:val="0"/>
      <w:marBottom w:val="0"/>
      <w:divBdr>
        <w:top w:val="none" w:sz="0" w:space="0" w:color="auto"/>
        <w:left w:val="none" w:sz="0" w:space="0" w:color="auto"/>
        <w:bottom w:val="none" w:sz="0" w:space="0" w:color="auto"/>
        <w:right w:val="none" w:sz="0" w:space="0" w:color="auto"/>
      </w:divBdr>
    </w:div>
    <w:div w:id="1616673653">
      <w:bodyDiv w:val="1"/>
      <w:marLeft w:val="0"/>
      <w:marRight w:val="0"/>
      <w:marTop w:val="0"/>
      <w:marBottom w:val="0"/>
      <w:divBdr>
        <w:top w:val="none" w:sz="0" w:space="0" w:color="auto"/>
        <w:left w:val="none" w:sz="0" w:space="0" w:color="auto"/>
        <w:bottom w:val="none" w:sz="0" w:space="0" w:color="auto"/>
        <w:right w:val="none" w:sz="0" w:space="0" w:color="auto"/>
      </w:divBdr>
    </w:div>
    <w:div w:id="1618293222">
      <w:bodyDiv w:val="1"/>
      <w:marLeft w:val="0"/>
      <w:marRight w:val="0"/>
      <w:marTop w:val="0"/>
      <w:marBottom w:val="0"/>
      <w:divBdr>
        <w:top w:val="none" w:sz="0" w:space="0" w:color="auto"/>
        <w:left w:val="none" w:sz="0" w:space="0" w:color="auto"/>
        <w:bottom w:val="none" w:sz="0" w:space="0" w:color="auto"/>
        <w:right w:val="none" w:sz="0" w:space="0" w:color="auto"/>
      </w:divBdr>
    </w:div>
    <w:div w:id="1618372618">
      <w:bodyDiv w:val="1"/>
      <w:marLeft w:val="0"/>
      <w:marRight w:val="0"/>
      <w:marTop w:val="0"/>
      <w:marBottom w:val="0"/>
      <w:divBdr>
        <w:top w:val="none" w:sz="0" w:space="0" w:color="auto"/>
        <w:left w:val="none" w:sz="0" w:space="0" w:color="auto"/>
        <w:bottom w:val="none" w:sz="0" w:space="0" w:color="auto"/>
        <w:right w:val="none" w:sz="0" w:space="0" w:color="auto"/>
      </w:divBdr>
    </w:div>
    <w:div w:id="1640064009">
      <w:bodyDiv w:val="1"/>
      <w:marLeft w:val="0"/>
      <w:marRight w:val="0"/>
      <w:marTop w:val="0"/>
      <w:marBottom w:val="0"/>
      <w:divBdr>
        <w:top w:val="none" w:sz="0" w:space="0" w:color="auto"/>
        <w:left w:val="none" w:sz="0" w:space="0" w:color="auto"/>
        <w:bottom w:val="none" w:sz="0" w:space="0" w:color="auto"/>
        <w:right w:val="none" w:sz="0" w:space="0" w:color="auto"/>
      </w:divBdr>
    </w:div>
    <w:div w:id="1650212209">
      <w:bodyDiv w:val="1"/>
      <w:marLeft w:val="0"/>
      <w:marRight w:val="0"/>
      <w:marTop w:val="0"/>
      <w:marBottom w:val="0"/>
      <w:divBdr>
        <w:top w:val="none" w:sz="0" w:space="0" w:color="auto"/>
        <w:left w:val="none" w:sz="0" w:space="0" w:color="auto"/>
        <w:bottom w:val="none" w:sz="0" w:space="0" w:color="auto"/>
        <w:right w:val="none" w:sz="0" w:space="0" w:color="auto"/>
      </w:divBdr>
    </w:div>
    <w:div w:id="1654599597">
      <w:bodyDiv w:val="1"/>
      <w:marLeft w:val="0"/>
      <w:marRight w:val="0"/>
      <w:marTop w:val="0"/>
      <w:marBottom w:val="0"/>
      <w:divBdr>
        <w:top w:val="none" w:sz="0" w:space="0" w:color="auto"/>
        <w:left w:val="none" w:sz="0" w:space="0" w:color="auto"/>
        <w:bottom w:val="none" w:sz="0" w:space="0" w:color="auto"/>
        <w:right w:val="none" w:sz="0" w:space="0" w:color="auto"/>
      </w:divBdr>
    </w:div>
    <w:div w:id="1679502224">
      <w:bodyDiv w:val="1"/>
      <w:marLeft w:val="0"/>
      <w:marRight w:val="0"/>
      <w:marTop w:val="0"/>
      <w:marBottom w:val="0"/>
      <w:divBdr>
        <w:top w:val="none" w:sz="0" w:space="0" w:color="auto"/>
        <w:left w:val="none" w:sz="0" w:space="0" w:color="auto"/>
        <w:bottom w:val="none" w:sz="0" w:space="0" w:color="auto"/>
        <w:right w:val="none" w:sz="0" w:space="0" w:color="auto"/>
      </w:divBdr>
    </w:div>
    <w:div w:id="1702433796">
      <w:bodyDiv w:val="1"/>
      <w:marLeft w:val="0"/>
      <w:marRight w:val="0"/>
      <w:marTop w:val="0"/>
      <w:marBottom w:val="0"/>
      <w:divBdr>
        <w:top w:val="none" w:sz="0" w:space="0" w:color="auto"/>
        <w:left w:val="none" w:sz="0" w:space="0" w:color="auto"/>
        <w:bottom w:val="none" w:sz="0" w:space="0" w:color="auto"/>
        <w:right w:val="none" w:sz="0" w:space="0" w:color="auto"/>
      </w:divBdr>
      <w:divsChild>
        <w:div w:id="681200732">
          <w:marLeft w:val="0"/>
          <w:marRight w:val="0"/>
          <w:marTop w:val="0"/>
          <w:marBottom w:val="0"/>
          <w:divBdr>
            <w:top w:val="none" w:sz="0" w:space="0" w:color="auto"/>
            <w:left w:val="none" w:sz="0" w:space="0" w:color="auto"/>
            <w:bottom w:val="none" w:sz="0" w:space="0" w:color="auto"/>
            <w:right w:val="none" w:sz="0" w:space="0" w:color="auto"/>
          </w:divBdr>
        </w:div>
        <w:div w:id="76174254">
          <w:marLeft w:val="0"/>
          <w:marRight w:val="0"/>
          <w:marTop w:val="0"/>
          <w:marBottom w:val="0"/>
          <w:divBdr>
            <w:top w:val="none" w:sz="0" w:space="0" w:color="auto"/>
            <w:left w:val="none" w:sz="0" w:space="0" w:color="auto"/>
            <w:bottom w:val="none" w:sz="0" w:space="0" w:color="auto"/>
            <w:right w:val="none" w:sz="0" w:space="0" w:color="auto"/>
          </w:divBdr>
        </w:div>
        <w:div w:id="1809854562">
          <w:marLeft w:val="0"/>
          <w:marRight w:val="0"/>
          <w:marTop w:val="0"/>
          <w:marBottom w:val="0"/>
          <w:divBdr>
            <w:top w:val="none" w:sz="0" w:space="0" w:color="auto"/>
            <w:left w:val="none" w:sz="0" w:space="0" w:color="auto"/>
            <w:bottom w:val="none" w:sz="0" w:space="0" w:color="auto"/>
            <w:right w:val="none" w:sz="0" w:space="0" w:color="auto"/>
          </w:divBdr>
        </w:div>
        <w:div w:id="767310421">
          <w:marLeft w:val="0"/>
          <w:marRight w:val="0"/>
          <w:marTop w:val="0"/>
          <w:marBottom w:val="0"/>
          <w:divBdr>
            <w:top w:val="none" w:sz="0" w:space="0" w:color="auto"/>
            <w:left w:val="none" w:sz="0" w:space="0" w:color="auto"/>
            <w:bottom w:val="none" w:sz="0" w:space="0" w:color="auto"/>
            <w:right w:val="none" w:sz="0" w:space="0" w:color="auto"/>
          </w:divBdr>
        </w:div>
        <w:div w:id="1494251872">
          <w:marLeft w:val="0"/>
          <w:marRight w:val="0"/>
          <w:marTop w:val="0"/>
          <w:marBottom w:val="0"/>
          <w:divBdr>
            <w:top w:val="none" w:sz="0" w:space="0" w:color="auto"/>
            <w:left w:val="none" w:sz="0" w:space="0" w:color="auto"/>
            <w:bottom w:val="none" w:sz="0" w:space="0" w:color="auto"/>
            <w:right w:val="none" w:sz="0" w:space="0" w:color="auto"/>
          </w:divBdr>
        </w:div>
        <w:div w:id="335962381">
          <w:marLeft w:val="0"/>
          <w:marRight w:val="0"/>
          <w:marTop w:val="0"/>
          <w:marBottom w:val="0"/>
          <w:divBdr>
            <w:top w:val="none" w:sz="0" w:space="0" w:color="auto"/>
            <w:left w:val="none" w:sz="0" w:space="0" w:color="auto"/>
            <w:bottom w:val="none" w:sz="0" w:space="0" w:color="auto"/>
            <w:right w:val="none" w:sz="0" w:space="0" w:color="auto"/>
          </w:divBdr>
        </w:div>
        <w:div w:id="1739129023">
          <w:marLeft w:val="0"/>
          <w:marRight w:val="0"/>
          <w:marTop w:val="0"/>
          <w:marBottom w:val="0"/>
          <w:divBdr>
            <w:top w:val="none" w:sz="0" w:space="0" w:color="auto"/>
            <w:left w:val="none" w:sz="0" w:space="0" w:color="auto"/>
            <w:bottom w:val="none" w:sz="0" w:space="0" w:color="auto"/>
            <w:right w:val="none" w:sz="0" w:space="0" w:color="auto"/>
          </w:divBdr>
        </w:div>
        <w:div w:id="970289453">
          <w:marLeft w:val="0"/>
          <w:marRight w:val="0"/>
          <w:marTop w:val="0"/>
          <w:marBottom w:val="0"/>
          <w:divBdr>
            <w:top w:val="none" w:sz="0" w:space="0" w:color="auto"/>
            <w:left w:val="none" w:sz="0" w:space="0" w:color="auto"/>
            <w:bottom w:val="none" w:sz="0" w:space="0" w:color="auto"/>
            <w:right w:val="none" w:sz="0" w:space="0" w:color="auto"/>
          </w:divBdr>
        </w:div>
        <w:div w:id="1942495522">
          <w:marLeft w:val="0"/>
          <w:marRight w:val="0"/>
          <w:marTop w:val="0"/>
          <w:marBottom w:val="0"/>
          <w:divBdr>
            <w:top w:val="none" w:sz="0" w:space="0" w:color="auto"/>
            <w:left w:val="none" w:sz="0" w:space="0" w:color="auto"/>
            <w:bottom w:val="none" w:sz="0" w:space="0" w:color="auto"/>
            <w:right w:val="none" w:sz="0" w:space="0" w:color="auto"/>
          </w:divBdr>
        </w:div>
        <w:div w:id="448278030">
          <w:marLeft w:val="0"/>
          <w:marRight w:val="0"/>
          <w:marTop w:val="0"/>
          <w:marBottom w:val="0"/>
          <w:divBdr>
            <w:top w:val="none" w:sz="0" w:space="0" w:color="auto"/>
            <w:left w:val="none" w:sz="0" w:space="0" w:color="auto"/>
            <w:bottom w:val="none" w:sz="0" w:space="0" w:color="auto"/>
            <w:right w:val="none" w:sz="0" w:space="0" w:color="auto"/>
          </w:divBdr>
        </w:div>
        <w:div w:id="1925915948">
          <w:marLeft w:val="0"/>
          <w:marRight w:val="0"/>
          <w:marTop w:val="0"/>
          <w:marBottom w:val="0"/>
          <w:divBdr>
            <w:top w:val="none" w:sz="0" w:space="0" w:color="auto"/>
            <w:left w:val="none" w:sz="0" w:space="0" w:color="auto"/>
            <w:bottom w:val="none" w:sz="0" w:space="0" w:color="auto"/>
            <w:right w:val="none" w:sz="0" w:space="0" w:color="auto"/>
          </w:divBdr>
        </w:div>
        <w:div w:id="251134734">
          <w:marLeft w:val="0"/>
          <w:marRight w:val="0"/>
          <w:marTop w:val="0"/>
          <w:marBottom w:val="0"/>
          <w:divBdr>
            <w:top w:val="none" w:sz="0" w:space="0" w:color="auto"/>
            <w:left w:val="none" w:sz="0" w:space="0" w:color="auto"/>
            <w:bottom w:val="none" w:sz="0" w:space="0" w:color="auto"/>
            <w:right w:val="none" w:sz="0" w:space="0" w:color="auto"/>
          </w:divBdr>
        </w:div>
        <w:div w:id="1170483062">
          <w:marLeft w:val="0"/>
          <w:marRight w:val="0"/>
          <w:marTop w:val="0"/>
          <w:marBottom w:val="0"/>
          <w:divBdr>
            <w:top w:val="none" w:sz="0" w:space="0" w:color="auto"/>
            <w:left w:val="none" w:sz="0" w:space="0" w:color="auto"/>
            <w:bottom w:val="none" w:sz="0" w:space="0" w:color="auto"/>
            <w:right w:val="none" w:sz="0" w:space="0" w:color="auto"/>
          </w:divBdr>
        </w:div>
        <w:div w:id="2017727558">
          <w:marLeft w:val="0"/>
          <w:marRight w:val="0"/>
          <w:marTop w:val="0"/>
          <w:marBottom w:val="0"/>
          <w:divBdr>
            <w:top w:val="none" w:sz="0" w:space="0" w:color="auto"/>
            <w:left w:val="none" w:sz="0" w:space="0" w:color="auto"/>
            <w:bottom w:val="none" w:sz="0" w:space="0" w:color="auto"/>
            <w:right w:val="none" w:sz="0" w:space="0" w:color="auto"/>
          </w:divBdr>
        </w:div>
        <w:div w:id="1633242448">
          <w:marLeft w:val="0"/>
          <w:marRight w:val="0"/>
          <w:marTop w:val="0"/>
          <w:marBottom w:val="0"/>
          <w:divBdr>
            <w:top w:val="none" w:sz="0" w:space="0" w:color="auto"/>
            <w:left w:val="none" w:sz="0" w:space="0" w:color="auto"/>
            <w:bottom w:val="none" w:sz="0" w:space="0" w:color="auto"/>
            <w:right w:val="none" w:sz="0" w:space="0" w:color="auto"/>
          </w:divBdr>
        </w:div>
        <w:div w:id="371468182">
          <w:marLeft w:val="0"/>
          <w:marRight w:val="0"/>
          <w:marTop w:val="0"/>
          <w:marBottom w:val="0"/>
          <w:divBdr>
            <w:top w:val="none" w:sz="0" w:space="0" w:color="auto"/>
            <w:left w:val="none" w:sz="0" w:space="0" w:color="auto"/>
            <w:bottom w:val="none" w:sz="0" w:space="0" w:color="auto"/>
            <w:right w:val="none" w:sz="0" w:space="0" w:color="auto"/>
          </w:divBdr>
        </w:div>
        <w:div w:id="852230668">
          <w:marLeft w:val="0"/>
          <w:marRight w:val="0"/>
          <w:marTop w:val="0"/>
          <w:marBottom w:val="0"/>
          <w:divBdr>
            <w:top w:val="none" w:sz="0" w:space="0" w:color="auto"/>
            <w:left w:val="none" w:sz="0" w:space="0" w:color="auto"/>
            <w:bottom w:val="none" w:sz="0" w:space="0" w:color="auto"/>
            <w:right w:val="none" w:sz="0" w:space="0" w:color="auto"/>
          </w:divBdr>
        </w:div>
        <w:div w:id="213585625">
          <w:marLeft w:val="0"/>
          <w:marRight w:val="0"/>
          <w:marTop w:val="0"/>
          <w:marBottom w:val="0"/>
          <w:divBdr>
            <w:top w:val="none" w:sz="0" w:space="0" w:color="auto"/>
            <w:left w:val="none" w:sz="0" w:space="0" w:color="auto"/>
            <w:bottom w:val="none" w:sz="0" w:space="0" w:color="auto"/>
            <w:right w:val="none" w:sz="0" w:space="0" w:color="auto"/>
          </w:divBdr>
        </w:div>
        <w:div w:id="890075762">
          <w:marLeft w:val="0"/>
          <w:marRight w:val="0"/>
          <w:marTop w:val="0"/>
          <w:marBottom w:val="0"/>
          <w:divBdr>
            <w:top w:val="none" w:sz="0" w:space="0" w:color="auto"/>
            <w:left w:val="none" w:sz="0" w:space="0" w:color="auto"/>
            <w:bottom w:val="none" w:sz="0" w:space="0" w:color="auto"/>
            <w:right w:val="none" w:sz="0" w:space="0" w:color="auto"/>
          </w:divBdr>
        </w:div>
        <w:div w:id="74010231">
          <w:marLeft w:val="0"/>
          <w:marRight w:val="0"/>
          <w:marTop w:val="0"/>
          <w:marBottom w:val="0"/>
          <w:divBdr>
            <w:top w:val="none" w:sz="0" w:space="0" w:color="auto"/>
            <w:left w:val="none" w:sz="0" w:space="0" w:color="auto"/>
            <w:bottom w:val="none" w:sz="0" w:space="0" w:color="auto"/>
            <w:right w:val="none" w:sz="0" w:space="0" w:color="auto"/>
          </w:divBdr>
        </w:div>
        <w:div w:id="1167789095">
          <w:marLeft w:val="0"/>
          <w:marRight w:val="0"/>
          <w:marTop w:val="0"/>
          <w:marBottom w:val="0"/>
          <w:divBdr>
            <w:top w:val="none" w:sz="0" w:space="0" w:color="auto"/>
            <w:left w:val="none" w:sz="0" w:space="0" w:color="auto"/>
            <w:bottom w:val="none" w:sz="0" w:space="0" w:color="auto"/>
            <w:right w:val="none" w:sz="0" w:space="0" w:color="auto"/>
          </w:divBdr>
        </w:div>
        <w:div w:id="772243009">
          <w:marLeft w:val="0"/>
          <w:marRight w:val="0"/>
          <w:marTop w:val="0"/>
          <w:marBottom w:val="0"/>
          <w:divBdr>
            <w:top w:val="none" w:sz="0" w:space="0" w:color="auto"/>
            <w:left w:val="none" w:sz="0" w:space="0" w:color="auto"/>
            <w:bottom w:val="none" w:sz="0" w:space="0" w:color="auto"/>
            <w:right w:val="none" w:sz="0" w:space="0" w:color="auto"/>
          </w:divBdr>
        </w:div>
        <w:div w:id="707948596">
          <w:marLeft w:val="0"/>
          <w:marRight w:val="0"/>
          <w:marTop w:val="0"/>
          <w:marBottom w:val="0"/>
          <w:divBdr>
            <w:top w:val="none" w:sz="0" w:space="0" w:color="auto"/>
            <w:left w:val="none" w:sz="0" w:space="0" w:color="auto"/>
            <w:bottom w:val="none" w:sz="0" w:space="0" w:color="auto"/>
            <w:right w:val="none" w:sz="0" w:space="0" w:color="auto"/>
          </w:divBdr>
        </w:div>
        <w:div w:id="789860891">
          <w:marLeft w:val="0"/>
          <w:marRight w:val="0"/>
          <w:marTop w:val="0"/>
          <w:marBottom w:val="0"/>
          <w:divBdr>
            <w:top w:val="none" w:sz="0" w:space="0" w:color="auto"/>
            <w:left w:val="none" w:sz="0" w:space="0" w:color="auto"/>
            <w:bottom w:val="none" w:sz="0" w:space="0" w:color="auto"/>
            <w:right w:val="none" w:sz="0" w:space="0" w:color="auto"/>
          </w:divBdr>
        </w:div>
        <w:div w:id="1927417157">
          <w:marLeft w:val="0"/>
          <w:marRight w:val="0"/>
          <w:marTop w:val="0"/>
          <w:marBottom w:val="0"/>
          <w:divBdr>
            <w:top w:val="none" w:sz="0" w:space="0" w:color="auto"/>
            <w:left w:val="none" w:sz="0" w:space="0" w:color="auto"/>
            <w:bottom w:val="none" w:sz="0" w:space="0" w:color="auto"/>
            <w:right w:val="none" w:sz="0" w:space="0" w:color="auto"/>
          </w:divBdr>
        </w:div>
        <w:div w:id="258374330">
          <w:marLeft w:val="0"/>
          <w:marRight w:val="0"/>
          <w:marTop w:val="0"/>
          <w:marBottom w:val="0"/>
          <w:divBdr>
            <w:top w:val="none" w:sz="0" w:space="0" w:color="auto"/>
            <w:left w:val="none" w:sz="0" w:space="0" w:color="auto"/>
            <w:bottom w:val="none" w:sz="0" w:space="0" w:color="auto"/>
            <w:right w:val="none" w:sz="0" w:space="0" w:color="auto"/>
          </w:divBdr>
        </w:div>
        <w:div w:id="1879393815">
          <w:marLeft w:val="0"/>
          <w:marRight w:val="0"/>
          <w:marTop w:val="0"/>
          <w:marBottom w:val="0"/>
          <w:divBdr>
            <w:top w:val="none" w:sz="0" w:space="0" w:color="auto"/>
            <w:left w:val="none" w:sz="0" w:space="0" w:color="auto"/>
            <w:bottom w:val="none" w:sz="0" w:space="0" w:color="auto"/>
            <w:right w:val="none" w:sz="0" w:space="0" w:color="auto"/>
          </w:divBdr>
        </w:div>
        <w:div w:id="2056926254">
          <w:marLeft w:val="0"/>
          <w:marRight w:val="0"/>
          <w:marTop w:val="0"/>
          <w:marBottom w:val="0"/>
          <w:divBdr>
            <w:top w:val="none" w:sz="0" w:space="0" w:color="auto"/>
            <w:left w:val="none" w:sz="0" w:space="0" w:color="auto"/>
            <w:bottom w:val="none" w:sz="0" w:space="0" w:color="auto"/>
            <w:right w:val="none" w:sz="0" w:space="0" w:color="auto"/>
          </w:divBdr>
        </w:div>
        <w:div w:id="1586911352">
          <w:marLeft w:val="0"/>
          <w:marRight w:val="0"/>
          <w:marTop w:val="0"/>
          <w:marBottom w:val="0"/>
          <w:divBdr>
            <w:top w:val="none" w:sz="0" w:space="0" w:color="auto"/>
            <w:left w:val="none" w:sz="0" w:space="0" w:color="auto"/>
            <w:bottom w:val="none" w:sz="0" w:space="0" w:color="auto"/>
            <w:right w:val="none" w:sz="0" w:space="0" w:color="auto"/>
          </w:divBdr>
        </w:div>
        <w:div w:id="249050431">
          <w:marLeft w:val="0"/>
          <w:marRight w:val="0"/>
          <w:marTop w:val="0"/>
          <w:marBottom w:val="0"/>
          <w:divBdr>
            <w:top w:val="none" w:sz="0" w:space="0" w:color="auto"/>
            <w:left w:val="none" w:sz="0" w:space="0" w:color="auto"/>
            <w:bottom w:val="none" w:sz="0" w:space="0" w:color="auto"/>
            <w:right w:val="none" w:sz="0" w:space="0" w:color="auto"/>
          </w:divBdr>
        </w:div>
        <w:div w:id="1541553653">
          <w:marLeft w:val="0"/>
          <w:marRight w:val="0"/>
          <w:marTop w:val="0"/>
          <w:marBottom w:val="0"/>
          <w:divBdr>
            <w:top w:val="none" w:sz="0" w:space="0" w:color="auto"/>
            <w:left w:val="none" w:sz="0" w:space="0" w:color="auto"/>
            <w:bottom w:val="none" w:sz="0" w:space="0" w:color="auto"/>
            <w:right w:val="none" w:sz="0" w:space="0" w:color="auto"/>
          </w:divBdr>
        </w:div>
        <w:div w:id="1925525765">
          <w:marLeft w:val="0"/>
          <w:marRight w:val="0"/>
          <w:marTop w:val="0"/>
          <w:marBottom w:val="0"/>
          <w:divBdr>
            <w:top w:val="none" w:sz="0" w:space="0" w:color="auto"/>
            <w:left w:val="none" w:sz="0" w:space="0" w:color="auto"/>
            <w:bottom w:val="none" w:sz="0" w:space="0" w:color="auto"/>
            <w:right w:val="none" w:sz="0" w:space="0" w:color="auto"/>
          </w:divBdr>
        </w:div>
        <w:div w:id="489442725">
          <w:marLeft w:val="0"/>
          <w:marRight w:val="0"/>
          <w:marTop w:val="0"/>
          <w:marBottom w:val="0"/>
          <w:divBdr>
            <w:top w:val="none" w:sz="0" w:space="0" w:color="auto"/>
            <w:left w:val="none" w:sz="0" w:space="0" w:color="auto"/>
            <w:bottom w:val="none" w:sz="0" w:space="0" w:color="auto"/>
            <w:right w:val="none" w:sz="0" w:space="0" w:color="auto"/>
          </w:divBdr>
        </w:div>
        <w:div w:id="1530953432">
          <w:marLeft w:val="0"/>
          <w:marRight w:val="0"/>
          <w:marTop w:val="0"/>
          <w:marBottom w:val="0"/>
          <w:divBdr>
            <w:top w:val="none" w:sz="0" w:space="0" w:color="auto"/>
            <w:left w:val="none" w:sz="0" w:space="0" w:color="auto"/>
            <w:bottom w:val="none" w:sz="0" w:space="0" w:color="auto"/>
            <w:right w:val="none" w:sz="0" w:space="0" w:color="auto"/>
          </w:divBdr>
        </w:div>
        <w:div w:id="1268927616">
          <w:marLeft w:val="0"/>
          <w:marRight w:val="0"/>
          <w:marTop w:val="0"/>
          <w:marBottom w:val="0"/>
          <w:divBdr>
            <w:top w:val="none" w:sz="0" w:space="0" w:color="auto"/>
            <w:left w:val="none" w:sz="0" w:space="0" w:color="auto"/>
            <w:bottom w:val="none" w:sz="0" w:space="0" w:color="auto"/>
            <w:right w:val="none" w:sz="0" w:space="0" w:color="auto"/>
          </w:divBdr>
        </w:div>
        <w:div w:id="2083482644">
          <w:marLeft w:val="0"/>
          <w:marRight w:val="0"/>
          <w:marTop w:val="0"/>
          <w:marBottom w:val="0"/>
          <w:divBdr>
            <w:top w:val="none" w:sz="0" w:space="0" w:color="auto"/>
            <w:left w:val="none" w:sz="0" w:space="0" w:color="auto"/>
            <w:bottom w:val="none" w:sz="0" w:space="0" w:color="auto"/>
            <w:right w:val="none" w:sz="0" w:space="0" w:color="auto"/>
          </w:divBdr>
        </w:div>
        <w:div w:id="1424689320">
          <w:marLeft w:val="0"/>
          <w:marRight w:val="0"/>
          <w:marTop w:val="0"/>
          <w:marBottom w:val="0"/>
          <w:divBdr>
            <w:top w:val="none" w:sz="0" w:space="0" w:color="auto"/>
            <w:left w:val="none" w:sz="0" w:space="0" w:color="auto"/>
            <w:bottom w:val="none" w:sz="0" w:space="0" w:color="auto"/>
            <w:right w:val="none" w:sz="0" w:space="0" w:color="auto"/>
          </w:divBdr>
        </w:div>
        <w:div w:id="330068581">
          <w:marLeft w:val="0"/>
          <w:marRight w:val="0"/>
          <w:marTop w:val="0"/>
          <w:marBottom w:val="0"/>
          <w:divBdr>
            <w:top w:val="none" w:sz="0" w:space="0" w:color="auto"/>
            <w:left w:val="none" w:sz="0" w:space="0" w:color="auto"/>
            <w:bottom w:val="none" w:sz="0" w:space="0" w:color="auto"/>
            <w:right w:val="none" w:sz="0" w:space="0" w:color="auto"/>
          </w:divBdr>
        </w:div>
        <w:div w:id="678627249">
          <w:marLeft w:val="0"/>
          <w:marRight w:val="0"/>
          <w:marTop w:val="0"/>
          <w:marBottom w:val="0"/>
          <w:divBdr>
            <w:top w:val="none" w:sz="0" w:space="0" w:color="auto"/>
            <w:left w:val="none" w:sz="0" w:space="0" w:color="auto"/>
            <w:bottom w:val="none" w:sz="0" w:space="0" w:color="auto"/>
            <w:right w:val="none" w:sz="0" w:space="0" w:color="auto"/>
          </w:divBdr>
        </w:div>
        <w:div w:id="257755285">
          <w:marLeft w:val="0"/>
          <w:marRight w:val="0"/>
          <w:marTop w:val="0"/>
          <w:marBottom w:val="0"/>
          <w:divBdr>
            <w:top w:val="none" w:sz="0" w:space="0" w:color="auto"/>
            <w:left w:val="none" w:sz="0" w:space="0" w:color="auto"/>
            <w:bottom w:val="none" w:sz="0" w:space="0" w:color="auto"/>
            <w:right w:val="none" w:sz="0" w:space="0" w:color="auto"/>
          </w:divBdr>
        </w:div>
        <w:div w:id="1054355267">
          <w:marLeft w:val="0"/>
          <w:marRight w:val="0"/>
          <w:marTop w:val="0"/>
          <w:marBottom w:val="0"/>
          <w:divBdr>
            <w:top w:val="none" w:sz="0" w:space="0" w:color="auto"/>
            <w:left w:val="none" w:sz="0" w:space="0" w:color="auto"/>
            <w:bottom w:val="none" w:sz="0" w:space="0" w:color="auto"/>
            <w:right w:val="none" w:sz="0" w:space="0" w:color="auto"/>
          </w:divBdr>
        </w:div>
        <w:div w:id="811337886">
          <w:marLeft w:val="0"/>
          <w:marRight w:val="0"/>
          <w:marTop w:val="0"/>
          <w:marBottom w:val="0"/>
          <w:divBdr>
            <w:top w:val="none" w:sz="0" w:space="0" w:color="auto"/>
            <w:left w:val="none" w:sz="0" w:space="0" w:color="auto"/>
            <w:bottom w:val="none" w:sz="0" w:space="0" w:color="auto"/>
            <w:right w:val="none" w:sz="0" w:space="0" w:color="auto"/>
          </w:divBdr>
        </w:div>
        <w:div w:id="837421999">
          <w:marLeft w:val="0"/>
          <w:marRight w:val="0"/>
          <w:marTop w:val="0"/>
          <w:marBottom w:val="0"/>
          <w:divBdr>
            <w:top w:val="none" w:sz="0" w:space="0" w:color="auto"/>
            <w:left w:val="none" w:sz="0" w:space="0" w:color="auto"/>
            <w:bottom w:val="none" w:sz="0" w:space="0" w:color="auto"/>
            <w:right w:val="none" w:sz="0" w:space="0" w:color="auto"/>
          </w:divBdr>
        </w:div>
        <w:div w:id="1017927609">
          <w:marLeft w:val="0"/>
          <w:marRight w:val="0"/>
          <w:marTop w:val="0"/>
          <w:marBottom w:val="0"/>
          <w:divBdr>
            <w:top w:val="none" w:sz="0" w:space="0" w:color="auto"/>
            <w:left w:val="none" w:sz="0" w:space="0" w:color="auto"/>
            <w:bottom w:val="none" w:sz="0" w:space="0" w:color="auto"/>
            <w:right w:val="none" w:sz="0" w:space="0" w:color="auto"/>
          </w:divBdr>
        </w:div>
        <w:div w:id="2052068589">
          <w:marLeft w:val="0"/>
          <w:marRight w:val="0"/>
          <w:marTop w:val="0"/>
          <w:marBottom w:val="0"/>
          <w:divBdr>
            <w:top w:val="none" w:sz="0" w:space="0" w:color="auto"/>
            <w:left w:val="none" w:sz="0" w:space="0" w:color="auto"/>
            <w:bottom w:val="none" w:sz="0" w:space="0" w:color="auto"/>
            <w:right w:val="none" w:sz="0" w:space="0" w:color="auto"/>
          </w:divBdr>
        </w:div>
        <w:div w:id="1338385219">
          <w:marLeft w:val="0"/>
          <w:marRight w:val="0"/>
          <w:marTop w:val="0"/>
          <w:marBottom w:val="0"/>
          <w:divBdr>
            <w:top w:val="none" w:sz="0" w:space="0" w:color="auto"/>
            <w:left w:val="none" w:sz="0" w:space="0" w:color="auto"/>
            <w:bottom w:val="none" w:sz="0" w:space="0" w:color="auto"/>
            <w:right w:val="none" w:sz="0" w:space="0" w:color="auto"/>
          </w:divBdr>
        </w:div>
        <w:div w:id="1352031534">
          <w:marLeft w:val="0"/>
          <w:marRight w:val="0"/>
          <w:marTop w:val="0"/>
          <w:marBottom w:val="0"/>
          <w:divBdr>
            <w:top w:val="none" w:sz="0" w:space="0" w:color="auto"/>
            <w:left w:val="none" w:sz="0" w:space="0" w:color="auto"/>
            <w:bottom w:val="none" w:sz="0" w:space="0" w:color="auto"/>
            <w:right w:val="none" w:sz="0" w:space="0" w:color="auto"/>
          </w:divBdr>
        </w:div>
        <w:div w:id="1103304036">
          <w:marLeft w:val="0"/>
          <w:marRight w:val="0"/>
          <w:marTop w:val="0"/>
          <w:marBottom w:val="0"/>
          <w:divBdr>
            <w:top w:val="none" w:sz="0" w:space="0" w:color="auto"/>
            <w:left w:val="none" w:sz="0" w:space="0" w:color="auto"/>
            <w:bottom w:val="none" w:sz="0" w:space="0" w:color="auto"/>
            <w:right w:val="none" w:sz="0" w:space="0" w:color="auto"/>
          </w:divBdr>
        </w:div>
        <w:div w:id="594677001">
          <w:marLeft w:val="0"/>
          <w:marRight w:val="0"/>
          <w:marTop w:val="0"/>
          <w:marBottom w:val="0"/>
          <w:divBdr>
            <w:top w:val="none" w:sz="0" w:space="0" w:color="auto"/>
            <w:left w:val="none" w:sz="0" w:space="0" w:color="auto"/>
            <w:bottom w:val="none" w:sz="0" w:space="0" w:color="auto"/>
            <w:right w:val="none" w:sz="0" w:space="0" w:color="auto"/>
          </w:divBdr>
        </w:div>
        <w:div w:id="619655046">
          <w:marLeft w:val="0"/>
          <w:marRight w:val="0"/>
          <w:marTop w:val="0"/>
          <w:marBottom w:val="0"/>
          <w:divBdr>
            <w:top w:val="none" w:sz="0" w:space="0" w:color="auto"/>
            <w:left w:val="none" w:sz="0" w:space="0" w:color="auto"/>
            <w:bottom w:val="none" w:sz="0" w:space="0" w:color="auto"/>
            <w:right w:val="none" w:sz="0" w:space="0" w:color="auto"/>
          </w:divBdr>
        </w:div>
        <w:div w:id="1236014565">
          <w:marLeft w:val="0"/>
          <w:marRight w:val="0"/>
          <w:marTop w:val="0"/>
          <w:marBottom w:val="0"/>
          <w:divBdr>
            <w:top w:val="none" w:sz="0" w:space="0" w:color="auto"/>
            <w:left w:val="none" w:sz="0" w:space="0" w:color="auto"/>
            <w:bottom w:val="none" w:sz="0" w:space="0" w:color="auto"/>
            <w:right w:val="none" w:sz="0" w:space="0" w:color="auto"/>
          </w:divBdr>
        </w:div>
        <w:div w:id="311256131">
          <w:marLeft w:val="0"/>
          <w:marRight w:val="0"/>
          <w:marTop w:val="0"/>
          <w:marBottom w:val="0"/>
          <w:divBdr>
            <w:top w:val="none" w:sz="0" w:space="0" w:color="auto"/>
            <w:left w:val="none" w:sz="0" w:space="0" w:color="auto"/>
            <w:bottom w:val="none" w:sz="0" w:space="0" w:color="auto"/>
            <w:right w:val="none" w:sz="0" w:space="0" w:color="auto"/>
          </w:divBdr>
        </w:div>
        <w:div w:id="2124104485">
          <w:marLeft w:val="0"/>
          <w:marRight w:val="0"/>
          <w:marTop w:val="0"/>
          <w:marBottom w:val="0"/>
          <w:divBdr>
            <w:top w:val="none" w:sz="0" w:space="0" w:color="auto"/>
            <w:left w:val="none" w:sz="0" w:space="0" w:color="auto"/>
            <w:bottom w:val="none" w:sz="0" w:space="0" w:color="auto"/>
            <w:right w:val="none" w:sz="0" w:space="0" w:color="auto"/>
          </w:divBdr>
        </w:div>
        <w:div w:id="2021156434">
          <w:marLeft w:val="0"/>
          <w:marRight w:val="0"/>
          <w:marTop w:val="0"/>
          <w:marBottom w:val="0"/>
          <w:divBdr>
            <w:top w:val="none" w:sz="0" w:space="0" w:color="auto"/>
            <w:left w:val="none" w:sz="0" w:space="0" w:color="auto"/>
            <w:bottom w:val="none" w:sz="0" w:space="0" w:color="auto"/>
            <w:right w:val="none" w:sz="0" w:space="0" w:color="auto"/>
          </w:divBdr>
        </w:div>
        <w:div w:id="254093066">
          <w:marLeft w:val="0"/>
          <w:marRight w:val="0"/>
          <w:marTop w:val="0"/>
          <w:marBottom w:val="0"/>
          <w:divBdr>
            <w:top w:val="none" w:sz="0" w:space="0" w:color="auto"/>
            <w:left w:val="none" w:sz="0" w:space="0" w:color="auto"/>
            <w:bottom w:val="none" w:sz="0" w:space="0" w:color="auto"/>
            <w:right w:val="none" w:sz="0" w:space="0" w:color="auto"/>
          </w:divBdr>
        </w:div>
        <w:div w:id="1292203679">
          <w:marLeft w:val="0"/>
          <w:marRight w:val="0"/>
          <w:marTop w:val="0"/>
          <w:marBottom w:val="0"/>
          <w:divBdr>
            <w:top w:val="none" w:sz="0" w:space="0" w:color="auto"/>
            <w:left w:val="none" w:sz="0" w:space="0" w:color="auto"/>
            <w:bottom w:val="none" w:sz="0" w:space="0" w:color="auto"/>
            <w:right w:val="none" w:sz="0" w:space="0" w:color="auto"/>
          </w:divBdr>
        </w:div>
        <w:div w:id="1372343629">
          <w:marLeft w:val="0"/>
          <w:marRight w:val="0"/>
          <w:marTop w:val="0"/>
          <w:marBottom w:val="0"/>
          <w:divBdr>
            <w:top w:val="none" w:sz="0" w:space="0" w:color="auto"/>
            <w:left w:val="none" w:sz="0" w:space="0" w:color="auto"/>
            <w:bottom w:val="none" w:sz="0" w:space="0" w:color="auto"/>
            <w:right w:val="none" w:sz="0" w:space="0" w:color="auto"/>
          </w:divBdr>
        </w:div>
        <w:div w:id="627466401">
          <w:marLeft w:val="0"/>
          <w:marRight w:val="0"/>
          <w:marTop w:val="0"/>
          <w:marBottom w:val="0"/>
          <w:divBdr>
            <w:top w:val="none" w:sz="0" w:space="0" w:color="auto"/>
            <w:left w:val="none" w:sz="0" w:space="0" w:color="auto"/>
            <w:bottom w:val="none" w:sz="0" w:space="0" w:color="auto"/>
            <w:right w:val="none" w:sz="0" w:space="0" w:color="auto"/>
          </w:divBdr>
        </w:div>
        <w:div w:id="327025172">
          <w:marLeft w:val="0"/>
          <w:marRight w:val="0"/>
          <w:marTop w:val="0"/>
          <w:marBottom w:val="0"/>
          <w:divBdr>
            <w:top w:val="none" w:sz="0" w:space="0" w:color="auto"/>
            <w:left w:val="none" w:sz="0" w:space="0" w:color="auto"/>
            <w:bottom w:val="none" w:sz="0" w:space="0" w:color="auto"/>
            <w:right w:val="none" w:sz="0" w:space="0" w:color="auto"/>
          </w:divBdr>
        </w:div>
        <w:div w:id="1367637072">
          <w:marLeft w:val="0"/>
          <w:marRight w:val="0"/>
          <w:marTop w:val="0"/>
          <w:marBottom w:val="0"/>
          <w:divBdr>
            <w:top w:val="none" w:sz="0" w:space="0" w:color="auto"/>
            <w:left w:val="none" w:sz="0" w:space="0" w:color="auto"/>
            <w:bottom w:val="none" w:sz="0" w:space="0" w:color="auto"/>
            <w:right w:val="none" w:sz="0" w:space="0" w:color="auto"/>
          </w:divBdr>
        </w:div>
        <w:div w:id="627126121">
          <w:marLeft w:val="0"/>
          <w:marRight w:val="0"/>
          <w:marTop w:val="0"/>
          <w:marBottom w:val="0"/>
          <w:divBdr>
            <w:top w:val="none" w:sz="0" w:space="0" w:color="auto"/>
            <w:left w:val="none" w:sz="0" w:space="0" w:color="auto"/>
            <w:bottom w:val="none" w:sz="0" w:space="0" w:color="auto"/>
            <w:right w:val="none" w:sz="0" w:space="0" w:color="auto"/>
          </w:divBdr>
        </w:div>
        <w:div w:id="1437603745">
          <w:marLeft w:val="0"/>
          <w:marRight w:val="0"/>
          <w:marTop w:val="0"/>
          <w:marBottom w:val="0"/>
          <w:divBdr>
            <w:top w:val="none" w:sz="0" w:space="0" w:color="auto"/>
            <w:left w:val="none" w:sz="0" w:space="0" w:color="auto"/>
            <w:bottom w:val="none" w:sz="0" w:space="0" w:color="auto"/>
            <w:right w:val="none" w:sz="0" w:space="0" w:color="auto"/>
          </w:divBdr>
        </w:div>
        <w:div w:id="236525144">
          <w:marLeft w:val="0"/>
          <w:marRight w:val="0"/>
          <w:marTop w:val="0"/>
          <w:marBottom w:val="0"/>
          <w:divBdr>
            <w:top w:val="none" w:sz="0" w:space="0" w:color="auto"/>
            <w:left w:val="none" w:sz="0" w:space="0" w:color="auto"/>
            <w:bottom w:val="none" w:sz="0" w:space="0" w:color="auto"/>
            <w:right w:val="none" w:sz="0" w:space="0" w:color="auto"/>
          </w:divBdr>
        </w:div>
        <w:div w:id="1157190560">
          <w:marLeft w:val="0"/>
          <w:marRight w:val="0"/>
          <w:marTop w:val="0"/>
          <w:marBottom w:val="0"/>
          <w:divBdr>
            <w:top w:val="none" w:sz="0" w:space="0" w:color="auto"/>
            <w:left w:val="none" w:sz="0" w:space="0" w:color="auto"/>
            <w:bottom w:val="none" w:sz="0" w:space="0" w:color="auto"/>
            <w:right w:val="none" w:sz="0" w:space="0" w:color="auto"/>
          </w:divBdr>
        </w:div>
        <w:div w:id="1186017860">
          <w:marLeft w:val="0"/>
          <w:marRight w:val="0"/>
          <w:marTop w:val="0"/>
          <w:marBottom w:val="0"/>
          <w:divBdr>
            <w:top w:val="none" w:sz="0" w:space="0" w:color="auto"/>
            <w:left w:val="none" w:sz="0" w:space="0" w:color="auto"/>
            <w:bottom w:val="none" w:sz="0" w:space="0" w:color="auto"/>
            <w:right w:val="none" w:sz="0" w:space="0" w:color="auto"/>
          </w:divBdr>
        </w:div>
        <w:div w:id="13196640">
          <w:marLeft w:val="0"/>
          <w:marRight w:val="0"/>
          <w:marTop w:val="0"/>
          <w:marBottom w:val="0"/>
          <w:divBdr>
            <w:top w:val="none" w:sz="0" w:space="0" w:color="auto"/>
            <w:left w:val="none" w:sz="0" w:space="0" w:color="auto"/>
            <w:bottom w:val="none" w:sz="0" w:space="0" w:color="auto"/>
            <w:right w:val="none" w:sz="0" w:space="0" w:color="auto"/>
          </w:divBdr>
        </w:div>
        <w:div w:id="1311327635">
          <w:marLeft w:val="0"/>
          <w:marRight w:val="0"/>
          <w:marTop w:val="0"/>
          <w:marBottom w:val="0"/>
          <w:divBdr>
            <w:top w:val="none" w:sz="0" w:space="0" w:color="auto"/>
            <w:left w:val="none" w:sz="0" w:space="0" w:color="auto"/>
            <w:bottom w:val="none" w:sz="0" w:space="0" w:color="auto"/>
            <w:right w:val="none" w:sz="0" w:space="0" w:color="auto"/>
          </w:divBdr>
        </w:div>
        <w:div w:id="925303246">
          <w:marLeft w:val="0"/>
          <w:marRight w:val="0"/>
          <w:marTop w:val="0"/>
          <w:marBottom w:val="0"/>
          <w:divBdr>
            <w:top w:val="none" w:sz="0" w:space="0" w:color="auto"/>
            <w:left w:val="none" w:sz="0" w:space="0" w:color="auto"/>
            <w:bottom w:val="none" w:sz="0" w:space="0" w:color="auto"/>
            <w:right w:val="none" w:sz="0" w:space="0" w:color="auto"/>
          </w:divBdr>
        </w:div>
        <w:div w:id="1112824926">
          <w:marLeft w:val="0"/>
          <w:marRight w:val="0"/>
          <w:marTop w:val="0"/>
          <w:marBottom w:val="0"/>
          <w:divBdr>
            <w:top w:val="none" w:sz="0" w:space="0" w:color="auto"/>
            <w:left w:val="none" w:sz="0" w:space="0" w:color="auto"/>
            <w:bottom w:val="none" w:sz="0" w:space="0" w:color="auto"/>
            <w:right w:val="none" w:sz="0" w:space="0" w:color="auto"/>
          </w:divBdr>
        </w:div>
        <w:div w:id="702634554">
          <w:marLeft w:val="0"/>
          <w:marRight w:val="0"/>
          <w:marTop w:val="0"/>
          <w:marBottom w:val="0"/>
          <w:divBdr>
            <w:top w:val="none" w:sz="0" w:space="0" w:color="auto"/>
            <w:left w:val="none" w:sz="0" w:space="0" w:color="auto"/>
            <w:bottom w:val="none" w:sz="0" w:space="0" w:color="auto"/>
            <w:right w:val="none" w:sz="0" w:space="0" w:color="auto"/>
          </w:divBdr>
        </w:div>
        <w:div w:id="2024352815">
          <w:marLeft w:val="0"/>
          <w:marRight w:val="0"/>
          <w:marTop w:val="0"/>
          <w:marBottom w:val="0"/>
          <w:divBdr>
            <w:top w:val="none" w:sz="0" w:space="0" w:color="auto"/>
            <w:left w:val="none" w:sz="0" w:space="0" w:color="auto"/>
            <w:bottom w:val="none" w:sz="0" w:space="0" w:color="auto"/>
            <w:right w:val="none" w:sz="0" w:space="0" w:color="auto"/>
          </w:divBdr>
        </w:div>
        <w:div w:id="560561317">
          <w:marLeft w:val="0"/>
          <w:marRight w:val="0"/>
          <w:marTop w:val="0"/>
          <w:marBottom w:val="0"/>
          <w:divBdr>
            <w:top w:val="none" w:sz="0" w:space="0" w:color="auto"/>
            <w:left w:val="none" w:sz="0" w:space="0" w:color="auto"/>
            <w:bottom w:val="none" w:sz="0" w:space="0" w:color="auto"/>
            <w:right w:val="none" w:sz="0" w:space="0" w:color="auto"/>
          </w:divBdr>
        </w:div>
        <w:div w:id="1884712007">
          <w:marLeft w:val="0"/>
          <w:marRight w:val="0"/>
          <w:marTop w:val="0"/>
          <w:marBottom w:val="0"/>
          <w:divBdr>
            <w:top w:val="none" w:sz="0" w:space="0" w:color="auto"/>
            <w:left w:val="none" w:sz="0" w:space="0" w:color="auto"/>
            <w:bottom w:val="none" w:sz="0" w:space="0" w:color="auto"/>
            <w:right w:val="none" w:sz="0" w:space="0" w:color="auto"/>
          </w:divBdr>
        </w:div>
        <w:div w:id="309136445">
          <w:marLeft w:val="0"/>
          <w:marRight w:val="0"/>
          <w:marTop w:val="0"/>
          <w:marBottom w:val="0"/>
          <w:divBdr>
            <w:top w:val="none" w:sz="0" w:space="0" w:color="auto"/>
            <w:left w:val="none" w:sz="0" w:space="0" w:color="auto"/>
            <w:bottom w:val="none" w:sz="0" w:space="0" w:color="auto"/>
            <w:right w:val="none" w:sz="0" w:space="0" w:color="auto"/>
          </w:divBdr>
        </w:div>
        <w:div w:id="127089273">
          <w:marLeft w:val="0"/>
          <w:marRight w:val="0"/>
          <w:marTop w:val="0"/>
          <w:marBottom w:val="0"/>
          <w:divBdr>
            <w:top w:val="none" w:sz="0" w:space="0" w:color="auto"/>
            <w:left w:val="none" w:sz="0" w:space="0" w:color="auto"/>
            <w:bottom w:val="none" w:sz="0" w:space="0" w:color="auto"/>
            <w:right w:val="none" w:sz="0" w:space="0" w:color="auto"/>
          </w:divBdr>
        </w:div>
        <w:div w:id="1473866185">
          <w:marLeft w:val="0"/>
          <w:marRight w:val="0"/>
          <w:marTop w:val="0"/>
          <w:marBottom w:val="0"/>
          <w:divBdr>
            <w:top w:val="none" w:sz="0" w:space="0" w:color="auto"/>
            <w:left w:val="none" w:sz="0" w:space="0" w:color="auto"/>
            <w:bottom w:val="none" w:sz="0" w:space="0" w:color="auto"/>
            <w:right w:val="none" w:sz="0" w:space="0" w:color="auto"/>
          </w:divBdr>
        </w:div>
        <w:div w:id="1562981873">
          <w:marLeft w:val="0"/>
          <w:marRight w:val="0"/>
          <w:marTop w:val="0"/>
          <w:marBottom w:val="0"/>
          <w:divBdr>
            <w:top w:val="none" w:sz="0" w:space="0" w:color="auto"/>
            <w:left w:val="none" w:sz="0" w:space="0" w:color="auto"/>
            <w:bottom w:val="none" w:sz="0" w:space="0" w:color="auto"/>
            <w:right w:val="none" w:sz="0" w:space="0" w:color="auto"/>
          </w:divBdr>
        </w:div>
        <w:div w:id="1863205992">
          <w:marLeft w:val="0"/>
          <w:marRight w:val="0"/>
          <w:marTop w:val="0"/>
          <w:marBottom w:val="0"/>
          <w:divBdr>
            <w:top w:val="none" w:sz="0" w:space="0" w:color="auto"/>
            <w:left w:val="none" w:sz="0" w:space="0" w:color="auto"/>
            <w:bottom w:val="none" w:sz="0" w:space="0" w:color="auto"/>
            <w:right w:val="none" w:sz="0" w:space="0" w:color="auto"/>
          </w:divBdr>
        </w:div>
        <w:div w:id="1639264768">
          <w:marLeft w:val="0"/>
          <w:marRight w:val="0"/>
          <w:marTop w:val="0"/>
          <w:marBottom w:val="0"/>
          <w:divBdr>
            <w:top w:val="none" w:sz="0" w:space="0" w:color="auto"/>
            <w:left w:val="none" w:sz="0" w:space="0" w:color="auto"/>
            <w:bottom w:val="none" w:sz="0" w:space="0" w:color="auto"/>
            <w:right w:val="none" w:sz="0" w:space="0" w:color="auto"/>
          </w:divBdr>
        </w:div>
        <w:div w:id="1345595911">
          <w:marLeft w:val="0"/>
          <w:marRight w:val="0"/>
          <w:marTop w:val="0"/>
          <w:marBottom w:val="0"/>
          <w:divBdr>
            <w:top w:val="none" w:sz="0" w:space="0" w:color="auto"/>
            <w:left w:val="none" w:sz="0" w:space="0" w:color="auto"/>
            <w:bottom w:val="none" w:sz="0" w:space="0" w:color="auto"/>
            <w:right w:val="none" w:sz="0" w:space="0" w:color="auto"/>
          </w:divBdr>
        </w:div>
        <w:div w:id="1644656525">
          <w:marLeft w:val="0"/>
          <w:marRight w:val="0"/>
          <w:marTop w:val="0"/>
          <w:marBottom w:val="0"/>
          <w:divBdr>
            <w:top w:val="none" w:sz="0" w:space="0" w:color="auto"/>
            <w:left w:val="none" w:sz="0" w:space="0" w:color="auto"/>
            <w:bottom w:val="none" w:sz="0" w:space="0" w:color="auto"/>
            <w:right w:val="none" w:sz="0" w:space="0" w:color="auto"/>
          </w:divBdr>
        </w:div>
        <w:div w:id="135607426">
          <w:marLeft w:val="0"/>
          <w:marRight w:val="0"/>
          <w:marTop w:val="0"/>
          <w:marBottom w:val="0"/>
          <w:divBdr>
            <w:top w:val="none" w:sz="0" w:space="0" w:color="auto"/>
            <w:left w:val="none" w:sz="0" w:space="0" w:color="auto"/>
            <w:bottom w:val="none" w:sz="0" w:space="0" w:color="auto"/>
            <w:right w:val="none" w:sz="0" w:space="0" w:color="auto"/>
          </w:divBdr>
        </w:div>
        <w:div w:id="1969780135">
          <w:marLeft w:val="0"/>
          <w:marRight w:val="0"/>
          <w:marTop w:val="0"/>
          <w:marBottom w:val="0"/>
          <w:divBdr>
            <w:top w:val="none" w:sz="0" w:space="0" w:color="auto"/>
            <w:left w:val="none" w:sz="0" w:space="0" w:color="auto"/>
            <w:bottom w:val="none" w:sz="0" w:space="0" w:color="auto"/>
            <w:right w:val="none" w:sz="0" w:space="0" w:color="auto"/>
          </w:divBdr>
        </w:div>
        <w:div w:id="1066874186">
          <w:marLeft w:val="0"/>
          <w:marRight w:val="0"/>
          <w:marTop w:val="0"/>
          <w:marBottom w:val="0"/>
          <w:divBdr>
            <w:top w:val="none" w:sz="0" w:space="0" w:color="auto"/>
            <w:left w:val="none" w:sz="0" w:space="0" w:color="auto"/>
            <w:bottom w:val="none" w:sz="0" w:space="0" w:color="auto"/>
            <w:right w:val="none" w:sz="0" w:space="0" w:color="auto"/>
          </w:divBdr>
        </w:div>
        <w:div w:id="2105027872">
          <w:marLeft w:val="0"/>
          <w:marRight w:val="0"/>
          <w:marTop w:val="0"/>
          <w:marBottom w:val="0"/>
          <w:divBdr>
            <w:top w:val="none" w:sz="0" w:space="0" w:color="auto"/>
            <w:left w:val="none" w:sz="0" w:space="0" w:color="auto"/>
            <w:bottom w:val="none" w:sz="0" w:space="0" w:color="auto"/>
            <w:right w:val="none" w:sz="0" w:space="0" w:color="auto"/>
          </w:divBdr>
        </w:div>
        <w:div w:id="1185559580">
          <w:marLeft w:val="0"/>
          <w:marRight w:val="0"/>
          <w:marTop w:val="0"/>
          <w:marBottom w:val="0"/>
          <w:divBdr>
            <w:top w:val="none" w:sz="0" w:space="0" w:color="auto"/>
            <w:left w:val="none" w:sz="0" w:space="0" w:color="auto"/>
            <w:bottom w:val="none" w:sz="0" w:space="0" w:color="auto"/>
            <w:right w:val="none" w:sz="0" w:space="0" w:color="auto"/>
          </w:divBdr>
        </w:div>
        <w:div w:id="722293328">
          <w:marLeft w:val="0"/>
          <w:marRight w:val="0"/>
          <w:marTop w:val="0"/>
          <w:marBottom w:val="0"/>
          <w:divBdr>
            <w:top w:val="none" w:sz="0" w:space="0" w:color="auto"/>
            <w:left w:val="none" w:sz="0" w:space="0" w:color="auto"/>
            <w:bottom w:val="none" w:sz="0" w:space="0" w:color="auto"/>
            <w:right w:val="none" w:sz="0" w:space="0" w:color="auto"/>
          </w:divBdr>
        </w:div>
        <w:div w:id="1643775408">
          <w:marLeft w:val="0"/>
          <w:marRight w:val="0"/>
          <w:marTop w:val="0"/>
          <w:marBottom w:val="0"/>
          <w:divBdr>
            <w:top w:val="none" w:sz="0" w:space="0" w:color="auto"/>
            <w:left w:val="none" w:sz="0" w:space="0" w:color="auto"/>
            <w:bottom w:val="none" w:sz="0" w:space="0" w:color="auto"/>
            <w:right w:val="none" w:sz="0" w:space="0" w:color="auto"/>
          </w:divBdr>
        </w:div>
        <w:div w:id="828524860">
          <w:marLeft w:val="0"/>
          <w:marRight w:val="0"/>
          <w:marTop w:val="0"/>
          <w:marBottom w:val="0"/>
          <w:divBdr>
            <w:top w:val="none" w:sz="0" w:space="0" w:color="auto"/>
            <w:left w:val="none" w:sz="0" w:space="0" w:color="auto"/>
            <w:bottom w:val="none" w:sz="0" w:space="0" w:color="auto"/>
            <w:right w:val="none" w:sz="0" w:space="0" w:color="auto"/>
          </w:divBdr>
        </w:div>
        <w:div w:id="266693381">
          <w:marLeft w:val="0"/>
          <w:marRight w:val="0"/>
          <w:marTop w:val="0"/>
          <w:marBottom w:val="0"/>
          <w:divBdr>
            <w:top w:val="none" w:sz="0" w:space="0" w:color="auto"/>
            <w:left w:val="none" w:sz="0" w:space="0" w:color="auto"/>
            <w:bottom w:val="none" w:sz="0" w:space="0" w:color="auto"/>
            <w:right w:val="none" w:sz="0" w:space="0" w:color="auto"/>
          </w:divBdr>
        </w:div>
        <w:div w:id="1349336552">
          <w:marLeft w:val="0"/>
          <w:marRight w:val="0"/>
          <w:marTop w:val="0"/>
          <w:marBottom w:val="0"/>
          <w:divBdr>
            <w:top w:val="none" w:sz="0" w:space="0" w:color="auto"/>
            <w:left w:val="none" w:sz="0" w:space="0" w:color="auto"/>
            <w:bottom w:val="none" w:sz="0" w:space="0" w:color="auto"/>
            <w:right w:val="none" w:sz="0" w:space="0" w:color="auto"/>
          </w:divBdr>
        </w:div>
        <w:div w:id="290479630">
          <w:marLeft w:val="0"/>
          <w:marRight w:val="0"/>
          <w:marTop w:val="0"/>
          <w:marBottom w:val="0"/>
          <w:divBdr>
            <w:top w:val="none" w:sz="0" w:space="0" w:color="auto"/>
            <w:left w:val="none" w:sz="0" w:space="0" w:color="auto"/>
            <w:bottom w:val="none" w:sz="0" w:space="0" w:color="auto"/>
            <w:right w:val="none" w:sz="0" w:space="0" w:color="auto"/>
          </w:divBdr>
        </w:div>
        <w:div w:id="1867715850">
          <w:marLeft w:val="0"/>
          <w:marRight w:val="0"/>
          <w:marTop w:val="0"/>
          <w:marBottom w:val="0"/>
          <w:divBdr>
            <w:top w:val="none" w:sz="0" w:space="0" w:color="auto"/>
            <w:left w:val="none" w:sz="0" w:space="0" w:color="auto"/>
            <w:bottom w:val="none" w:sz="0" w:space="0" w:color="auto"/>
            <w:right w:val="none" w:sz="0" w:space="0" w:color="auto"/>
          </w:divBdr>
        </w:div>
        <w:div w:id="500775297">
          <w:marLeft w:val="0"/>
          <w:marRight w:val="0"/>
          <w:marTop w:val="0"/>
          <w:marBottom w:val="0"/>
          <w:divBdr>
            <w:top w:val="none" w:sz="0" w:space="0" w:color="auto"/>
            <w:left w:val="none" w:sz="0" w:space="0" w:color="auto"/>
            <w:bottom w:val="none" w:sz="0" w:space="0" w:color="auto"/>
            <w:right w:val="none" w:sz="0" w:space="0" w:color="auto"/>
          </w:divBdr>
        </w:div>
        <w:div w:id="308707272">
          <w:marLeft w:val="0"/>
          <w:marRight w:val="0"/>
          <w:marTop w:val="0"/>
          <w:marBottom w:val="0"/>
          <w:divBdr>
            <w:top w:val="none" w:sz="0" w:space="0" w:color="auto"/>
            <w:left w:val="none" w:sz="0" w:space="0" w:color="auto"/>
            <w:bottom w:val="none" w:sz="0" w:space="0" w:color="auto"/>
            <w:right w:val="none" w:sz="0" w:space="0" w:color="auto"/>
          </w:divBdr>
        </w:div>
        <w:div w:id="1101488118">
          <w:marLeft w:val="0"/>
          <w:marRight w:val="0"/>
          <w:marTop w:val="0"/>
          <w:marBottom w:val="0"/>
          <w:divBdr>
            <w:top w:val="none" w:sz="0" w:space="0" w:color="auto"/>
            <w:left w:val="none" w:sz="0" w:space="0" w:color="auto"/>
            <w:bottom w:val="none" w:sz="0" w:space="0" w:color="auto"/>
            <w:right w:val="none" w:sz="0" w:space="0" w:color="auto"/>
          </w:divBdr>
        </w:div>
        <w:div w:id="1992514603">
          <w:marLeft w:val="0"/>
          <w:marRight w:val="0"/>
          <w:marTop w:val="0"/>
          <w:marBottom w:val="0"/>
          <w:divBdr>
            <w:top w:val="none" w:sz="0" w:space="0" w:color="auto"/>
            <w:left w:val="none" w:sz="0" w:space="0" w:color="auto"/>
            <w:bottom w:val="none" w:sz="0" w:space="0" w:color="auto"/>
            <w:right w:val="none" w:sz="0" w:space="0" w:color="auto"/>
          </w:divBdr>
        </w:div>
        <w:div w:id="20084597">
          <w:marLeft w:val="0"/>
          <w:marRight w:val="0"/>
          <w:marTop w:val="0"/>
          <w:marBottom w:val="0"/>
          <w:divBdr>
            <w:top w:val="none" w:sz="0" w:space="0" w:color="auto"/>
            <w:left w:val="none" w:sz="0" w:space="0" w:color="auto"/>
            <w:bottom w:val="none" w:sz="0" w:space="0" w:color="auto"/>
            <w:right w:val="none" w:sz="0" w:space="0" w:color="auto"/>
          </w:divBdr>
        </w:div>
        <w:div w:id="1705514967">
          <w:marLeft w:val="0"/>
          <w:marRight w:val="0"/>
          <w:marTop w:val="0"/>
          <w:marBottom w:val="0"/>
          <w:divBdr>
            <w:top w:val="none" w:sz="0" w:space="0" w:color="auto"/>
            <w:left w:val="none" w:sz="0" w:space="0" w:color="auto"/>
            <w:bottom w:val="none" w:sz="0" w:space="0" w:color="auto"/>
            <w:right w:val="none" w:sz="0" w:space="0" w:color="auto"/>
          </w:divBdr>
        </w:div>
        <w:div w:id="719213198">
          <w:marLeft w:val="0"/>
          <w:marRight w:val="0"/>
          <w:marTop w:val="0"/>
          <w:marBottom w:val="0"/>
          <w:divBdr>
            <w:top w:val="none" w:sz="0" w:space="0" w:color="auto"/>
            <w:left w:val="none" w:sz="0" w:space="0" w:color="auto"/>
            <w:bottom w:val="none" w:sz="0" w:space="0" w:color="auto"/>
            <w:right w:val="none" w:sz="0" w:space="0" w:color="auto"/>
          </w:divBdr>
        </w:div>
        <w:div w:id="959841625">
          <w:marLeft w:val="0"/>
          <w:marRight w:val="0"/>
          <w:marTop w:val="0"/>
          <w:marBottom w:val="0"/>
          <w:divBdr>
            <w:top w:val="none" w:sz="0" w:space="0" w:color="auto"/>
            <w:left w:val="none" w:sz="0" w:space="0" w:color="auto"/>
            <w:bottom w:val="none" w:sz="0" w:space="0" w:color="auto"/>
            <w:right w:val="none" w:sz="0" w:space="0" w:color="auto"/>
          </w:divBdr>
        </w:div>
        <w:div w:id="903679990">
          <w:marLeft w:val="0"/>
          <w:marRight w:val="0"/>
          <w:marTop w:val="0"/>
          <w:marBottom w:val="0"/>
          <w:divBdr>
            <w:top w:val="none" w:sz="0" w:space="0" w:color="auto"/>
            <w:left w:val="none" w:sz="0" w:space="0" w:color="auto"/>
            <w:bottom w:val="none" w:sz="0" w:space="0" w:color="auto"/>
            <w:right w:val="none" w:sz="0" w:space="0" w:color="auto"/>
          </w:divBdr>
        </w:div>
        <w:div w:id="1531800758">
          <w:marLeft w:val="0"/>
          <w:marRight w:val="0"/>
          <w:marTop w:val="0"/>
          <w:marBottom w:val="0"/>
          <w:divBdr>
            <w:top w:val="none" w:sz="0" w:space="0" w:color="auto"/>
            <w:left w:val="none" w:sz="0" w:space="0" w:color="auto"/>
            <w:bottom w:val="none" w:sz="0" w:space="0" w:color="auto"/>
            <w:right w:val="none" w:sz="0" w:space="0" w:color="auto"/>
          </w:divBdr>
        </w:div>
        <w:div w:id="742920869">
          <w:marLeft w:val="0"/>
          <w:marRight w:val="0"/>
          <w:marTop w:val="0"/>
          <w:marBottom w:val="0"/>
          <w:divBdr>
            <w:top w:val="none" w:sz="0" w:space="0" w:color="auto"/>
            <w:left w:val="none" w:sz="0" w:space="0" w:color="auto"/>
            <w:bottom w:val="none" w:sz="0" w:space="0" w:color="auto"/>
            <w:right w:val="none" w:sz="0" w:space="0" w:color="auto"/>
          </w:divBdr>
        </w:div>
        <w:div w:id="1682313241">
          <w:marLeft w:val="0"/>
          <w:marRight w:val="0"/>
          <w:marTop w:val="0"/>
          <w:marBottom w:val="0"/>
          <w:divBdr>
            <w:top w:val="none" w:sz="0" w:space="0" w:color="auto"/>
            <w:left w:val="none" w:sz="0" w:space="0" w:color="auto"/>
            <w:bottom w:val="none" w:sz="0" w:space="0" w:color="auto"/>
            <w:right w:val="none" w:sz="0" w:space="0" w:color="auto"/>
          </w:divBdr>
        </w:div>
        <w:div w:id="603730665">
          <w:marLeft w:val="0"/>
          <w:marRight w:val="0"/>
          <w:marTop w:val="0"/>
          <w:marBottom w:val="0"/>
          <w:divBdr>
            <w:top w:val="none" w:sz="0" w:space="0" w:color="auto"/>
            <w:left w:val="none" w:sz="0" w:space="0" w:color="auto"/>
            <w:bottom w:val="none" w:sz="0" w:space="0" w:color="auto"/>
            <w:right w:val="none" w:sz="0" w:space="0" w:color="auto"/>
          </w:divBdr>
        </w:div>
        <w:div w:id="887493569">
          <w:marLeft w:val="0"/>
          <w:marRight w:val="0"/>
          <w:marTop w:val="0"/>
          <w:marBottom w:val="0"/>
          <w:divBdr>
            <w:top w:val="none" w:sz="0" w:space="0" w:color="auto"/>
            <w:left w:val="none" w:sz="0" w:space="0" w:color="auto"/>
            <w:bottom w:val="none" w:sz="0" w:space="0" w:color="auto"/>
            <w:right w:val="none" w:sz="0" w:space="0" w:color="auto"/>
          </w:divBdr>
        </w:div>
        <w:div w:id="1945183497">
          <w:marLeft w:val="0"/>
          <w:marRight w:val="0"/>
          <w:marTop w:val="0"/>
          <w:marBottom w:val="0"/>
          <w:divBdr>
            <w:top w:val="none" w:sz="0" w:space="0" w:color="auto"/>
            <w:left w:val="none" w:sz="0" w:space="0" w:color="auto"/>
            <w:bottom w:val="none" w:sz="0" w:space="0" w:color="auto"/>
            <w:right w:val="none" w:sz="0" w:space="0" w:color="auto"/>
          </w:divBdr>
        </w:div>
        <w:div w:id="1575359623">
          <w:marLeft w:val="0"/>
          <w:marRight w:val="0"/>
          <w:marTop w:val="0"/>
          <w:marBottom w:val="0"/>
          <w:divBdr>
            <w:top w:val="none" w:sz="0" w:space="0" w:color="auto"/>
            <w:left w:val="none" w:sz="0" w:space="0" w:color="auto"/>
            <w:bottom w:val="none" w:sz="0" w:space="0" w:color="auto"/>
            <w:right w:val="none" w:sz="0" w:space="0" w:color="auto"/>
          </w:divBdr>
        </w:div>
        <w:div w:id="240219059">
          <w:marLeft w:val="0"/>
          <w:marRight w:val="0"/>
          <w:marTop w:val="0"/>
          <w:marBottom w:val="0"/>
          <w:divBdr>
            <w:top w:val="none" w:sz="0" w:space="0" w:color="auto"/>
            <w:left w:val="none" w:sz="0" w:space="0" w:color="auto"/>
            <w:bottom w:val="none" w:sz="0" w:space="0" w:color="auto"/>
            <w:right w:val="none" w:sz="0" w:space="0" w:color="auto"/>
          </w:divBdr>
        </w:div>
        <w:div w:id="944506156">
          <w:marLeft w:val="0"/>
          <w:marRight w:val="0"/>
          <w:marTop w:val="0"/>
          <w:marBottom w:val="0"/>
          <w:divBdr>
            <w:top w:val="none" w:sz="0" w:space="0" w:color="auto"/>
            <w:left w:val="none" w:sz="0" w:space="0" w:color="auto"/>
            <w:bottom w:val="none" w:sz="0" w:space="0" w:color="auto"/>
            <w:right w:val="none" w:sz="0" w:space="0" w:color="auto"/>
          </w:divBdr>
        </w:div>
        <w:div w:id="1604069370">
          <w:marLeft w:val="0"/>
          <w:marRight w:val="0"/>
          <w:marTop w:val="0"/>
          <w:marBottom w:val="0"/>
          <w:divBdr>
            <w:top w:val="none" w:sz="0" w:space="0" w:color="auto"/>
            <w:left w:val="none" w:sz="0" w:space="0" w:color="auto"/>
            <w:bottom w:val="none" w:sz="0" w:space="0" w:color="auto"/>
            <w:right w:val="none" w:sz="0" w:space="0" w:color="auto"/>
          </w:divBdr>
        </w:div>
        <w:div w:id="723992379">
          <w:marLeft w:val="0"/>
          <w:marRight w:val="0"/>
          <w:marTop w:val="0"/>
          <w:marBottom w:val="0"/>
          <w:divBdr>
            <w:top w:val="none" w:sz="0" w:space="0" w:color="auto"/>
            <w:left w:val="none" w:sz="0" w:space="0" w:color="auto"/>
            <w:bottom w:val="none" w:sz="0" w:space="0" w:color="auto"/>
            <w:right w:val="none" w:sz="0" w:space="0" w:color="auto"/>
          </w:divBdr>
        </w:div>
        <w:div w:id="1644889934">
          <w:marLeft w:val="0"/>
          <w:marRight w:val="0"/>
          <w:marTop w:val="0"/>
          <w:marBottom w:val="0"/>
          <w:divBdr>
            <w:top w:val="none" w:sz="0" w:space="0" w:color="auto"/>
            <w:left w:val="none" w:sz="0" w:space="0" w:color="auto"/>
            <w:bottom w:val="none" w:sz="0" w:space="0" w:color="auto"/>
            <w:right w:val="none" w:sz="0" w:space="0" w:color="auto"/>
          </w:divBdr>
        </w:div>
        <w:div w:id="1398934864">
          <w:marLeft w:val="0"/>
          <w:marRight w:val="0"/>
          <w:marTop w:val="0"/>
          <w:marBottom w:val="0"/>
          <w:divBdr>
            <w:top w:val="none" w:sz="0" w:space="0" w:color="auto"/>
            <w:left w:val="none" w:sz="0" w:space="0" w:color="auto"/>
            <w:bottom w:val="none" w:sz="0" w:space="0" w:color="auto"/>
            <w:right w:val="none" w:sz="0" w:space="0" w:color="auto"/>
          </w:divBdr>
        </w:div>
        <w:div w:id="1221676315">
          <w:marLeft w:val="0"/>
          <w:marRight w:val="0"/>
          <w:marTop w:val="0"/>
          <w:marBottom w:val="0"/>
          <w:divBdr>
            <w:top w:val="none" w:sz="0" w:space="0" w:color="auto"/>
            <w:left w:val="none" w:sz="0" w:space="0" w:color="auto"/>
            <w:bottom w:val="none" w:sz="0" w:space="0" w:color="auto"/>
            <w:right w:val="none" w:sz="0" w:space="0" w:color="auto"/>
          </w:divBdr>
        </w:div>
        <w:div w:id="519470623">
          <w:marLeft w:val="0"/>
          <w:marRight w:val="0"/>
          <w:marTop w:val="0"/>
          <w:marBottom w:val="0"/>
          <w:divBdr>
            <w:top w:val="none" w:sz="0" w:space="0" w:color="auto"/>
            <w:left w:val="none" w:sz="0" w:space="0" w:color="auto"/>
            <w:bottom w:val="none" w:sz="0" w:space="0" w:color="auto"/>
            <w:right w:val="none" w:sz="0" w:space="0" w:color="auto"/>
          </w:divBdr>
        </w:div>
        <w:div w:id="614559495">
          <w:marLeft w:val="0"/>
          <w:marRight w:val="0"/>
          <w:marTop w:val="0"/>
          <w:marBottom w:val="0"/>
          <w:divBdr>
            <w:top w:val="none" w:sz="0" w:space="0" w:color="auto"/>
            <w:left w:val="none" w:sz="0" w:space="0" w:color="auto"/>
            <w:bottom w:val="none" w:sz="0" w:space="0" w:color="auto"/>
            <w:right w:val="none" w:sz="0" w:space="0" w:color="auto"/>
          </w:divBdr>
        </w:div>
        <w:div w:id="2134906058">
          <w:marLeft w:val="0"/>
          <w:marRight w:val="0"/>
          <w:marTop w:val="0"/>
          <w:marBottom w:val="0"/>
          <w:divBdr>
            <w:top w:val="none" w:sz="0" w:space="0" w:color="auto"/>
            <w:left w:val="none" w:sz="0" w:space="0" w:color="auto"/>
            <w:bottom w:val="none" w:sz="0" w:space="0" w:color="auto"/>
            <w:right w:val="none" w:sz="0" w:space="0" w:color="auto"/>
          </w:divBdr>
        </w:div>
        <w:div w:id="286284112">
          <w:marLeft w:val="0"/>
          <w:marRight w:val="0"/>
          <w:marTop w:val="0"/>
          <w:marBottom w:val="0"/>
          <w:divBdr>
            <w:top w:val="none" w:sz="0" w:space="0" w:color="auto"/>
            <w:left w:val="none" w:sz="0" w:space="0" w:color="auto"/>
            <w:bottom w:val="none" w:sz="0" w:space="0" w:color="auto"/>
            <w:right w:val="none" w:sz="0" w:space="0" w:color="auto"/>
          </w:divBdr>
        </w:div>
        <w:div w:id="81341886">
          <w:marLeft w:val="0"/>
          <w:marRight w:val="0"/>
          <w:marTop w:val="0"/>
          <w:marBottom w:val="0"/>
          <w:divBdr>
            <w:top w:val="none" w:sz="0" w:space="0" w:color="auto"/>
            <w:left w:val="none" w:sz="0" w:space="0" w:color="auto"/>
            <w:bottom w:val="none" w:sz="0" w:space="0" w:color="auto"/>
            <w:right w:val="none" w:sz="0" w:space="0" w:color="auto"/>
          </w:divBdr>
        </w:div>
      </w:divsChild>
    </w:div>
    <w:div w:id="1710300892">
      <w:bodyDiv w:val="1"/>
      <w:marLeft w:val="0"/>
      <w:marRight w:val="0"/>
      <w:marTop w:val="0"/>
      <w:marBottom w:val="0"/>
      <w:divBdr>
        <w:top w:val="none" w:sz="0" w:space="0" w:color="auto"/>
        <w:left w:val="none" w:sz="0" w:space="0" w:color="auto"/>
        <w:bottom w:val="none" w:sz="0" w:space="0" w:color="auto"/>
        <w:right w:val="none" w:sz="0" w:space="0" w:color="auto"/>
      </w:divBdr>
    </w:div>
    <w:div w:id="1711570936">
      <w:bodyDiv w:val="1"/>
      <w:marLeft w:val="0"/>
      <w:marRight w:val="0"/>
      <w:marTop w:val="0"/>
      <w:marBottom w:val="0"/>
      <w:divBdr>
        <w:top w:val="none" w:sz="0" w:space="0" w:color="auto"/>
        <w:left w:val="none" w:sz="0" w:space="0" w:color="auto"/>
        <w:bottom w:val="none" w:sz="0" w:space="0" w:color="auto"/>
        <w:right w:val="none" w:sz="0" w:space="0" w:color="auto"/>
      </w:divBdr>
    </w:div>
    <w:div w:id="1712340552">
      <w:bodyDiv w:val="1"/>
      <w:marLeft w:val="0"/>
      <w:marRight w:val="0"/>
      <w:marTop w:val="0"/>
      <w:marBottom w:val="0"/>
      <w:divBdr>
        <w:top w:val="none" w:sz="0" w:space="0" w:color="auto"/>
        <w:left w:val="none" w:sz="0" w:space="0" w:color="auto"/>
        <w:bottom w:val="none" w:sz="0" w:space="0" w:color="auto"/>
        <w:right w:val="none" w:sz="0" w:space="0" w:color="auto"/>
      </w:divBdr>
    </w:div>
    <w:div w:id="1730154993">
      <w:bodyDiv w:val="1"/>
      <w:marLeft w:val="0"/>
      <w:marRight w:val="0"/>
      <w:marTop w:val="0"/>
      <w:marBottom w:val="0"/>
      <w:divBdr>
        <w:top w:val="none" w:sz="0" w:space="0" w:color="auto"/>
        <w:left w:val="none" w:sz="0" w:space="0" w:color="auto"/>
        <w:bottom w:val="none" w:sz="0" w:space="0" w:color="auto"/>
        <w:right w:val="none" w:sz="0" w:space="0" w:color="auto"/>
      </w:divBdr>
    </w:div>
    <w:div w:id="1731732464">
      <w:bodyDiv w:val="1"/>
      <w:marLeft w:val="0"/>
      <w:marRight w:val="0"/>
      <w:marTop w:val="0"/>
      <w:marBottom w:val="0"/>
      <w:divBdr>
        <w:top w:val="none" w:sz="0" w:space="0" w:color="auto"/>
        <w:left w:val="none" w:sz="0" w:space="0" w:color="auto"/>
        <w:bottom w:val="none" w:sz="0" w:space="0" w:color="auto"/>
        <w:right w:val="none" w:sz="0" w:space="0" w:color="auto"/>
      </w:divBdr>
    </w:div>
    <w:div w:id="1737169020">
      <w:bodyDiv w:val="1"/>
      <w:marLeft w:val="0"/>
      <w:marRight w:val="0"/>
      <w:marTop w:val="0"/>
      <w:marBottom w:val="0"/>
      <w:divBdr>
        <w:top w:val="none" w:sz="0" w:space="0" w:color="auto"/>
        <w:left w:val="none" w:sz="0" w:space="0" w:color="auto"/>
        <w:bottom w:val="none" w:sz="0" w:space="0" w:color="auto"/>
        <w:right w:val="none" w:sz="0" w:space="0" w:color="auto"/>
      </w:divBdr>
    </w:div>
    <w:div w:id="1781949418">
      <w:bodyDiv w:val="1"/>
      <w:marLeft w:val="0"/>
      <w:marRight w:val="0"/>
      <w:marTop w:val="0"/>
      <w:marBottom w:val="0"/>
      <w:divBdr>
        <w:top w:val="none" w:sz="0" w:space="0" w:color="auto"/>
        <w:left w:val="none" w:sz="0" w:space="0" w:color="auto"/>
        <w:bottom w:val="none" w:sz="0" w:space="0" w:color="auto"/>
        <w:right w:val="none" w:sz="0" w:space="0" w:color="auto"/>
      </w:divBdr>
    </w:div>
    <w:div w:id="1784108117">
      <w:bodyDiv w:val="1"/>
      <w:marLeft w:val="0"/>
      <w:marRight w:val="0"/>
      <w:marTop w:val="0"/>
      <w:marBottom w:val="0"/>
      <w:divBdr>
        <w:top w:val="none" w:sz="0" w:space="0" w:color="auto"/>
        <w:left w:val="none" w:sz="0" w:space="0" w:color="auto"/>
        <w:bottom w:val="none" w:sz="0" w:space="0" w:color="auto"/>
        <w:right w:val="none" w:sz="0" w:space="0" w:color="auto"/>
      </w:divBdr>
    </w:div>
    <w:div w:id="1814567449">
      <w:bodyDiv w:val="1"/>
      <w:marLeft w:val="0"/>
      <w:marRight w:val="0"/>
      <w:marTop w:val="0"/>
      <w:marBottom w:val="0"/>
      <w:divBdr>
        <w:top w:val="none" w:sz="0" w:space="0" w:color="auto"/>
        <w:left w:val="none" w:sz="0" w:space="0" w:color="auto"/>
        <w:bottom w:val="none" w:sz="0" w:space="0" w:color="auto"/>
        <w:right w:val="none" w:sz="0" w:space="0" w:color="auto"/>
      </w:divBdr>
    </w:div>
    <w:div w:id="1820684623">
      <w:bodyDiv w:val="1"/>
      <w:marLeft w:val="0"/>
      <w:marRight w:val="0"/>
      <w:marTop w:val="0"/>
      <w:marBottom w:val="0"/>
      <w:divBdr>
        <w:top w:val="none" w:sz="0" w:space="0" w:color="auto"/>
        <w:left w:val="none" w:sz="0" w:space="0" w:color="auto"/>
        <w:bottom w:val="none" w:sz="0" w:space="0" w:color="auto"/>
        <w:right w:val="none" w:sz="0" w:space="0" w:color="auto"/>
      </w:divBdr>
    </w:div>
    <w:div w:id="1823932906">
      <w:bodyDiv w:val="1"/>
      <w:marLeft w:val="0"/>
      <w:marRight w:val="0"/>
      <w:marTop w:val="0"/>
      <w:marBottom w:val="0"/>
      <w:divBdr>
        <w:top w:val="none" w:sz="0" w:space="0" w:color="auto"/>
        <w:left w:val="none" w:sz="0" w:space="0" w:color="auto"/>
        <w:bottom w:val="none" w:sz="0" w:space="0" w:color="auto"/>
        <w:right w:val="none" w:sz="0" w:space="0" w:color="auto"/>
      </w:divBdr>
    </w:div>
    <w:div w:id="1835947038">
      <w:bodyDiv w:val="1"/>
      <w:marLeft w:val="0"/>
      <w:marRight w:val="0"/>
      <w:marTop w:val="0"/>
      <w:marBottom w:val="0"/>
      <w:divBdr>
        <w:top w:val="none" w:sz="0" w:space="0" w:color="auto"/>
        <w:left w:val="none" w:sz="0" w:space="0" w:color="auto"/>
        <w:bottom w:val="none" w:sz="0" w:space="0" w:color="auto"/>
        <w:right w:val="none" w:sz="0" w:space="0" w:color="auto"/>
      </w:divBdr>
    </w:div>
    <w:div w:id="1867405517">
      <w:bodyDiv w:val="1"/>
      <w:marLeft w:val="0"/>
      <w:marRight w:val="0"/>
      <w:marTop w:val="0"/>
      <w:marBottom w:val="0"/>
      <w:divBdr>
        <w:top w:val="none" w:sz="0" w:space="0" w:color="auto"/>
        <w:left w:val="none" w:sz="0" w:space="0" w:color="auto"/>
        <w:bottom w:val="none" w:sz="0" w:space="0" w:color="auto"/>
        <w:right w:val="none" w:sz="0" w:space="0" w:color="auto"/>
      </w:divBdr>
    </w:div>
    <w:div w:id="1906988417">
      <w:bodyDiv w:val="1"/>
      <w:marLeft w:val="0"/>
      <w:marRight w:val="0"/>
      <w:marTop w:val="0"/>
      <w:marBottom w:val="0"/>
      <w:divBdr>
        <w:top w:val="none" w:sz="0" w:space="0" w:color="auto"/>
        <w:left w:val="none" w:sz="0" w:space="0" w:color="auto"/>
        <w:bottom w:val="none" w:sz="0" w:space="0" w:color="auto"/>
        <w:right w:val="none" w:sz="0" w:space="0" w:color="auto"/>
      </w:divBdr>
    </w:div>
    <w:div w:id="1920407311">
      <w:bodyDiv w:val="1"/>
      <w:marLeft w:val="0"/>
      <w:marRight w:val="0"/>
      <w:marTop w:val="0"/>
      <w:marBottom w:val="0"/>
      <w:divBdr>
        <w:top w:val="none" w:sz="0" w:space="0" w:color="auto"/>
        <w:left w:val="none" w:sz="0" w:space="0" w:color="auto"/>
        <w:bottom w:val="none" w:sz="0" w:space="0" w:color="auto"/>
        <w:right w:val="none" w:sz="0" w:space="0" w:color="auto"/>
      </w:divBdr>
    </w:div>
    <w:div w:id="1932228311">
      <w:bodyDiv w:val="1"/>
      <w:marLeft w:val="0"/>
      <w:marRight w:val="0"/>
      <w:marTop w:val="0"/>
      <w:marBottom w:val="0"/>
      <w:divBdr>
        <w:top w:val="none" w:sz="0" w:space="0" w:color="auto"/>
        <w:left w:val="none" w:sz="0" w:space="0" w:color="auto"/>
        <w:bottom w:val="none" w:sz="0" w:space="0" w:color="auto"/>
        <w:right w:val="none" w:sz="0" w:space="0" w:color="auto"/>
      </w:divBdr>
    </w:div>
    <w:div w:id="1944611169">
      <w:bodyDiv w:val="1"/>
      <w:marLeft w:val="0"/>
      <w:marRight w:val="0"/>
      <w:marTop w:val="0"/>
      <w:marBottom w:val="0"/>
      <w:divBdr>
        <w:top w:val="none" w:sz="0" w:space="0" w:color="auto"/>
        <w:left w:val="none" w:sz="0" w:space="0" w:color="auto"/>
        <w:bottom w:val="none" w:sz="0" w:space="0" w:color="auto"/>
        <w:right w:val="none" w:sz="0" w:space="0" w:color="auto"/>
      </w:divBdr>
    </w:div>
    <w:div w:id="1945308636">
      <w:bodyDiv w:val="1"/>
      <w:marLeft w:val="0"/>
      <w:marRight w:val="0"/>
      <w:marTop w:val="0"/>
      <w:marBottom w:val="0"/>
      <w:divBdr>
        <w:top w:val="none" w:sz="0" w:space="0" w:color="auto"/>
        <w:left w:val="none" w:sz="0" w:space="0" w:color="auto"/>
        <w:bottom w:val="none" w:sz="0" w:space="0" w:color="auto"/>
        <w:right w:val="none" w:sz="0" w:space="0" w:color="auto"/>
      </w:divBdr>
    </w:div>
    <w:div w:id="1952317882">
      <w:bodyDiv w:val="1"/>
      <w:marLeft w:val="0"/>
      <w:marRight w:val="0"/>
      <w:marTop w:val="0"/>
      <w:marBottom w:val="0"/>
      <w:divBdr>
        <w:top w:val="none" w:sz="0" w:space="0" w:color="auto"/>
        <w:left w:val="none" w:sz="0" w:space="0" w:color="auto"/>
        <w:bottom w:val="none" w:sz="0" w:space="0" w:color="auto"/>
        <w:right w:val="none" w:sz="0" w:space="0" w:color="auto"/>
      </w:divBdr>
      <w:divsChild>
        <w:div w:id="18044780">
          <w:marLeft w:val="0"/>
          <w:marRight w:val="0"/>
          <w:marTop w:val="0"/>
          <w:marBottom w:val="0"/>
          <w:divBdr>
            <w:top w:val="none" w:sz="0" w:space="0" w:color="auto"/>
            <w:left w:val="none" w:sz="0" w:space="0" w:color="auto"/>
            <w:bottom w:val="none" w:sz="0" w:space="0" w:color="auto"/>
            <w:right w:val="none" w:sz="0" w:space="0" w:color="auto"/>
          </w:divBdr>
        </w:div>
        <w:div w:id="1887646712">
          <w:marLeft w:val="0"/>
          <w:marRight w:val="0"/>
          <w:marTop w:val="0"/>
          <w:marBottom w:val="0"/>
          <w:divBdr>
            <w:top w:val="none" w:sz="0" w:space="0" w:color="auto"/>
            <w:left w:val="none" w:sz="0" w:space="0" w:color="auto"/>
            <w:bottom w:val="none" w:sz="0" w:space="0" w:color="auto"/>
            <w:right w:val="none" w:sz="0" w:space="0" w:color="auto"/>
          </w:divBdr>
        </w:div>
        <w:div w:id="996230619">
          <w:marLeft w:val="0"/>
          <w:marRight w:val="0"/>
          <w:marTop w:val="0"/>
          <w:marBottom w:val="0"/>
          <w:divBdr>
            <w:top w:val="none" w:sz="0" w:space="0" w:color="auto"/>
            <w:left w:val="none" w:sz="0" w:space="0" w:color="auto"/>
            <w:bottom w:val="none" w:sz="0" w:space="0" w:color="auto"/>
            <w:right w:val="none" w:sz="0" w:space="0" w:color="auto"/>
          </w:divBdr>
        </w:div>
        <w:div w:id="1984919626">
          <w:marLeft w:val="0"/>
          <w:marRight w:val="0"/>
          <w:marTop w:val="0"/>
          <w:marBottom w:val="0"/>
          <w:divBdr>
            <w:top w:val="none" w:sz="0" w:space="0" w:color="auto"/>
            <w:left w:val="none" w:sz="0" w:space="0" w:color="auto"/>
            <w:bottom w:val="none" w:sz="0" w:space="0" w:color="auto"/>
            <w:right w:val="none" w:sz="0" w:space="0" w:color="auto"/>
          </w:divBdr>
        </w:div>
        <w:div w:id="1835104090">
          <w:marLeft w:val="0"/>
          <w:marRight w:val="0"/>
          <w:marTop w:val="0"/>
          <w:marBottom w:val="0"/>
          <w:divBdr>
            <w:top w:val="none" w:sz="0" w:space="0" w:color="auto"/>
            <w:left w:val="none" w:sz="0" w:space="0" w:color="auto"/>
            <w:bottom w:val="none" w:sz="0" w:space="0" w:color="auto"/>
            <w:right w:val="none" w:sz="0" w:space="0" w:color="auto"/>
          </w:divBdr>
        </w:div>
        <w:div w:id="1593705931">
          <w:marLeft w:val="0"/>
          <w:marRight w:val="0"/>
          <w:marTop w:val="0"/>
          <w:marBottom w:val="0"/>
          <w:divBdr>
            <w:top w:val="none" w:sz="0" w:space="0" w:color="auto"/>
            <w:left w:val="none" w:sz="0" w:space="0" w:color="auto"/>
            <w:bottom w:val="none" w:sz="0" w:space="0" w:color="auto"/>
            <w:right w:val="none" w:sz="0" w:space="0" w:color="auto"/>
          </w:divBdr>
        </w:div>
        <w:div w:id="994990607">
          <w:marLeft w:val="0"/>
          <w:marRight w:val="0"/>
          <w:marTop w:val="0"/>
          <w:marBottom w:val="0"/>
          <w:divBdr>
            <w:top w:val="none" w:sz="0" w:space="0" w:color="auto"/>
            <w:left w:val="none" w:sz="0" w:space="0" w:color="auto"/>
            <w:bottom w:val="none" w:sz="0" w:space="0" w:color="auto"/>
            <w:right w:val="none" w:sz="0" w:space="0" w:color="auto"/>
          </w:divBdr>
        </w:div>
        <w:div w:id="31275929">
          <w:marLeft w:val="0"/>
          <w:marRight w:val="0"/>
          <w:marTop w:val="0"/>
          <w:marBottom w:val="0"/>
          <w:divBdr>
            <w:top w:val="none" w:sz="0" w:space="0" w:color="auto"/>
            <w:left w:val="none" w:sz="0" w:space="0" w:color="auto"/>
            <w:bottom w:val="none" w:sz="0" w:space="0" w:color="auto"/>
            <w:right w:val="none" w:sz="0" w:space="0" w:color="auto"/>
          </w:divBdr>
        </w:div>
        <w:div w:id="1811894770">
          <w:marLeft w:val="0"/>
          <w:marRight w:val="0"/>
          <w:marTop w:val="0"/>
          <w:marBottom w:val="0"/>
          <w:divBdr>
            <w:top w:val="none" w:sz="0" w:space="0" w:color="auto"/>
            <w:left w:val="none" w:sz="0" w:space="0" w:color="auto"/>
            <w:bottom w:val="none" w:sz="0" w:space="0" w:color="auto"/>
            <w:right w:val="none" w:sz="0" w:space="0" w:color="auto"/>
          </w:divBdr>
        </w:div>
        <w:div w:id="1642223569">
          <w:marLeft w:val="0"/>
          <w:marRight w:val="0"/>
          <w:marTop w:val="0"/>
          <w:marBottom w:val="0"/>
          <w:divBdr>
            <w:top w:val="none" w:sz="0" w:space="0" w:color="auto"/>
            <w:left w:val="none" w:sz="0" w:space="0" w:color="auto"/>
            <w:bottom w:val="none" w:sz="0" w:space="0" w:color="auto"/>
            <w:right w:val="none" w:sz="0" w:space="0" w:color="auto"/>
          </w:divBdr>
        </w:div>
        <w:div w:id="158624314">
          <w:marLeft w:val="0"/>
          <w:marRight w:val="0"/>
          <w:marTop w:val="0"/>
          <w:marBottom w:val="0"/>
          <w:divBdr>
            <w:top w:val="none" w:sz="0" w:space="0" w:color="auto"/>
            <w:left w:val="none" w:sz="0" w:space="0" w:color="auto"/>
            <w:bottom w:val="none" w:sz="0" w:space="0" w:color="auto"/>
            <w:right w:val="none" w:sz="0" w:space="0" w:color="auto"/>
          </w:divBdr>
        </w:div>
        <w:div w:id="1719477337">
          <w:marLeft w:val="0"/>
          <w:marRight w:val="0"/>
          <w:marTop w:val="0"/>
          <w:marBottom w:val="0"/>
          <w:divBdr>
            <w:top w:val="none" w:sz="0" w:space="0" w:color="auto"/>
            <w:left w:val="none" w:sz="0" w:space="0" w:color="auto"/>
            <w:bottom w:val="none" w:sz="0" w:space="0" w:color="auto"/>
            <w:right w:val="none" w:sz="0" w:space="0" w:color="auto"/>
          </w:divBdr>
        </w:div>
        <w:div w:id="77291807">
          <w:marLeft w:val="0"/>
          <w:marRight w:val="0"/>
          <w:marTop w:val="0"/>
          <w:marBottom w:val="0"/>
          <w:divBdr>
            <w:top w:val="none" w:sz="0" w:space="0" w:color="auto"/>
            <w:left w:val="none" w:sz="0" w:space="0" w:color="auto"/>
            <w:bottom w:val="none" w:sz="0" w:space="0" w:color="auto"/>
            <w:right w:val="none" w:sz="0" w:space="0" w:color="auto"/>
          </w:divBdr>
        </w:div>
      </w:divsChild>
    </w:div>
    <w:div w:id="1957522596">
      <w:bodyDiv w:val="1"/>
      <w:marLeft w:val="0"/>
      <w:marRight w:val="0"/>
      <w:marTop w:val="0"/>
      <w:marBottom w:val="0"/>
      <w:divBdr>
        <w:top w:val="none" w:sz="0" w:space="0" w:color="auto"/>
        <w:left w:val="none" w:sz="0" w:space="0" w:color="auto"/>
        <w:bottom w:val="none" w:sz="0" w:space="0" w:color="auto"/>
        <w:right w:val="none" w:sz="0" w:space="0" w:color="auto"/>
      </w:divBdr>
    </w:div>
    <w:div w:id="1967850824">
      <w:bodyDiv w:val="1"/>
      <w:marLeft w:val="0"/>
      <w:marRight w:val="0"/>
      <w:marTop w:val="0"/>
      <w:marBottom w:val="0"/>
      <w:divBdr>
        <w:top w:val="none" w:sz="0" w:space="0" w:color="auto"/>
        <w:left w:val="none" w:sz="0" w:space="0" w:color="auto"/>
        <w:bottom w:val="none" w:sz="0" w:space="0" w:color="auto"/>
        <w:right w:val="none" w:sz="0" w:space="0" w:color="auto"/>
      </w:divBdr>
      <w:divsChild>
        <w:div w:id="1396584880">
          <w:marLeft w:val="0"/>
          <w:marRight w:val="0"/>
          <w:marTop w:val="0"/>
          <w:marBottom w:val="0"/>
          <w:divBdr>
            <w:top w:val="none" w:sz="0" w:space="0" w:color="auto"/>
            <w:left w:val="none" w:sz="0" w:space="0" w:color="auto"/>
            <w:bottom w:val="none" w:sz="0" w:space="0" w:color="auto"/>
            <w:right w:val="none" w:sz="0" w:space="0" w:color="auto"/>
          </w:divBdr>
        </w:div>
        <w:div w:id="1324971814">
          <w:marLeft w:val="0"/>
          <w:marRight w:val="0"/>
          <w:marTop w:val="0"/>
          <w:marBottom w:val="0"/>
          <w:divBdr>
            <w:top w:val="none" w:sz="0" w:space="0" w:color="auto"/>
            <w:left w:val="none" w:sz="0" w:space="0" w:color="auto"/>
            <w:bottom w:val="none" w:sz="0" w:space="0" w:color="auto"/>
            <w:right w:val="none" w:sz="0" w:space="0" w:color="auto"/>
          </w:divBdr>
        </w:div>
        <w:div w:id="208958114">
          <w:marLeft w:val="0"/>
          <w:marRight w:val="0"/>
          <w:marTop w:val="0"/>
          <w:marBottom w:val="0"/>
          <w:divBdr>
            <w:top w:val="none" w:sz="0" w:space="0" w:color="auto"/>
            <w:left w:val="none" w:sz="0" w:space="0" w:color="auto"/>
            <w:bottom w:val="none" w:sz="0" w:space="0" w:color="auto"/>
            <w:right w:val="none" w:sz="0" w:space="0" w:color="auto"/>
          </w:divBdr>
        </w:div>
        <w:div w:id="1738046377">
          <w:marLeft w:val="0"/>
          <w:marRight w:val="0"/>
          <w:marTop w:val="0"/>
          <w:marBottom w:val="0"/>
          <w:divBdr>
            <w:top w:val="none" w:sz="0" w:space="0" w:color="auto"/>
            <w:left w:val="none" w:sz="0" w:space="0" w:color="auto"/>
            <w:bottom w:val="none" w:sz="0" w:space="0" w:color="auto"/>
            <w:right w:val="none" w:sz="0" w:space="0" w:color="auto"/>
          </w:divBdr>
        </w:div>
        <w:div w:id="1021592292">
          <w:marLeft w:val="0"/>
          <w:marRight w:val="0"/>
          <w:marTop w:val="0"/>
          <w:marBottom w:val="0"/>
          <w:divBdr>
            <w:top w:val="none" w:sz="0" w:space="0" w:color="auto"/>
            <w:left w:val="none" w:sz="0" w:space="0" w:color="auto"/>
            <w:bottom w:val="none" w:sz="0" w:space="0" w:color="auto"/>
            <w:right w:val="none" w:sz="0" w:space="0" w:color="auto"/>
          </w:divBdr>
        </w:div>
        <w:div w:id="923994533">
          <w:marLeft w:val="0"/>
          <w:marRight w:val="0"/>
          <w:marTop w:val="0"/>
          <w:marBottom w:val="0"/>
          <w:divBdr>
            <w:top w:val="none" w:sz="0" w:space="0" w:color="auto"/>
            <w:left w:val="none" w:sz="0" w:space="0" w:color="auto"/>
            <w:bottom w:val="none" w:sz="0" w:space="0" w:color="auto"/>
            <w:right w:val="none" w:sz="0" w:space="0" w:color="auto"/>
          </w:divBdr>
        </w:div>
        <w:div w:id="2056082271">
          <w:marLeft w:val="0"/>
          <w:marRight w:val="0"/>
          <w:marTop w:val="0"/>
          <w:marBottom w:val="0"/>
          <w:divBdr>
            <w:top w:val="none" w:sz="0" w:space="0" w:color="auto"/>
            <w:left w:val="none" w:sz="0" w:space="0" w:color="auto"/>
            <w:bottom w:val="none" w:sz="0" w:space="0" w:color="auto"/>
            <w:right w:val="none" w:sz="0" w:space="0" w:color="auto"/>
          </w:divBdr>
        </w:div>
        <w:div w:id="82338934">
          <w:marLeft w:val="0"/>
          <w:marRight w:val="0"/>
          <w:marTop w:val="0"/>
          <w:marBottom w:val="0"/>
          <w:divBdr>
            <w:top w:val="none" w:sz="0" w:space="0" w:color="auto"/>
            <w:left w:val="none" w:sz="0" w:space="0" w:color="auto"/>
            <w:bottom w:val="none" w:sz="0" w:space="0" w:color="auto"/>
            <w:right w:val="none" w:sz="0" w:space="0" w:color="auto"/>
          </w:divBdr>
        </w:div>
        <w:div w:id="872495303">
          <w:marLeft w:val="0"/>
          <w:marRight w:val="0"/>
          <w:marTop w:val="0"/>
          <w:marBottom w:val="0"/>
          <w:divBdr>
            <w:top w:val="none" w:sz="0" w:space="0" w:color="auto"/>
            <w:left w:val="none" w:sz="0" w:space="0" w:color="auto"/>
            <w:bottom w:val="none" w:sz="0" w:space="0" w:color="auto"/>
            <w:right w:val="none" w:sz="0" w:space="0" w:color="auto"/>
          </w:divBdr>
        </w:div>
        <w:div w:id="818574106">
          <w:marLeft w:val="0"/>
          <w:marRight w:val="0"/>
          <w:marTop w:val="0"/>
          <w:marBottom w:val="0"/>
          <w:divBdr>
            <w:top w:val="none" w:sz="0" w:space="0" w:color="auto"/>
            <w:left w:val="none" w:sz="0" w:space="0" w:color="auto"/>
            <w:bottom w:val="none" w:sz="0" w:space="0" w:color="auto"/>
            <w:right w:val="none" w:sz="0" w:space="0" w:color="auto"/>
          </w:divBdr>
        </w:div>
        <w:div w:id="1515074653">
          <w:marLeft w:val="0"/>
          <w:marRight w:val="0"/>
          <w:marTop w:val="0"/>
          <w:marBottom w:val="0"/>
          <w:divBdr>
            <w:top w:val="none" w:sz="0" w:space="0" w:color="auto"/>
            <w:left w:val="none" w:sz="0" w:space="0" w:color="auto"/>
            <w:bottom w:val="none" w:sz="0" w:space="0" w:color="auto"/>
            <w:right w:val="none" w:sz="0" w:space="0" w:color="auto"/>
          </w:divBdr>
        </w:div>
        <w:div w:id="1519854154">
          <w:marLeft w:val="0"/>
          <w:marRight w:val="0"/>
          <w:marTop w:val="0"/>
          <w:marBottom w:val="0"/>
          <w:divBdr>
            <w:top w:val="none" w:sz="0" w:space="0" w:color="auto"/>
            <w:left w:val="none" w:sz="0" w:space="0" w:color="auto"/>
            <w:bottom w:val="none" w:sz="0" w:space="0" w:color="auto"/>
            <w:right w:val="none" w:sz="0" w:space="0" w:color="auto"/>
          </w:divBdr>
        </w:div>
        <w:div w:id="338434398">
          <w:marLeft w:val="0"/>
          <w:marRight w:val="0"/>
          <w:marTop w:val="0"/>
          <w:marBottom w:val="0"/>
          <w:divBdr>
            <w:top w:val="none" w:sz="0" w:space="0" w:color="auto"/>
            <w:left w:val="none" w:sz="0" w:space="0" w:color="auto"/>
            <w:bottom w:val="none" w:sz="0" w:space="0" w:color="auto"/>
            <w:right w:val="none" w:sz="0" w:space="0" w:color="auto"/>
          </w:divBdr>
        </w:div>
        <w:div w:id="1061293627">
          <w:marLeft w:val="0"/>
          <w:marRight w:val="0"/>
          <w:marTop w:val="0"/>
          <w:marBottom w:val="0"/>
          <w:divBdr>
            <w:top w:val="none" w:sz="0" w:space="0" w:color="auto"/>
            <w:left w:val="none" w:sz="0" w:space="0" w:color="auto"/>
            <w:bottom w:val="none" w:sz="0" w:space="0" w:color="auto"/>
            <w:right w:val="none" w:sz="0" w:space="0" w:color="auto"/>
          </w:divBdr>
        </w:div>
        <w:div w:id="1866864380">
          <w:marLeft w:val="0"/>
          <w:marRight w:val="0"/>
          <w:marTop w:val="0"/>
          <w:marBottom w:val="0"/>
          <w:divBdr>
            <w:top w:val="none" w:sz="0" w:space="0" w:color="auto"/>
            <w:left w:val="none" w:sz="0" w:space="0" w:color="auto"/>
            <w:bottom w:val="none" w:sz="0" w:space="0" w:color="auto"/>
            <w:right w:val="none" w:sz="0" w:space="0" w:color="auto"/>
          </w:divBdr>
        </w:div>
        <w:div w:id="1298879000">
          <w:marLeft w:val="0"/>
          <w:marRight w:val="0"/>
          <w:marTop w:val="0"/>
          <w:marBottom w:val="0"/>
          <w:divBdr>
            <w:top w:val="none" w:sz="0" w:space="0" w:color="auto"/>
            <w:left w:val="none" w:sz="0" w:space="0" w:color="auto"/>
            <w:bottom w:val="none" w:sz="0" w:space="0" w:color="auto"/>
            <w:right w:val="none" w:sz="0" w:space="0" w:color="auto"/>
          </w:divBdr>
        </w:div>
        <w:div w:id="244724860">
          <w:marLeft w:val="0"/>
          <w:marRight w:val="0"/>
          <w:marTop w:val="0"/>
          <w:marBottom w:val="0"/>
          <w:divBdr>
            <w:top w:val="none" w:sz="0" w:space="0" w:color="auto"/>
            <w:left w:val="none" w:sz="0" w:space="0" w:color="auto"/>
            <w:bottom w:val="none" w:sz="0" w:space="0" w:color="auto"/>
            <w:right w:val="none" w:sz="0" w:space="0" w:color="auto"/>
          </w:divBdr>
        </w:div>
        <w:div w:id="48044073">
          <w:marLeft w:val="0"/>
          <w:marRight w:val="0"/>
          <w:marTop w:val="0"/>
          <w:marBottom w:val="0"/>
          <w:divBdr>
            <w:top w:val="none" w:sz="0" w:space="0" w:color="auto"/>
            <w:left w:val="none" w:sz="0" w:space="0" w:color="auto"/>
            <w:bottom w:val="none" w:sz="0" w:space="0" w:color="auto"/>
            <w:right w:val="none" w:sz="0" w:space="0" w:color="auto"/>
          </w:divBdr>
        </w:div>
        <w:div w:id="1721055504">
          <w:marLeft w:val="0"/>
          <w:marRight w:val="0"/>
          <w:marTop w:val="0"/>
          <w:marBottom w:val="0"/>
          <w:divBdr>
            <w:top w:val="none" w:sz="0" w:space="0" w:color="auto"/>
            <w:left w:val="none" w:sz="0" w:space="0" w:color="auto"/>
            <w:bottom w:val="none" w:sz="0" w:space="0" w:color="auto"/>
            <w:right w:val="none" w:sz="0" w:space="0" w:color="auto"/>
          </w:divBdr>
        </w:div>
        <w:div w:id="1101683454">
          <w:marLeft w:val="0"/>
          <w:marRight w:val="0"/>
          <w:marTop w:val="0"/>
          <w:marBottom w:val="0"/>
          <w:divBdr>
            <w:top w:val="none" w:sz="0" w:space="0" w:color="auto"/>
            <w:left w:val="none" w:sz="0" w:space="0" w:color="auto"/>
            <w:bottom w:val="none" w:sz="0" w:space="0" w:color="auto"/>
            <w:right w:val="none" w:sz="0" w:space="0" w:color="auto"/>
          </w:divBdr>
        </w:div>
        <w:div w:id="1985966510">
          <w:marLeft w:val="0"/>
          <w:marRight w:val="0"/>
          <w:marTop w:val="0"/>
          <w:marBottom w:val="0"/>
          <w:divBdr>
            <w:top w:val="none" w:sz="0" w:space="0" w:color="auto"/>
            <w:left w:val="none" w:sz="0" w:space="0" w:color="auto"/>
            <w:bottom w:val="none" w:sz="0" w:space="0" w:color="auto"/>
            <w:right w:val="none" w:sz="0" w:space="0" w:color="auto"/>
          </w:divBdr>
        </w:div>
        <w:div w:id="1445422193">
          <w:marLeft w:val="0"/>
          <w:marRight w:val="0"/>
          <w:marTop w:val="0"/>
          <w:marBottom w:val="0"/>
          <w:divBdr>
            <w:top w:val="none" w:sz="0" w:space="0" w:color="auto"/>
            <w:left w:val="none" w:sz="0" w:space="0" w:color="auto"/>
            <w:bottom w:val="none" w:sz="0" w:space="0" w:color="auto"/>
            <w:right w:val="none" w:sz="0" w:space="0" w:color="auto"/>
          </w:divBdr>
        </w:div>
        <w:div w:id="1615288794">
          <w:marLeft w:val="0"/>
          <w:marRight w:val="0"/>
          <w:marTop w:val="0"/>
          <w:marBottom w:val="0"/>
          <w:divBdr>
            <w:top w:val="none" w:sz="0" w:space="0" w:color="auto"/>
            <w:left w:val="none" w:sz="0" w:space="0" w:color="auto"/>
            <w:bottom w:val="none" w:sz="0" w:space="0" w:color="auto"/>
            <w:right w:val="none" w:sz="0" w:space="0" w:color="auto"/>
          </w:divBdr>
        </w:div>
        <w:div w:id="588125783">
          <w:marLeft w:val="0"/>
          <w:marRight w:val="0"/>
          <w:marTop w:val="0"/>
          <w:marBottom w:val="0"/>
          <w:divBdr>
            <w:top w:val="none" w:sz="0" w:space="0" w:color="auto"/>
            <w:left w:val="none" w:sz="0" w:space="0" w:color="auto"/>
            <w:bottom w:val="none" w:sz="0" w:space="0" w:color="auto"/>
            <w:right w:val="none" w:sz="0" w:space="0" w:color="auto"/>
          </w:divBdr>
        </w:div>
        <w:div w:id="439496963">
          <w:marLeft w:val="0"/>
          <w:marRight w:val="0"/>
          <w:marTop w:val="0"/>
          <w:marBottom w:val="0"/>
          <w:divBdr>
            <w:top w:val="none" w:sz="0" w:space="0" w:color="auto"/>
            <w:left w:val="none" w:sz="0" w:space="0" w:color="auto"/>
            <w:bottom w:val="none" w:sz="0" w:space="0" w:color="auto"/>
            <w:right w:val="none" w:sz="0" w:space="0" w:color="auto"/>
          </w:divBdr>
        </w:div>
        <w:div w:id="1235120322">
          <w:marLeft w:val="0"/>
          <w:marRight w:val="0"/>
          <w:marTop w:val="0"/>
          <w:marBottom w:val="0"/>
          <w:divBdr>
            <w:top w:val="none" w:sz="0" w:space="0" w:color="auto"/>
            <w:left w:val="none" w:sz="0" w:space="0" w:color="auto"/>
            <w:bottom w:val="none" w:sz="0" w:space="0" w:color="auto"/>
            <w:right w:val="none" w:sz="0" w:space="0" w:color="auto"/>
          </w:divBdr>
        </w:div>
        <w:div w:id="2028747600">
          <w:marLeft w:val="0"/>
          <w:marRight w:val="0"/>
          <w:marTop w:val="0"/>
          <w:marBottom w:val="0"/>
          <w:divBdr>
            <w:top w:val="none" w:sz="0" w:space="0" w:color="auto"/>
            <w:left w:val="none" w:sz="0" w:space="0" w:color="auto"/>
            <w:bottom w:val="none" w:sz="0" w:space="0" w:color="auto"/>
            <w:right w:val="none" w:sz="0" w:space="0" w:color="auto"/>
          </w:divBdr>
        </w:div>
        <w:div w:id="67462541">
          <w:marLeft w:val="0"/>
          <w:marRight w:val="0"/>
          <w:marTop w:val="0"/>
          <w:marBottom w:val="0"/>
          <w:divBdr>
            <w:top w:val="none" w:sz="0" w:space="0" w:color="auto"/>
            <w:left w:val="none" w:sz="0" w:space="0" w:color="auto"/>
            <w:bottom w:val="none" w:sz="0" w:space="0" w:color="auto"/>
            <w:right w:val="none" w:sz="0" w:space="0" w:color="auto"/>
          </w:divBdr>
        </w:div>
        <w:div w:id="1724283003">
          <w:marLeft w:val="0"/>
          <w:marRight w:val="0"/>
          <w:marTop w:val="0"/>
          <w:marBottom w:val="0"/>
          <w:divBdr>
            <w:top w:val="none" w:sz="0" w:space="0" w:color="auto"/>
            <w:left w:val="none" w:sz="0" w:space="0" w:color="auto"/>
            <w:bottom w:val="none" w:sz="0" w:space="0" w:color="auto"/>
            <w:right w:val="none" w:sz="0" w:space="0" w:color="auto"/>
          </w:divBdr>
        </w:div>
        <w:div w:id="612178719">
          <w:marLeft w:val="0"/>
          <w:marRight w:val="0"/>
          <w:marTop w:val="0"/>
          <w:marBottom w:val="0"/>
          <w:divBdr>
            <w:top w:val="none" w:sz="0" w:space="0" w:color="auto"/>
            <w:left w:val="none" w:sz="0" w:space="0" w:color="auto"/>
            <w:bottom w:val="none" w:sz="0" w:space="0" w:color="auto"/>
            <w:right w:val="none" w:sz="0" w:space="0" w:color="auto"/>
          </w:divBdr>
        </w:div>
        <w:div w:id="1984233645">
          <w:marLeft w:val="0"/>
          <w:marRight w:val="0"/>
          <w:marTop w:val="0"/>
          <w:marBottom w:val="0"/>
          <w:divBdr>
            <w:top w:val="none" w:sz="0" w:space="0" w:color="auto"/>
            <w:left w:val="none" w:sz="0" w:space="0" w:color="auto"/>
            <w:bottom w:val="none" w:sz="0" w:space="0" w:color="auto"/>
            <w:right w:val="none" w:sz="0" w:space="0" w:color="auto"/>
          </w:divBdr>
        </w:div>
        <w:div w:id="2060589381">
          <w:marLeft w:val="0"/>
          <w:marRight w:val="0"/>
          <w:marTop w:val="0"/>
          <w:marBottom w:val="0"/>
          <w:divBdr>
            <w:top w:val="none" w:sz="0" w:space="0" w:color="auto"/>
            <w:left w:val="none" w:sz="0" w:space="0" w:color="auto"/>
            <w:bottom w:val="none" w:sz="0" w:space="0" w:color="auto"/>
            <w:right w:val="none" w:sz="0" w:space="0" w:color="auto"/>
          </w:divBdr>
        </w:div>
        <w:div w:id="1886407236">
          <w:marLeft w:val="0"/>
          <w:marRight w:val="0"/>
          <w:marTop w:val="0"/>
          <w:marBottom w:val="0"/>
          <w:divBdr>
            <w:top w:val="none" w:sz="0" w:space="0" w:color="auto"/>
            <w:left w:val="none" w:sz="0" w:space="0" w:color="auto"/>
            <w:bottom w:val="none" w:sz="0" w:space="0" w:color="auto"/>
            <w:right w:val="none" w:sz="0" w:space="0" w:color="auto"/>
          </w:divBdr>
        </w:div>
        <w:div w:id="953244390">
          <w:marLeft w:val="0"/>
          <w:marRight w:val="0"/>
          <w:marTop w:val="0"/>
          <w:marBottom w:val="0"/>
          <w:divBdr>
            <w:top w:val="none" w:sz="0" w:space="0" w:color="auto"/>
            <w:left w:val="none" w:sz="0" w:space="0" w:color="auto"/>
            <w:bottom w:val="none" w:sz="0" w:space="0" w:color="auto"/>
            <w:right w:val="none" w:sz="0" w:space="0" w:color="auto"/>
          </w:divBdr>
        </w:div>
        <w:div w:id="1381246253">
          <w:marLeft w:val="0"/>
          <w:marRight w:val="0"/>
          <w:marTop w:val="0"/>
          <w:marBottom w:val="0"/>
          <w:divBdr>
            <w:top w:val="none" w:sz="0" w:space="0" w:color="auto"/>
            <w:left w:val="none" w:sz="0" w:space="0" w:color="auto"/>
            <w:bottom w:val="none" w:sz="0" w:space="0" w:color="auto"/>
            <w:right w:val="none" w:sz="0" w:space="0" w:color="auto"/>
          </w:divBdr>
        </w:div>
        <w:div w:id="1131897846">
          <w:marLeft w:val="0"/>
          <w:marRight w:val="0"/>
          <w:marTop w:val="0"/>
          <w:marBottom w:val="0"/>
          <w:divBdr>
            <w:top w:val="none" w:sz="0" w:space="0" w:color="auto"/>
            <w:left w:val="none" w:sz="0" w:space="0" w:color="auto"/>
            <w:bottom w:val="none" w:sz="0" w:space="0" w:color="auto"/>
            <w:right w:val="none" w:sz="0" w:space="0" w:color="auto"/>
          </w:divBdr>
        </w:div>
        <w:div w:id="2007055850">
          <w:marLeft w:val="0"/>
          <w:marRight w:val="0"/>
          <w:marTop w:val="0"/>
          <w:marBottom w:val="0"/>
          <w:divBdr>
            <w:top w:val="none" w:sz="0" w:space="0" w:color="auto"/>
            <w:left w:val="none" w:sz="0" w:space="0" w:color="auto"/>
            <w:bottom w:val="none" w:sz="0" w:space="0" w:color="auto"/>
            <w:right w:val="none" w:sz="0" w:space="0" w:color="auto"/>
          </w:divBdr>
        </w:div>
        <w:div w:id="1658340031">
          <w:marLeft w:val="0"/>
          <w:marRight w:val="0"/>
          <w:marTop w:val="0"/>
          <w:marBottom w:val="0"/>
          <w:divBdr>
            <w:top w:val="none" w:sz="0" w:space="0" w:color="auto"/>
            <w:left w:val="none" w:sz="0" w:space="0" w:color="auto"/>
            <w:bottom w:val="none" w:sz="0" w:space="0" w:color="auto"/>
            <w:right w:val="none" w:sz="0" w:space="0" w:color="auto"/>
          </w:divBdr>
        </w:div>
        <w:div w:id="1008799014">
          <w:marLeft w:val="0"/>
          <w:marRight w:val="0"/>
          <w:marTop w:val="0"/>
          <w:marBottom w:val="0"/>
          <w:divBdr>
            <w:top w:val="none" w:sz="0" w:space="0" w:color="auto"/>
            <w:left w:val="none" w:sz="0" w:space="0" w:color="auto"/>
            <w:bottom w:val="none" w:sz="0" w:space="0" w:color="auto"/>
            <w:right w:val="none" w:sz="0" w:space="0" w:color="auto"/>
          </w:divBdr>
        </w:div>
        <w:div w:id="1784688084">
          <w:marLeft w:val="0"/>
          <w:marRight w:val="0"/>
          <w:marTop w:val="0"/>
          <w:marBottom w:val="0"/>
          <w:divBdr>
            <w:top w:val="none" w:sz="0" w:space="0" w:color="auto"/>
            <w:left w:val="none" w:sz="0" w:space="0" w:color="auto"/>
            <w:bottom w:val="none" w:sz="0" w:space="0" w:color="auto"/>
            <w:right w:val="none" w:sz="0" w:space="0" w:color="auto"/>
          </w:divBdr>
        </w:div>
        <w:div w:id="1069810741">
          <w:marLeft w:val="0"/>
          <w:marRight w:val="0"/>
          <w:marTop w:val="0"/>
          <w:marBottom w:val="0"/>
          <w:divBdr>
            <w:top w:val="none" w:sz="0" w:space="0" w:color="auto"/>
            <w:left w:val="none" w:sz="0" w:space="0" w:color="auto"/>
            <w:bottom w:val="none" w:sz="0" w:space="0" w:color="auto"/>
            <w:right w:val="none" w:sz="0" w:space="0" w:color="auto"/>
          </w:divBdr>
        </w:div>
        <w:div w:id="2009937074">
          <w:marLeft w:val="0"/>
          <w:marRight w:val="0"/>
          <w:marTop w:val="0"/>
          <w:marBottom w:val="0"/>
          <w:divBdr>
            <w:top w:val="none" w:sz="0" w:space="0" w:color="auto"/>
            <w:left w:val="none" w:sz="0" w:space="0" w:color="auto"/>
            <w:bottom w:val="none" w:sz="0" w:space="0" w:color="auto"/>
            <w:right w:val="none" w:sz="0" w:space="0" w:color="auto"/>
          </w:divBdr>
        </w:div>
        <w:div w:id="821703857">
          <w:marLeft w:val="0"/>
          <w:marRight w:val="0"/>
          <w:marTop w:val="0"/>
          <w:marBottom w:val="0"/>
          <w:divBdr>
            <w:top w:val="none" w:sz="0" w:space="0" w:color="auto"/>
            <w:left w:val="none" w:sz="0" w:space="0" w:color="auto"/>
            <w:bottom w:val="none" w:sz="0" w:space="0" w:color="auto"/>
            <w:right w:val="none" w:sz="0" w:space="0" w:color="auto"/>
          </w:divBdr>
        </w:div>
        <w:div w:id="32315067">
          <w:marLeft w:val="0"/>
          <w:marRight w:val="0"/>
          <w:marTop w:val="0"/>
          <w:marBottom w:val="0"/>
          <w:divBdr>
            <w:top w:val="none" w:sz="0" w:space="0" w:color="auto"/>
            <w:left w:val="none" w:sz="0" w:space="0" w:color="auto"/>
            <w:bottom w:val="none" w:sz="0" w:space="0" w:color="auto"/>
            <w:right w:val="none" w:sz="0" w:space="0" w:color="auto"/>
          </w:divBdr>
        </w:div>
        <w:div w:id="111092722">
          <w:marLeft w:val="0"/>
          <w:marRight w:val="0"/>
          <w:marTop w:val="0"/>
          <w:marBottom w:val="0"/>
          <w:divBdr>
            <w:top w:val="none" w:sz="0" w:space="0" w:color="auto"/>
            <w:left w:val="none" w:sz="0" w:space="0" w:color="auto"/>
            <w:bottom w:val="none" w:sz="0" w:space="0" w:color="auto"/>
            <w:right w:val="none" w:sz="0" w:space="0" w:color="auto"/>
          </w:divBdr>
        </w:div>
        <w:div w:id="2139252615">
          <w:marLeft w:val="0"/>
          <w:marRight w:val="0"/>
          <w:marTop w:val="0"/>
          <w:marBottom w:val="0"/>
          <w:divBdr>
            <w:top w:val="none" w:sz="0" w:space="0" w:color="auto"/>
            <w:left w:val="none" w:sz="0" w:space="0" w:color="auto"/>
            <w:bottom w:val="none" w:sz="0" w:space="0" w:color="auto"/>
            <w:right w:val="none" w:sz="0" w:space="0" w:color="auto"/>
          </w:divBdr>
        </w:div>
        <w:div w:id="1191256576">
          <w:marLeft w:val="0"/>
          <w:marRight w:val="0"/>
          <w:marTop w:val="0"/>
          <w:marBottom w:val="0"/>
          <w:divBdr>
            <w:top w:val="none" w:sz="0" w:space="0" w:color="auto"/>
            <w:left w:val="none" w:sz="0" w:space="0" w:color="auto"/>
            <w:bottom w:val="none" w:sz="0" w:space="0" w:color="auto"/>
            <w:right w:val="none" w:sz="0" w:space="0" w:color="auto"/>
          </w:divBdr>
        </w:div>
        <w:div w:id="1777599973">
          <w:marLeft w:val="0"/>
          <w:marRight w:val="0"/>
          <w:marTop w:val="0"/>
          <w:marBottom w:val="0"/>
          <w:divBdr>
            <w:top w:val="none" w:sz="0" w:space="0" w:color="auto"/>
            <w:left w:val="none" w:sz="0" w:space="0" w:color="auto"/>
            <w:bottom w:val="none" w:sz="0" w:space="0" w:color="auto"/>
            <w:right w:val="none" w:sz="0" w:space="0" w:color="auto"/>
          </w:divBdr>
        </w:div>
        <w:div w:id="1041520074">
          <w:marLeft w:val="0"/>
          <w:marRight w:val="0"/>
          <w:marTop w:val="0"/>
          <w:marBottom w:val="0"/>
          <w:divBdr>
            <w:top w:val="none" w:sz="0" w:space="0" w:color="auto"/>
            <w:left w:val="none" w:sz="0" w:space="0" w:color="auto"/>
            <w:bottom w:val="none" w:sz="0" w:space="0" w:color="auto"/>
            <w:right w:val="none" w:sz="0" w:space="0" w:color="auto"/>
          </w:divBdr>
        </w:div>
        <w:div w:id="997423587">
          <w:marLeft w:val="0"/>
          <w:marRight w:val="0"/>
          <w:marTop w:val="0"/>
          <w:marBottom w:val="0"/>
          <w:divBdr>
            <w:top w:val="none" w:sz="0" w:space="0" w:color="auto"/>
            <w:left w:val="none" w:sz="0" w:space="0" w:color="auto"/>
            <w:bottom w:val="none" w:sz="0" w:space="0" w:color="auto"/>
            <w:right w:val="none" w:sz="0" w:space="0" w:color="auto"/>
          </w:divBdr>
        </w:div>
        <w:div w:id="502168957">
          <w:marLeft w:val="0"/>
          <w:marRight w:val="0"/>
          <w:marTop w:val="0"/>
          <w:marBottom w:val="0"/>
          <w:divBdr>
            <w:top w:val="none" w:sz="0" w:space="0" w:color="auto"/>
            <w:left w:val="none" w:sz="0" w:space="0" w:color="auto"/>
            <w:bottom w:val="none" w:sz="0" w:space="0" w:color="auto"/>
            <w:right w:val="none" w:sz="0" w:space="0" w:color="auto"/>
          </w:divBdr>
        </w:div>
        <w:div w:id="1290476539">
          <w:marLeft w:val="0"/>
          <w:marRight w:val="0"/>
          <w:marTop w:val="0"/>
          <w:marBottom w:val="0"/>
          <w:divBdr>
            <w:top w:val="none" w:sz="0" w:space="0" w:color="auto"/>
            <w:left w:val="none" w:sz="0" w:space="0" w:color="auto"/>
            <w:bottom w:val="none" w:sz="0" w:space="0" w:color="auto"/>
            <w:right w:val="none" w:sz="0" w:space="0" w:color="auto"/>
          </w:divBdr>
        </w:div>
        <w:div w:id="207767341">
          <w:marLeft w:val="0"/>
          <w:marRight w:val="0"/>
          <w:marTop w:val="0"/>
          <w:marBottom w:val="0"/>
          <w:divBdr>
            <w:top w:val="none" w:sz="0" w:space="0" w:color="auto"/>
            <w:left w:val="none" w:sz="0" w:space="0" w:color="auto"/>
            <w:bottom w:val="none" w:sz="0" w:space="0" w:color="auto"/>
            <w:right w:val="none" w:sz="0" w:space="0" w:color="auto"/>
          </w:divBdr>
        </w:div>
        <w:div w:id="393629055">
          <w:marLeft w:val="0"/>
          <w:marRight w:val="0"/>
          <w:marTop w:val="0"/>
          <w:marBottom w:val="0"/>
          <w:divBdr>
            <w:top w:val="none" w:sz="0" w:space="0" w:color="auto"/>
            <w:left w:val="none" w:sz="0" w:space="0" w:color="auto"/>
            <w:bottom w:val="none" w:sz="0" w:space="0" w:color="auto"/>
            <w:right w:val="none" w:sz="0" w:space="0" w:color="auto"/>
          </w:divBdr>
        </w:div>
        <w:div w:id="735931447">
          <w:marLeft w:val="0"/>
          <w:marRight w:val="0"/>
          <w:marTop w:val="0"/>
          <w:marBottom w:val="0"/>
          <w:divBdr>
            <w:top w:val="none" w:sz="0" w:space="0" w:color="auto"/>
            <w:left w:val="none" w:sz="0" w:space="0" w:color="auto"/>
            <w:bottom w:val="none" w:sz="0" w:space="0" w:color="auto"/>
            <w:right w:val="none" w:sz="0" w:space="0" w:color="auto"/>
          </w:divBdr>
        </w:div>
        <w:div w:id="465007161">
          <w:marLeft w:val="0"/>
          <w:marRight w:val="0"/>
          <w:marTop w:val="0"/>
          <w:marBottom w:val="0"/>
          <w:divBdr>
            <w:top w:val="none" w:sz="0" w:space="0" w:color="auto"/>
            <w:left w:val="none" w:sz="0" w:space="0" w:color="auto"/>
            <w:bottom w:val="none" w:sz="0" w:space="0" w:color="auto"/>
            <w:right w:val="none" w:sz="0" w:space="0" w:color="auto"/>
          </w:divBdr>
        </w:div>
        <w:div w:id="788233397">
          <w:marLeft w:val="0"/>
          <w:marRight w:val="0"/>
          <w:marTop w:val="0"/>
          <w:marBottom w:val="0"/>
          <w:divBdr>
            <w:top w:val="none" w:sz="0" w:space="0" w:color="auto"/>
            <w:left w:val="none" w:sz="0" w:space="0" w:color="auto"/>
            <w:bottom w:val="none" w:sz="0" w:space="0" w:color="auto"/>
            <w:right w:val="none" w:sz="0" w:space="0" w:color="auto"/>
          </w:divBdr>
        </w:div>
        <w:div w:id="1481388212">
          <w:marLeft w:val="0"/>
          <w:marRight w:val="0"/>
          <w:marTop w:val="0"/>
          <w:marBottom w:val="0"/>
          <w:divBdr>
            <w:top w:val="none" w:sz="0" w:space="0" w:color="auto"/>
            <w:left w:val="none" w:sz="0" w:space="0" w:color="auto"/>
            <w:bottom w:val="none" w:sz="0" w:space="0" w:color="auto"/>
            <w:right w:val="none" w:sz="0" w:space="0" w:color="auto"/>
          </w:divBdr>
        </w:div>
        <w:div w:id="151407046">
          <w:marLeft w:val="0"/>
          <w:marRight w:val="0"/>
          <w:marTop w:val="0"/>
          <w:marBottom w:val="0"/>
          <w:divBdr>
            <w:top w:val="none" w:sz="0" w:space="0" w:color="auto"/>
            <w:left w:val="none" w:sz="0" w:space="0" w:color="auto"/>
            <w:bottom w:val="none" w:sz="0" w:space="0" w:color="auto"/>
            <w:right w:val="none" w:sz="0" w:space="0" w:color="auto"/>
          </w:divBdr>
        </w:div>
        <w:div w:id="1104837096">
          <w:marLeft w:val="0"/>
          <w:marRight w:val="0"/>
          <w:marTop w:val="0"/>
          <w:marBottom w:val="0"/>
          <w:divBdr>
            <w:top w:val="none" w:sz="0" w:space="0" w:color="auto"/>
            <w:left w:val="none" w:sz="0" w:space="0" w:color="auto"/>
            <w:bottom w:val="none" w:sz="0" w:space="0" w:color="auto"/>
            <w:right w:val="none" w:sz="0" w:space="0" w:color="auto"/>
          </w:divBdr>
        </w:div>
        <w:div w:id="1880822986">
          <w:marLeft w:val="0"/>
          <w:marRight w:val="0"/>
          <w:marTop w:val="0"/>
          <w:marBottom w:val="0"/>
          <w:divBdr>
            <w:top w:val="none" w:sz="0" w:space="0" w:color="auto"/>
            <w:left w:val="none" w:sz="0" w:space="0" w:color="auto"/>
            <w:bottom w:val="none" w:sz="0" w:space="0" w:color="auto"/>
            <w:right w:val="none" w:sz="0" w:space="0" w:color="auto"/>
          </w:divBdr>
        </w:div>
        <w:div w:id="208996765">
          <w:marLeft w:val="0"/>
          <w:marRight w:val="0"/>
          <w:marTop w:val="0"/>
          <w:marBottom w:val="0"/>
          <w:divBdr>
            <w:top w:val="none" w:sz="0" w:space="0" w:color="auto"/>
            <w:left w:val="none" w:sz="0" w:space="0" w:color="auto"/>
            <w:bottom w:val="none" w:sz="0" w:space="0" w:color="auto"/>
            <w:right w:val="none" w:sz="0" w:space="0" w:color="auto"/>
          </w:divBdr>
        </w:div>
        <w:div w:id="1291591672">
          <w:marLeft w:val="0"/>
          <w:marRight w:val="0"/>
          <w:marTop w:val="0"/>
          <w:marBottom w:val="0"/>
          <w:divBdr>
            <w:top w:val="none" w:sz="0" w:space="0" w:color="auto"/>
            <w:left w:val="none" w:sz="0" w:space="0" w:color="auto"/>
            <w:bottom w:val="none" w:sz="0" w:space="0" w:color="auto"/>
            <w:right w:val="none" w:sz="0" w:space="0" w:color="auto"/>
          </w:divBdr>
        </w:div>
        <w:div w:id="2143887575">
          <w:marLeft w:val="0"/>
          <w:marRight w:val="0"/>
          <w:marTop w:val="0"/>
          <w:marBottom w:val="0"/>
          <w:divBdr>
            <w:top w:val="none" w:sz="0" w:space="0" w:color="auto"/>
            <w:left w:val="none" w:sz="0" w:space="0" w:color="auto"/>
            <w:bottom w:val="none" w:sz="0" w:space="0" w:color="auto"/>
            <w:right w:val="none" w:sz="0" w:space="0" w:color="auto"/>
          </w:divBdr>
        </w:div>
        <w:div w:id="1734961034">
          <w:marLeft w:val="0"/>
          <w:marRight w:val="0"/>
          <w:marTop w:val="0"/>
          <w:marBottom w:val="0"/>
          <w:divBdr>
            <w:top w:val="none" w:sz="0" w:space="0" w:color="auto"/>
            <w:left w:val="none" w:sz="0" w:space="0" w:color="auto"/>
            <w:bottom w:val="none" w:sz="0" w:space="0" w:color="auto"/>
            <w:right w:val="none" w:sz="0" w:space="0" w:color="auto"/>
          </w:divBdr>
        </w:div>
        <w:div w:id="1036806881">
          <w:marLeft w:val="0"/>
          <w:marRight w:val="0"/>
          <w:marTop w:val="0"/>
          <w:marBottom w:val="0"/>
          <w:divBdr>
            <w:top w:val="none" w:sz="0" w:space="0" w:color="auto"/>
            <w:left w:val="none" w:sz="0" w:space="0" w:color="auto"/>
            <w:bottom w:val="none" w:sz="0" w:space="0" w:color="auto"/>
            <w:right w:val="none" w:sz="0" w:space="0" w:color="auto"/>
          </w:divBdr>
        </w:div>
        <w:div w:id="1426464157">
          <w:marLeft w:val="0"/>
          <w:marRight w:val="0"/>
          <w:marTop w:val="0"/>
          <w:marBottom w:val="0"/>
          <w:divBdr>
            <w:top w:val="none" w:sz="0" w:space="0" w:color="auto"/>
            <w:left w:val="none" w:sz="0" w:space="0" w:color="auto"/>
            <w:bottom w:val="none" w:sz="0" w:space="0" w:color="auto"/>
            <w:right w:val="none" w:sz="0" w:space="0" w:color="auto"/>
          </w:divBdr>
        </w:div>
        <w:div w:id="807629370">
          <w:marLeft w:val="0"/>
          <w:marRight w:val="0"/>
          <w:marTop w:val="0"/>
          <w:marBottom w:val="0"/>
          <w:divBdr>
            <w:top w:val="none" w:sz="0" w:space="0" w:color="auto"/>
            <w:left w:val="none" w:sz="0" w:space="0" w:color="auto"/>
            <w:bottom w:val="none" w:sz="0" w:space="0" w:color="auto"/>
            <w:right w:val="none" w:sz="0" w:space="0" w:color="auto"/>
          </w:divBdr>
        </w:div>
        <w:div w:id="879362408">
          <w:marLeft w:val="0"/>
          <w:marRight w:val="0"/>
          <w:marTop w:val="0"/>
          <w:marBottom w:val="0"/>
          <w:divBdr>
            <w:top w:val="none" w:sz="0" w:space="0" w:color="auto"/>
            <w:left w:val="none" w:sz="0" w:space="0" w:color="auto"/>
            <w:bottom w:val="none" w:sz="0" w:space="0" w:color="auto"/>
            <w:right w:val="none" w:sz="0" w:space="0" w:color="auto"/>
          </w:divBdr>
        </w:div>
        <w:div w:id="1777821622">
          <w:marLeft w:val="0"/>
          <w:marRight w:val="0"/>
          <w:marTop w:val="0"/>
          <w:marBottom w:val="0"/>
          <w:divBdr>
            <w:top w:val="none" w:sz="0" w:space="0" w:color="auto"/>
            <w:left w:val="none" w:sz="0" w:space="0" w:color="auto"/>
            <w:bottom w:val="none" w:sz="0" w:space="0" w:color="auto"/>
            <w:right w:val="none" w:sz="0" w:space="0" w:color="auto"/>
          </w:divBdr>
        </w:div>
        <w:div w:id="1574050805">
          <w:marLeft w:val="0"/>
          <w:marRight w:val="0"/>
          <w:marTop w:val="0"/>
          <w:marBottom w:val="0"/>
          <w:divBdr>
            <w:top w:val="none" w:sz="0" w:space="0" w:color="auto"/>
            <w:left w:val="none" w:sz="0" w:space="0" w:color="auto"/>
            <w:bottom w:val="none" w:sz="0" w:space="0" w:color="auto"/>
            <w:right w:val="none" w:sz="0" w:space="0" w:color="auto"/>
          </w:divBdr>
        </w:div>
        <w:div w:id="540287341">
          <w:marLeft w:val="0"/>
          <w:marRight w:val="0"/>
          <w:marTop w:val="0"/>
          <w:marBottom w:val="0"/>
          <w:divBdr>
            <w:top w:val="none" w:sz="0" w:space="0" w:color="auto"/>
            <w:left w:val="none" w:sz="0" w:space="0" w:color="auto"/>
            <w:bottom w:val="none" w:sz="0" w:space="0" w:color="auto"/>
            <w:right w:val="none" w:sz="0" w:space="0" w:color="auto"/>
          </w:divBdr>
        </w:div>
        <w:div w:id="1449156524">
          <w:marLeft w:val="0"/>
          <w:marRight w:val="0"/>
          <w:marTop w:val="0"/>
          <w:marBottom w:val="0"/>
          <w:divBdr>
            <w:top w:val="none" w:sz="0" w:space="0" w:color="auto"/>
            <w:left w:val="none" w:sz="0" w:space="0" w:color="auto"/>
            <w:bottom w:val="none" w:sz="0" w:space="0" w:color="auto"/>
            <w:right w:val="none" w:sz="0" w:space="0" w:color="auto"/>
          </w:divBdr>
        </w:div>
        <w:div w:id="1676804935">
          <w:marLeft w:val="0"/>
          <w:marRight w:val="0"/>
          <w:marTop w:val="0"/>
          <w:marBottom w:val="0"/>
          <w:divBdr>
            <w:top w:val="none" w:sz="0" w:space="0" w:color="auto"/>
            <w:left w:val="none" w:sz="0" w:space="0" w:color="auto"/>
            <w:bottom w:val="none" w:sz="0" w:space="0" w:color="auto"/>
            <w:right w:val="none" w:sz="0" w:space="0" w:color="auto"/>
          </w:divBdr>
        </w:div>
        <w:div w:id="1085955289">
          <w:marLeft w:val="0"/>
          <w:marRight w:val="0"/>
          <w:marTop w:val="0"/>
          <w:marBottom w:val="0"/>
          <w:divBdr>
            <w:top w:val="none" w:sz="0" w:space="0" w:color="auto"/>
            <w:left w:val="none" w:sz="0" w:space="0" w:color="auto"/>
            <w:bottom w:val="none" w:sz="0" w:space="0" w:color="auto"/>
            <w:right w:val="none" w:sz="0" w:space="0" w:color="auto"/>
          </w:divBdr>
        </w:div>
        <w:div w:id="73014978">
          <w:marLeft w:val="0"/>
          <w:marRight w:val="0"/>
          <w:marTop w:val="0"/>
          <w:marBottom w:val="0"/>
          <w:divBdr>
            <w:top w:val="none" w:sz="0" w:space="0" w:color="auto"/>
            <w:left w:val="none" w:sz="0" w:space="0" w:color="auto"/>
            <w:bottom w:val="none" w:sz="0" w:space="0" w:color="auto"/>
            <w:right w:val="none" w:sz="0" w:space="0" w:color="auto"/>
          </w:divBdr>
        </w:div>
        <w:div w:id="232013186">
          <w:marLeft w:val="0"/>
          <w:marRight w:val="0"/>
          <w:marTop w:val="0"/>
          <w:marBottom w:val="0"/>
          <w:divBdr>
            <w:top w:val="none" w:sz="0" w:space="0" w:color="auto"/>
            <w:left w:val="none" w:sz="0" w:space="0" w:color="auto"/>
            <w:bottom w:val="none" w:sz="0" w:space="0" w:color="auto"/>
            <w:right w:val="none" w:sz="0" w:space="0" w:color="auto"/>
          </w:divBdr>
        </w:div>
        <w:div w:id="1271014841">
          <w:marLeft w:val="0"/>
          <w:marRight w:val="0"/>
          <w:marTop w:val="0"/>
          <w:marBottom w:val="0"/>
          <w:divBdr>
            <w:top w:val="none" w:sz="0" w:space="0" w:color="auto"/>
            <w:left w:val="none" w:sz="0" w:space="0" w:color="auto"/>
            <w:bottom w:val="none" w:sz="0" w:space="0" w:color="auto"/>
            <w:right w:val="none" w:sz="0" w:space="0" w:color="auto"/>
          </w:divBdr>
        </w:div>
        <w:div w:id="749811712">
          <w:marLeft w:val="0"/>
          <w:marRight w:val="0"/>
          <w:marTop w:val="0"/>
          <w:marBottom w:val="0"/>
          <w:divBdr>
            <w:top w:val="none" w:sz="0" w:space="0" w:color="auto"/>
            <w:left w:val="none" w:sz="0" w:space="0" w:color="auto"/>
            <w:bottom w:val="none" w:sz="0" w:space="0" w:color="auto"/>
            <w:right w:val="none" w:sz="0" w:space="0" w:color="auto"/>
          </w:divBdr>
        </w:div>
        <w:div w:id="1816600173">
          <w:marLeft w:val="0"/>
          <w:marRight w:val="0"/>
          <w:marTop w:val="0"/>
          <w:marBottom w:val="0"/>
          <w:divBdr>
            <w:top w:val="none" w:sz="0" w:space="0" w:color="auto"/>
            <w:left w:val="none" w:sz="0" w:space="0" w:color="auto"/>
            <w:bottom w:val="none" w:sz="0" w:space="0" w:color="auto"/>
            <w:right w:val="none" w:sz="0" w:space="0" w:color="auto"/>
          </w:divBdr>
        </w:div>
        <w:div w:id="979311411">
          <w:marLeft w:val="0"/>
          <w:marRight w:val="0"/>
          <w:marTop w:val="0"/>
          <w:marBottom w:val="0"/>
          <w:divBdr>
            <w:top w:val="none" w:sz="0" w:space="0" w:color="auto"/>
            <w:left w:val="none" w:sz="0" w:space="0" w:color="auto"/>
            <w:bottom w:val="none" w:sz="0" w:space="0" w:color="auto"/>
            <w:right w:val="none" w:sz="0" w:space="0" w:color="auto"/>
          </w:divBdr>
        </w:div>
        <w:div w:id="154340980">
          <w:marLeft w:val="0"/>
          <w:marRight w:val="0"/>
          <w:marTop w:val="0"/>
          <w:marBottom w:val="0"/>
          <w:divBdr>
            <w:top w:val="none" w:sz="0" w:space="0" w:color="auto"/>
            <w:left w:val="none" w:sz="0" w:space="0" w:color="auto"/>
            <w:bottom w:val="none" w:sz="0" w:space="0" w:color="auto"/>
            <w:right w:val="none" w:sz="0" w:space="0" w:color="auto"/>
          </w:divBdr>
        </w:div>
        <w:div w:id="73668693">
          <w:marLeft w:val="0"/>
          <w:marRight w:val="0"/>
          <w:marTop w:val="0"/>
          <w:marBottom w:val="0"/>
          <w:divBdr>
            <w:top w:val="none" w:sz="0" w:space="0" w:color="auto"/>
            <w:left w:val="none" w:sz="0" w:space="0" w:color="auto"/>
            <w:bottom w:val="none" w:sz="0" w:space="0" w:color="auto"/>
            <w:right w:val="none" w:sz="0" w:space="0" w:color="auto"/>
          </w:divBdr>
        </w:div>
        <w:div w:id="1981185685">
          <w:marLeft w:val="0"/>
          <w:marRight w:val="0"/>
          <w:marTop w:val="0"/>
          <w:marBottom w:val="0"/>
          <w:divBdr>
            <w:top w:val="none" w:sz="0" w:space="0" w:color="auto"/>
            <w:left w:val="none" w:sz="0" w:space="0" w:color="auto"/>
            <w:bottom w:val="none" w:sz="0" w:space="0" w:color="auto"/>
            <w:right w:val="none" w:sz="0" w:space="0" w:color="auto"/>
          </w:divBdr>
        </w:div>
        <w:div w:id="1187671175">
          <w:marLeft w:val="0"/>
          <w:marRight w:val="0"/>
          <w:marTop w:val="0"/>
          <w:marBottom w:val="0"/>
          <w:divBdr>
            <w:top w:val="none" w:sz="0" w:space="0" w:color="auto"/>
            <w:left w:val="none" w:sz="0" w:space="0" w:color="auto"/>
            <w:bottom w:val="none" w:sz="0" w:space="0" w:color="auto"/>
            <w:right w:val="none" w:sz="0" w:space="0" w:color="auto"/>
          </w:divBdr>
        </w:div>
        <w:div w:id="607473532">
          <w:marLeft w:val="0"/>
          <w:marRight w:val="0"/>
          <w:marTop w:val="0"/>
          <w:marBottom w:val="0"/>
          <w:divBdr>
            <w:top w:val="none" w:sz="0" w:space="0" w:color="auto"/>
            <w:left w:val="none" w:sz="0" w:space="0" w:color="auto"/>
            <w:bottom w:val="none" w:sz="0" w:space="0" w:color="auto"/>
            <w:right w:val="none" w:sz="0" w:space="0" w:color="auto"/>
          </w:divBdr>
        </w:div>
        <w:div w:id="1775125721">
          <w:marLeft w:val="0"/>
          <w:marRight w:val="0"/>
          <w:marTop w:val="0"/>
          <w:marBottom w:val="0"/>
          <w:divBdr>
            <w:top w:val="none" w:sz="0" w:space="0" w:color="auto"/>
            <w:left w:val="none" w:sz="0" w:space="0" w:color="auto"/>
            <w:bottom w:val="none" w:sz="0" w:space="0" w:color="auto"/>
            <w:right w:val="none" w:sz="0" w:space="0" w:color="auto"/>
          </w:divBdr>
        </w:div>
        <w:div w:id="1565600903">
          <w:marLeft w:val="0"/>
          <w:marRight w:val="0"/>
          <w:marTop w:val="0"/>
          <w:marBottom w:val="0"/>
          <w:divBdr>
            <w:top w:val="none" w:sz="0" w:space="0" w:color="auto"/>
            <w:left w:val="none" w:sz="0" w:space="0" w:color="auto"/>
            <w:bottom w:val="none" w:sz="0" w:space="0" w:color="auto"/>
            <w:right w:val="none" w:sz="0" w:space="0" w:color="auto"/>
          </w:divBdr>
        </w:div>
        <w:div w:id="1565330546">
          <w:marLeft w:val="0"/>
          <w:marRight w:val="0"/>
          <w:marTop w:val="0"/>
          <w:marBottom w:val="0"/>
          <w:divBdr>
            <w:top w:val="none" w:sz="0" w:space="0" w:color="auto"/>
            <w:left w:val="none" w:sz="0" w:space="0" w:color="auto"/>
            <w:bottom w:val="none" w:sz="0" w:space="0" w:color="auto"/>
            <w:right w:val="none" w:sz="0" w:space="0" w:color="auto"/>
          </w:divBdr>
        </w:div>
        <w:div w:id="40907110">
          <w:marLeft w:val="0"/>
          <w:marRight w:val="0"/>
          <w:marTop w:val="0"/>
          <w:marBottom w:val="0"/>
          <w:divBdr>
            <w:top w:val="none" w:sz="0" w:space="0" w:color="auto"/>
            <w:left w:val="none" w:sz="0" w:space="0" w:color="auto"/>
            <w:bottom w:val="none" w:sz="0" w:space="0" w:color="auto"/>
            <w:right w:val="none" w:sz="0" w:space="0" w:color="auto"/>
          </w:divBdr>
        </w:div>
        <w:div w:id="491336712">
          <w:marLeft w:val="0"/>
          <w:marRight w:val="0"/>
          <w:marTop w:val="0"/>
          <w:marBottom w:val="0"/>
          <w:divBdr>
            <w:top w:val="none" w:sz="0" w:space="0" w:color="auto"/>
            <w:left w:val="none" w:sz="0" w:space="0" w:color="auto"/>
            <w:bottom w:val="none" w:sz="0" w:space="0" w:color="auto"/>
            <w:right w:val="none" w:sz="0" w:space="0" w:color="auto"/>
          </w:divBdr>
        </w:div>
        <w:div w:id="749624441">
          <w:marLeft w:val="0"/>
          <w:marRight w:val="0"/>
          <w:marTop w:val="0"/>
          <w:marBottom w:val="0"/>
          <w:divBdr>
            <w:top w:val="none" w:sz="0" w:space="0" w:color="auto"/>
            <w:left w:val="none" w:sz="0" w:space="0" w:color="auto"/>
            <w:bottom w:val="none" w:sz="0" w:space="0" w:color="auto"/>
            <w:right w:val="none" w:sz="0" w:space="0" w:color="auto"/>
          </w:divBdr>
        </w:div>
        <w:div w:id="638732469">
          <w:marLeft w:val="0"/>
          <w:marRight w:val="0"/>
          <w:marTop w:val="0"/>
          <w:marBottom w:val="0"/>
          <w:divBdr>
            <w:top w:val="none" w:sz="0" w:space="0" w:color="auto"/>
            <w:left w:val="none" w:sz="0" w:space="0" w:color="auto"/>
            <w:bottom w:val="none" w:sz="0" w:space="0" w:color="auto"/>
            <w:right w:val="none" w:sz="0" w:space="0" w:color="auto"/>
          </w:divBdr>
        </w:div>
        <w:div w:id="1677882093">
          <w:marLeft w:val="0"/>
          <w:marRight w:val="0"/>
          <w:marTop w:val="0"/>
          <w:marBottom w:val="0"/>
          <w:divBdr>
            <w:top w:val="none" w:sz="0" w:space="0" w:color="auto"/>
            <w:left w:val="none" w:sz="0" w:space="0" w:color="auto"/>
            <w:bottom w:val="none" w:sz="0" w:space="0" w:color="auto"/>
            <w:right w:val="none" w:sz="0" w:space="0" w:color="auto"/>
          </w:divBdr>
        </w:div>
        <w:div w:id="652293587">
          <w:marLeft w:val="0"/>
          <w:marRight w:val="0"/>
          <w:marTop w:val="0"/>
          <w:marBottom w:val="0"/>
          <w:divBdr>
            <w:top w:val="none" w:sz="0" w:space="0" w:color="auto"/>
            <w:left w:val="none" w:sz="0" w:space="0" w:color="auto"/>
            <w:bottom w:val="none" w:sz="0" w:space="0" w:color="auto"/>
            <w:right w:val="none" w:sz="0" w:space="0" w:color="auto"/>
          </w:divBdr>
        </w:div>
        <w:div w:id="2133475343">
          <w:marLeft w:val="0"/>
          <w:marRight w:val="0"/>
          <w:marTop w:val="0"/>
          <w:marBottom w:val="0"/>
          <w:divBdr>
            <w:top w:val="none" w:sz="0" w:space="0" w:color="auto"/>
            <w:left w:val="none" w:sz="0" w:space="0" w:color="auto"/>
            <w:bottom w:val="none" w:sz="0" w:space="0" w:color="auto"/>
            <w:right w:val="none" w:sz="0" w:space="0" w:color="auto"/>
          </w:divBdr>
        </w:div>
        <w:div w:id="565534137">
          <w:marLeft w:val="0"/>
          <w:marRight w:val="0"/>
          <w:marTop w:val="0"/>
          <w:marBottom w:val="0"/>
          <w:divBdr>
            <w:top w:val="none" w:sz="0" w:space="0" w:color="auto"/>
            <w:left w:val="none" w:sz="0" w:space="0" w:color="auto"/>
            <w:bottom w:val="none" w:sz="0" w:space="0" w:color="auto"/>
            <w:right w:val="none" w:sz="0" w:space="0" w:color="auto"/>
          </w:divBdr>
        </w:div>
        <w:div w:id="616714599">
          <w:marLeft w:val="0"/>
          <w:marRight w:val="0"/>
          <w:marTop w:val="0"/>
          <w:marBottom w:val="0"/>
          <w:divBdr>
            <w:top w:val="none" w:sz="0" w:space="0" w:color="auto"/>
            <w:left w:val="none" w:sz="0" w:space="0" w:color="auto"/>
            <w:bottom w:val="none" w:sz="0" w:space="0" w:color="auto"/>
            <w:right w:val="none" w:sz="0" w:space="0" w:color="auto"/>
          </w:divBdr>
        </w:div>
        <w:div w:id="170681946">
          <w:marLeft w:val="0"/>
          <w:marRight w:val="0"/>
          <w:marTop w:val="0"/>
          <w:marBottom w:val="0"/>
          <w:divBdr>
            <w:top w:val="none" w:sz="0" w:space="0" w:color="auto"/>
            <w:left w:val="none" w:sz="0" w:space="0" w:color="auto"/>
            <w:bottom w:val="none" w:sz="0" w:space="0" w:color="auto"/>
            <w:right w:val="none" w:sz="0" w:space="0" w:color="auto"/>
          </w:divBdr>
        </w:div>
        <w:div w:id="644940554">
          <w:marLeft w:val="0"/>
          <w:marRight w:val="0"/>
          <w:marTop w:val="0"/>
          <w:marBottom w:val="0"/>
          <w:divBdr>
            <w:top w:val="none" w:sz="0" w:space="0" w:color="auto"/>
            <w:left w:val="none" w:sz="0" w:space="0" w:color="auto"/>
            <w:bottom w:val="none" w:sz="0" w:space="0" w:color="auto"/>
            <w:right w:val="none" w:sz="0" w:space="0" w:color="auto"/>
          </w:divBdr>
        </w:div>
        <w:div w:id="482089788">
          <w:marLeft w:val="0"/>
          <w:marRight w:val="0"/>
          <w:marTop w:val="0"/>
          <w:marBottom w:val="0"/>
          <w:divBdr>
            <w:top w:val="none" w:sz="0" w:space="0" w:color="auto"/>
            <w:left w:val="none" w:sz="0" w:space="0" w:color="auto"/>
            <w:bottom w:val="none" w:sz="0" w:space="0" w:color="auto"/>
            <w:right w:val="none" w:sz="0" w:space="0" w:color="auto"/>
          </w:divBdr>
        </w:div>
        <w:div w:id="1794447638">
          <w:marLeft w:val="0"/>
          <w:marRight w:val="0"/>
          <w:marTop w:val="0"/>
          <w:marBottom w:val="0"/>
          <w:divBdr>
            <w:top w:val="none" w:sz="0" w:space="0" w:color="auto"/>
            <w:left w:val="none" w:sz="0" w:space="0" w:color="auto"/>
            <w:bottom w:val="none" w:sz="0" w:space="0" w:color="auto"/>
            <w:right w:val="none" w:sz="0" w:space="0" w:color="auto"/>
          </w:divBdr>
        </w:div>
        <w:div w:id="1913618156">
          <w:marLeft w:val="0"/>
          <w:marRight w:val="0"/>
          <w:marTop w:val="0"/>
          <w:marBottom w:val="0"/>
          <w:divBdr>
            <w:top w:val="none" w:sz="0" w:space="0" w:color="auto"/>
            <w:left w:val="none" w:sz="0" w:space="0" w:color="auto"/>
            <w:bottom w:val="none" w:sz="0" w:space="0" w:color="auto"/>
            <w:right w:val="none" w:sz="0" w:space="0" w:color="auto"/>
          </w:divBdr>
        </w:div>
        <w:div w:id="1296837480">
          <w:marLeft w:val="0"/>
          <w:marRight w:val="0"/>
          <w:marTop w:val="0"/>
          <w:marBottom w:val="0"/>
          <w:divBdr>
            <w:top w:val="none" w:sz="0" w:space="0" w:color="auto"/>
            <w:left w:val="none" w:sz="0" w:space="0" w:color="auto"/>
            <w:bottom w:val="none" w:sz="0" w:space="0" w:color="auto"/>
            <w:right w:val="none" w:sz="0" w:space="0" w:color="auto"/>
          </w:divBdr>
        </w:div>
        <w:div w:id="1154295833">
          <w:marLeft w:val="0"/>
          <w:marRight w:val="0"/>
          <w:marTop w:val="0"/>
          <w:marBottom w:val="0"/>
          <w:divBdr>
            <w:top w:val="none" w:sz="0" w:space="0" w:color="auto"/>
            <w:left w:val="none" w:sz="0" w:space="0" w:color="auto"/>
            <w:bottom w:val="none" w:sz="0" w:space="0" w:color="auto"/>
            <w:right w:val="none" w:sz="0" w:space="0" w:color="auto"/>
          </w:divBdr>
        </w:div>
        <w:div w:id="1635481923">
          <w:marLeft w:val="0"/>
          <w:marRight w:val="0"/>
          <w:marTop w:val="0"/>
          <w:marBottom w:val="0"/>
          <w:divBdr>
            <w:top w:val="none" w:sz="0" w:space="0" w:color="auto"/>
            <w:left w:val="none" w:sz="0" w:space="0" w:color="auto"/>
            <w:bottom w:val="none" w:sz="0" w:space="0" w:color="auto"/>
            <w:right w:val="none" w:sz="0" w:space="0" w:color="auto"/>
          </w:divBdr>
        </w:div>
        <w:div w:id="414322837">
          <w:marLeft w:val="0"/>
          <w:marRight w:val="0"/>
          <w:marTop w:val="0"/>
          <w:marBottom w:val="0"/>
          <w:divBdr>
            <w:top w:val="none" w:sz="0" w:space="0" w:color="auto"/>
            <w:left w:val="none" w:sz="0" w:space="0" w:color="auto"/>
            <w:bottom w:val="none" w:sz="0" w:space="0" w:color="auto"/>
            <w:right w:val="none" w:sz="0" w:space="0" w:color="auto"/>
          </w:divBdr>
        </w:div>
        <w:div w:id="1099178729">
          <w:marLeft w:val="0"/>
          <w:marRight w:val="0"/>
          <w:marTop w:val="0"/>
          <w:marBottom w:val="0"/>
          <w:divBdr>
            <w:top w:val="none" w:sz="0" w:space="0" w:color="auto"/>
            <w:left w:val="none" w:sz="0" w:space="0" w:color="auto"/>
            <w:bottom w:val="none" w:sz="0" w:space="0" w:color="auto"/>
            <w:right w:val="none" w:sz="0" w:space="0" w:color="auto"/>
          </w:divBdr>
        </w:div>
        <w:div w:id="1458840497">
          <w:marLeft w:val="0"/>
          <w:marRight w:val="0"/>
          <w:marTop w:val="0"/>
          <w:marBottom w:val="0"/>
          <w:divBdr>
            <w:top w:val="none" w:sz="0" w:space="0" w:color="auto"/>
            <w:left w:val="none" w:sz="0" w:space="0" w:color="auto"/>
            <w:bottom w:val="none" w:sz="0" w:space="0" w:color="auto"/>
            <w:right w:val="none" w:sz="0" w:space="0" w:color="auto"/>
          </w:divBdr>
        </w:div>
        <w:div w:id="1099983724">
          <w:marLeft w:val="0"/>
          <w:marRight w:val="0"/>
          <w:marTop w:val="0"/>
          <w:marBottom w:val="0"/>
          <w:divBdr>
            <w:top w:val="none" w:sz="0" w:space="0" w:color="auto"/>
            <w:left w:val="none" w:sz="0" w:space="0" w:color="auto"/>
            <w:bottom w:val="none" w:sz="0" w:space="0" w:color="auto"/>
            <w:right w:val="none" w:sz="0" w:space="0" w:color="auto"/>
          </w:divBdr>
        </w:div>
        <w:div w:id="723020652">
          <w:marLeft w:val="0"/>
          <w:marRight w:val="0"/>
          <w:marTop w:val="0"/>
          <w:marBottom w:val="0"/>
          <w:divBdr>
            <w:top w:val="none" w:sz="0" w:space="0" w:color="auto"/>
            <w:left w:val="none" w:sz="0" w:space="0" w:color="auto"/>
            <w:bottom w:val="none" w:sz="0" w:space="0" w:color="auto"/>
            <w:right w:val="none" w:sz="0" w:space="0" w:color="auto"/>
          </w:divBdr>
        </w:div>
        <w:div w:id="1009797290">
          <w:marLeft w:val="0"/>
          <w:marRight w:val="0"/>
          <w:marTop w:val="0"/>
          <w:marBottom w:val="0"/>
          <w:divBdr>
            <w:top w:val="none" w:sz="0" w:space="0" w:color="auto"/>
            <w:left w:val="none" w:sz="0" w:space="0" w:color="auto"/>
            <w:bottom w:val="none" w:sz="0" w:space="0" w:color="auto"/>
            <w:right w:val="none" w:sz="0" w:space="0" w:color="auto"/>
          </w:divBdr>
        </w:div>
        <w:div w:id="1167525662">
          <w:marLeft w:val="0"/>
          <w:marRight w:val="0"/>
          <w:marTop w:val="0"/>
          <w:marBottom w:val="0"/>
          <w:divBdr>
            <w:top w:val="none" w:sz="0" w:space="0" w:color="auto"/>
            <w:left w:val="none" w:sz="0" w:space="0" w:color="auto"/>
            <w:bottom w:val="none" w:sz="0" w:space="0" w:color="auto"/>
            <w:right w:val="none" w:sz="0" w:space="0" w:color="auto"/>
          </w:divBdr>
        </w:div>
        <w:div w:id="350567389">
          <w:marLeft w:val="0"/>
          <w:marRight w:val="0"/>
          <w:marTop w:val="0"/>
          <w:marBottom w:val="0"/>
          <w:divBdr>
            <w:top w:val="none" w:sz="0" w:space="0" w:color="auto"/>
            <w:left w:val="none" w:sz="0" w:space="0" w:color="auto"/>
            <w:bottom w:val="none" w:sz="0" w:space="0" w:color="auto"/>
            <w:right w:val="none" w:sz="0" w:space="0" w:color="auto"/>
          </w:divBdr>
        </w:div>
        <w:div w:id="873464218">
          <w:marLeft w:val="0"/>
          <w:marRight w:val="0"/>
          <w:marTop w:val="0"/>
          <w:marBottom w:val="0"/>
          <w:divBdr>
            <w:top w:val="none" w:sz="0" w:space="0" w:color="auto"/>
            <w:left w:val="none" w:sz="0" w:space="0" w:color="auto"/>
            <w:bottom w:val="none" w:sz="0" w:space="0" w:color="auto"/>
            <w:right w:val="none" w:sz="0" w:space="0" w:color="auto"/>
          </w:divBdr>
        </w:div>
        <w:div w:id="205724767">
          <w:marLeft w:val="0"/>
          <w:marRight w:val="0"/>
          <w:marTop w:val="0"/>
          <w:marBottom w:val="0"/>
          <w:divBdr>
            <w:top w:val="none" w:sz="0" w:space="0" w:color="auto"/>
            <w:left w:val="none" w:sz="0" w:space="0" w:color="auto"/>
            <w:bottom w:val="none" w:sz="0" w:space="0" w:color="auto"/>
            <w:right w:val="none" w:sz="0" w:space="0" w:color="auto"/>
          </w:divBdr>
        </w:div>
        <w:div w:id="2146924116">
          <w:marLeft w:val="0"/>
          <w:marRight w:val="0"/>
          <w:marTop w:val="0"/>
          <w:marBottom w:val="0"/>
          <w:divBdr>
            <w:top w:val="none" w:sz="0" w:space="0" w:color="auto"/>
            <w:left w:val="none" w:sz="0" w:space="0" w:color="auto"/>
            <w:bottom w:val="none" w:sz="0" w:space="0" w:color="auto"/>
            <w:right w:val="none" w:sz="0" w:space="0" w:color="auto"/>
          </w:divBdr>
        </w:div>
        <w:div w:id="793909927">
          <w:marLeft w:val="0"/>
          <w:marRight w:val="0"/>
          <w:marTop w:val="0"/>
          <w:marBottom w:val="0"/>
          <w:divBdr>
            <w:top w:val="none" w:sz="0" w:space="0" w:color="auto"/>
            <w:left w:val="none" w:sz="0" w:space="0" w:color="auto"/>
            <w:bottom w:val="none" w:sz="0" w:space="0" w:color="auto"/>
            <w:right w:val="none" w:sz="0" w:space="0" w:color="auto"/>
          </w:divBdr>
        </w:div>
        <w:div w:id="447312606">
          <w:marLeft w:val="0"/>
          <w:marRight w:val="0"/>
          <w:marTop w:val="0"/>
          <w:marBottom w:val="0"/>
          <w:divBdr>
            <w:top w:val="none" w:sz="0" w:space="0" w:color="auto"/>
            <w:left w:val="none" w:sz="0" w:space="0" w:color="auto"/>
            <w:bottom w:val="none" w:sz="0" w:space="0" w:color="auto"/>
            <w:right w:val="none" w:sz="0" w:space="0" w:color="auto"/>
          </w:divBdr>
        </w:div>
        <w:div w:id="1600286208">
          <w:marLeft w:val="0"/>
          <w:marRight w:val="0"/>
          <w:marTop w:val="0"/>
          <w:marBottom w:val="0"/>
          <w:divBdr>
            <w:top w:val="none" w:sz="0" w:space="0" w:color="auto"/>
            <w:left w:val="none" w:sz="0" w:space="0" w:color="auto"/>
            <w:bottom w:val="none" w:sz="0" w:space="0" w:color="auto"/>
            <w:right w:val="none" w:sz="0" w:space="0" w:color="auto"/>
          </w:divBdr>
        </w:div>
        <w:div w:id="789593078">
          <w:marLeft w:val="0"/>
          <w:marRight w:val="0"/>
          <w:marTop w:val="0"/>
          <w:marBottom w:val="0"/>
          <w:divBdr>
            <w:top w:val="none" w:sz="0" w:space="0" w:color="auto"/>
            <w:left w:val="none" w:sz="0" w:space="0" w:color="auto"/>
            <w:bottom w:val="none" w:sz="0" w:space="0" w:color="auto"/>
            <w:right w:val="none" w:sz="0" w:space="0" w:color="auto"/>
          </w:divBdr>
        </w:div>
      </w:divsChild>
    </w:div>
    <w:div w:id="1972593348">
      <w:bodyDiv w:val="1"/>
      <w:marLeft w:val="0"/>
      <w:marRight w:val="0"/>
      <w:marTop w:val="0"/>
      <w:marBottom w:val="0"/>
      <w:divBdr>
        <w:top w:val="none" w:sz="0" w:space="0" w:color="auto"/>
        <w:left w:val="none" w:sz="0" w:space="0" w:color="auto"/>
        <w:bottom w:val="none" w:sz="0" w:space="0" w:color="auto"/>
        <w:right w:val="none" w:sz="0" w:space="0" w:color="auto"/>
      </w:divBdr>
    </w:div>
    <w:div w:id="1973780167">
      <w:bodyDiv w:val="1"/>
      <w:marLeft w:val="0"/>
      <w:marRight w:val="0"/>
      <w:marTop w:val="0"/>
      <w:marBottom w:val="0"/>
      <w:divBdr>
        <w:top w:val="none" w:sz="0" w:space="0" w:color="auto"/>
        <w:left w:val="none" w:sz="0" w:space="0" w:color="auto"/>
        <w:bottom w:val="none" w:sz="0" w:space="0" w:color="auto"/>
        <w:right w:val="none" w:sz="0" w:space="0" w:color="auto"/>
      </w:divBdr>
    </w:div>
    <w:div w:id="1974286721">
      <w:bodyDiv w:val="1"/>
      <w:marLeft w:val="0"/>
      <w:marRight w:val="0"/>
      <w:marTop w:val="0"/>
      <w:marBottom w:val="0"/>
      <w:divBdr>
        <w:top w:val="none" w:sz="0" w:space="0" w:color="auto"/>
        <w:left w:val="none" w:sz="0" w:space="0" w:color="auto"/>
        <w:bottom w:val="none" w:sz="0" w:space="0" w:color="auto"/>
        <w:right w:val="none" w:sz="0" w:space="0" w:color="auto"/>
      </w:divBdr>
      <w:divsChild>
        <w:div w:id="2091270188">
          <w:marLeft w:val="0"/>
          <w:marRight w:val="0"/>
          <w:marTop w:val="0"/>
          <w:marBottom w:val="0"/>
          <w:divBdr>
            <w:top w:val="none" w:sz="0" w:space="0" w:color="auto"/>
            <w:left w:val="none" w:sz="0" w:space="0" w:color="auto"/>
            <w:bottom w:val="none" w:sz="0" w:space="0" w:color="auto"/>
            <w:right w:val="none" w:sz="0" w:space="0" w:color="auto"/>
          </w:divBdr>
          <w:divsChild>
            <w:div w:id="1467508547">
              <w:marLeft w:val="0"/>
              <w:marRight w:val="0"/>
              <w:marTop w:val="0"/>
              <w:marBottom w:val="0"/>
              <w:divBdr>
                <w:top w:val="none" w:sz="0" w:space="0" w:color="auto"/>
                <w:left w:val="none" w:sz="0" w:space="0" w:color="auto"/>
                <w:bottom w:val="none" w:sz="0" w:space="0" w:color="auto"/>
                <w:right w:val="none" w:sz="0" w:space="0" w:color="auto"/>
              </w:divBdr>
            </w:div>
            <w:div w:id="212885826">
              <w:marLeft w:val="0"/>
              <w:marRight w:val="0"/>
              <w:marTop w:val="0"/>
              <w:marBottom w:val="0"/>
              <w:divBdr>
                <w:top w:val="none" w:sz="0" w:space="0" w:color="auto"/>
                <w:left w:val="none" w:sz="0" w:space="0" w:color="auto"/>
                <w:bottom w:val="none" w:sz="0" w:space="0" w:color="auto"/>
                <w:right w:val="none" w:sz="0" w:space="0" w:color="auto"/>
              </w:divBdr>
            </w:div>
            <w:div w:id="1341277386">
              <w:marLeft w:val="0"/>
              <w:marRight w:val="0"/>
              <w:marTop w:val="0"/>
              <w:marBottom w:val="0"/>
              <w:divBdr>
                <w:top w:val="none" w:sz="0" w:space="0" w:color="auto"/>
                <w:left w:val="none" w:sz="0" w:space="0" w:color="auto"/>
                <w:bottom w:val="none" w:sz="0" w:space="0" w:color="auto"/>
                <w:right w:val="none" w:sz="0" w:space="0" w:color="auto"/>
              </w:divBdr>
            </w:div>
            <w:div w:id="568736028">
              <w:marLeft w:val="0"/>
              <w:marRight w:val="0"/>
              <w:marTop w:val="0"/>
              <w:marBottom w:val="0"/>
              <w:divBdr>
                <w:top w:val="none" w:sz="0" w:space="0" w:color="auto"/>
                <w:left w:val="none" w:sz="0" w:space="0" w:color="auto"/>
                <w:bottom w:val="none" w:sz="0" w:space="0" w:color="auto"/>
                <w:right w:val="none" w:sz="0" w:space="0" w:color="auto"/>
              </w:divBdr>
            </w:div>
            <w:div w:id="2097633621">
              <w:marLeft w:val="0"/>
              <w:marRight w:val="0"/>
              <w:marTop w:val="0"/>
              <w:marBottom w:val="0"/>
              <w:divBdr>
                <w:top w:val="none" w:sz="0" w:space="0" w:color="auto"/>
                <w:left w:val="none" w:sz="0" w:space="0" w:color="auto"/>
                <w:bottom w:val="none" w:sz="0" w:space="0" w:color="auto"/>
                <w:right w:val="none" w:sz="0" w:space="0" w:color="auto"/>
              </w:divBdr>
            </w:div>
            <w:div w:id="939797843">
              <w:marLeft w:val="0"/>
              <w:marRight w:val="0"/>
              <w:marTop w:val="0"/>
              <w:marBottom w:val="0"/>
              <w:divBdr>
                <w:top w:val="none" w:sz="0" w:space="0" w:color="auto"/>
                <w:left w:val="none" w:sz="0" w:space="0" w:color="auto"/>
                <w:bottom w:val="none" w:sz="0" w:space="0" w:color="auto"/>
                <w:right w:val="none" w:sz="0" w:space="0" w:color="auto"/>
              </w:divBdr>
            </w:div>
            <w:div w:id="1527669564">
              <w:marLeft w:val="0"/>
              <w:marRight w:val="0"/>
              <w:marTop w:val="0"/>
              <w:marBottom w:val="0"/>
              <w:divBdr>
                <w:top w:val="none" w:sz="0" w:space="0" w:color="auto"/>
                <w:left w:val="none" w:sz="0" w:space="0" w:color="auto"/>
                <w:bottom w:val="none" w:sz="0" w:space="0" w:color="auto"/>
                <w:right w:val="none" w:sz="0" w:space="0" w:color="auto"/>
              </w:divBdr>
            </w:div>
            <w:div w:id="394403071">
              <w:marLeft w:val="0"/>
              <w:marRight w:val="0"/>
              <w:marTop w:val="0"/>
              <w:marBottom w:val="0"/>
              <w:divBdr>
                <w:top w:val="none" w:sz="0" w:space="0" w:color="auto"/>
                <w:left w:val="none" w:sz="0" w:space="0" w:color="auto"/>
                <w:bottom w:val="none" w:sz="0" w:space="0" w:color="auto"/>
                <w:right w:val="none" w:sz="0" w:space="0" w:color="auto"/>
              </w:divBdr>
            </w:div>
            <w:div w:id="1766997060">
              <w:marLeft w:val="0"/>
              <w:marRight w:val="0"/>
              <w:marTop w:val="0"/>
              <w:marBottom w:val="0"/>
              <w:divBdr>
                <w:top w:val="none" w:sz="0" w:space="0" w:color="auto"/>
                <w:left w:val="none" w:sz="0" w:space="0" w:color="auto"/>
                <w:bottom w:val="none" w:sz="0" w:space="0" w:color="auto"/>
                <w:right w:val="none" w:sz="0" w:space="0" w:color="auto"/>
              </w:divBdr>
            </w:div>
            <w:div w:id="355889055">
              <w:marLeft w:val="0"/>
              <w:marRight w:val="0"/>
              <w:marTop w:val="0"/>
              <w:marBottom w:val="0"/>
              <w:divBdr>
                <w:top w:val="none" w:sz="0" w:space="0" w:color="auto"/>
                <w:left w:val="none" w:sz="0" w:space="0" w:color="auto"/>
                <w:bottom w:val="none" w:sz="0" w:space="0" w:color="auto"/>
                <w:right w:val="none" w:sz="0" w:space="0" w:color="auto"/>
              </w:divBdr>
            </w:div>
            <w:div w:id="1090081767">
              <w:marLeft w:val="0"/>
              <w:marRight w:val="0"/>
              <w:marTop w:val="0"/>
              <w:marBottom w:val="0"/>
              <w:divBdr>
                <w:top w:val="none" w:sz="0" w:space="0" w:color="auto"/>
                <w:left w:val="none" w:sz="0" w:space="0" w:color="auto"/>
                <w:bottom w:val="none" w:sz="0" w:space="0" w:color="auto"/>
                <w:right w:val="none" w:sz="0" w:space="0" w:color="auto"/>
              </w:divBdr>
            </w:div>
            <w:div w:id="2018533392">
              <w:marLeft w:val="0"/>
              <w:marRight w:val="0"/>
              <w:marTop w:val="0"/>
              <w:marBottom w:val="0"/>
              <w:divBdr>
                <w:top w:val="none" w:sz="0" w:space="0" w:color="auto"/>
                <w:left w:val="none" w:sz="0" w:space="0" w:color="auto"/>
                <w:bottom w:val="none" w:sz="0" w:space="0" w:color="auto"/>
                <w:right w:val="none" w:sz="0" w:space="0" w:color="auto"/>
              </w:divBdr>
            </w:div>
            <w:div w:id="1578590039">
              <w:marLeft w:val="0"/>
              <w:marRight w:val="0"/>
              <w:marTop w:val="0"/>
              <w:marBottom w:val="0"/>
              <w:divBdr>
                <w:top w:val="none" w:sz="0" w:space="0" w:color="auto"/>
                <w:left w:val="none" w:sz="0" w:space="0" w:color="auto"/>
                <w:bottom w:val="none" w:sz="0" w:space="0" w:color="auto"/>
                <w:right w:val="none" w:sz="0" w:space="0" w:color="auto"/>
              </w:divBdr>
            </w:div>
            <w:div w:id="1046838064">
              <w:marLeft w:val="0"/>
              <w:marRight w:val="0"/>
              <w:marTop w:val="0"/>
              <w:marBottom w:val="0"/>
              <w:divBdr>
                <w:top w:val="none" w:sz="0" w:space="0" w:color="auto"/>
                <w:left w:val="none" w:sz="0" w:space="0" w:color="auto"/>
                <w:bottom w:val="none" w:sz="0" w:space="0" w:color="auto"/>
                <w:right w:val="none" w:sz="0" w:space="0" w:color="auto"/>
              </w:divBdr>
            </w:div>
            <w:div w:id="149323446">
              <w:marLeft w:val="0"/>
              <w:marRight w:val="0"/>
              <w:marTop w:val="0"/>
              <w:marBottom w:val="0"/>
              <w:divBdr>
                <w:top w:val="none" w:sz="0" w:space="0" w:color="auto"/>
                <w:left w:val="none" w:sz="0" w:space="0" w:color="auto"/>
                <w:bottom w:val="none" w:sz="0" w:space="0" w:color="auto"/>
                <w:right w:val="none" w:sz="0" w:space="0" w:color="auto"/>
              </w:divBdr>
            </w:div>
            <w:div w:id="712775233">
              <w:marLeft w:val="0"/>
              <w:marRight w:val="0"/>
              <w:marTop w:val="0"/>
              <w:marBottom w:val="0"/>
              <w:divBdr>
                <w:top w:val="none" w:sz="0" w:space="0" w:color="auto"/>
                <w:left w:val="none" w:sz="0" w:space="0" w:color="auto"/>
                <w:bottom w:val="none" w:sz="0" w:space="0" w:color="auto"/>
                <w:right w:val="none" w:sz="0" w:space="0" w:color="auto"/>
              </w:divBdr>
            </w:div>
            <w:div w:id="1287738102">
              <w:marLeft w:val="0"/>
              <w:marRight w:val="0"/>
              <w:marTop w:val="0"/>
              <w:marBottom w:val="0"/>
              <w:divBdr>
                <w:top w:val="none" w:sz="0" w:space="0" w:color="auto"/>
                <w:left w:val="none" w:sz="0" w:space="0" w:color="auto"/>
                <w:bottom w:val="none" w:sz="0" w:space="0" w:color="auto"/>
                <w:right w:val="none" w:sz="0" w:space="0" w:color="auto"/>
              </w:divBdr>
            </w:div>
            <w:div w:id="1074088088">
              <w:marLeft w:val="0"/>
              <w:marRight w:val="0"/>
              <w:marTop w:val="0"/>
              <w:marBottom w:val="0"/>
              <w:divBdr>
                <w:top w:val="none" w:sz="0" w:space="0" w:color="auto"/>
                <w:left w:val="none" w:sz="0" w:space="0" w:color="auto"/>
                <w:bottom w:val="none" w:sz="0" w:space="0" w:color="auto"/>
                <w:right w:val="none" w:sz="0" w:space="0" w:color="auto"/>
              </w:divBdr>
            </w:div>
            <w:div w:id="2121366522">
              <w:marLeft w:val="0"/>
              <w:marRight w:val="0"/>
              <w:marTop w:val="0"/>
              <w:marBottom w:val="0"/>
              <w:divBdr>
                <w:top w:val="none" w:sz="0" w:space="0" w:color="auto"/>
                <w:left w:val="none" w:sz="0" w:space="0" w:color="auto"/>
                <w:bottom w:val="none" w:sz="0" w:space="0" w:color="auto"/>
                <w:right w:val="none" w:sz="0" w:space="0" w:color="auto"/>
              </w:divBdr>
            </w:div>
            <w:div w:id="1138305705">
              <w:marLeft w:val="0"/>
              <w:marRight w:val="0"/>
              <w:marTop w:val="0"/>
              <w:marBottom w:val="0"/>
              <w:divBdr>
                <w:top w:val="none" w:sz="0" w:space="0" w:color="auto"/>
                <w:left w:val="none" w:sz="0" w:space="0" w:color="auto"/>
                <w:bottom w:val="none" w:sz="0" w:space="0" w:color="auto"/>
                <w:right w:val="none" w:sz="0" w:space="0" w:color="auto"/>
              </w:divBdr>
            </w:div>
            <w:div w:id="700284103">
              <w:marLeft w:val="0"/>
              <w:marRight w:val="0"/>
              <w:marTop w:val="0"/>
              <w:marBottom w:val="0"/>
              <w:divBdr>
                <w:top w:val="none" w:sz="0" w:space="0" w:color="auto"/>
                <w:left w:val="none" w:sz="0" w:space="0" w:color="auto"/>
                <w:bottom w:val="none" w:sz="0" w:space="0" w:color="auto"/>
                <w:right w:val="none" w:sz="0" w:space="0" w:color="auto"/>
              </w:divBdr>
            </w:div>
            <w:div w:id="2118938786">
              <w:marLeft w:val="0"/>
              <w:marRight w:val="0"/>
              <w:marTop w:val="0"/>
              <w:marBottom w:val="0"/>
              <w:divBdr>
                <w:top w:val="none" w:sz="0" w:space="0" w:color="auto"/>
                <w:left w:val="none" w:sz="0" w:space="0" w:color="auto"/>
                <w:bottom w:val="none" w:sz="0" w:space="0" w:color="auto"/>
                <w:right w:val="none" w:sz="0" w:space="0" w:color="auto"/>
              </w:divBdr>
            </w:div>
            <w:div w:id="749539955">
              <w:marLeft w:val="0"/>
              <w:marRight w:val="0"/>
              <w:marTop w:val="0"/>
              <w:marBottom w:val="0"/>
              <w:divBdr>
                <w:top w:val="none" w:sz="0" w:space="0" w:color="auto"/>
                <w:left w:val="none" w:sz="0" w:space="0" w:color="auto"/>
                <w:bottom w:val="none" w:sz="0" w:space="0" w:color="auto"/>
                <w:right w:val="none" w:sz="0" w:space="0" w:color="auto"/>
              </w:divBdr>
            </w:div>
            <w:div w:id="1615861488">
              <w:marLeft w:val="0"/>
              <w:marRight w:val="0"/>
              <w:marTop w:val="0"/>
              <w:marBottom w:val="0"/>
              <w:divBdr>
                <w:top w:val="none" w:sz="0" w:space="0" w:color="auto"/>
                <w:left w:val="none" w:sz="0" w:space="0" w:color="auto"/>
                <w:bottom w:val="none" w:sz="0" w:space="0" w:color="auto"/>
                <w:right w:val="none" w:sz="0" w:space="0" w:color="auto"/>
              </w:divBdr>
            </w:div>
            <w:div w:id="1893733337">
              <w:marLeft w:val="0"/>
              <w:marRight w:val="0"/>
              <w:marTop w:val="0"/>
              <w:marBottom w:val="0"/>
              <w:divBdr>
                <w:top w:val="none" w:sz="0" w:space="0" w:color="auto"/>
                <w:left w:val="none" w:sz="0" w:space="0" w:color="auto"/>
                <w:bottom w:val="none" w:sz="0" w:space="0" w:color="auto"/>
                <w:right w:val="none" w:sz="0" w:space="0" w:color="auto"/>
              </w:divBdr>
            </w:div>
            <w:div w:id="122425420">
              <w:marLeft w:val="0"/>
              <w:marRight w:val="0"/>
              <w:marTop w:val="0"/>
              <w:marBottom w:val="0"/>
              <w:divBdr>
                <w:top w:val="none" w:sz="0" w:space="0" w:color="auto"/>
                <w:left w:val="none" w:sz="0" w:space="0" w:color="auto"/>
                <w:bottom w:val="none" w:sz="0" w:space="0" w:color="auto"/>
                <w:right w:val="none" w:sz="0" w:space="0" w:color="auto"/>
              </w:divBdr>
            </w:div>
            <w:div w:id="1228766809">
              <w:marLeft w:val="0"/>
              <w:marRight w:val="0"/>
              <w:marTop w:val="0"/>
              <w:marBottom w:val="0"/>
              <w:divBdr>
                <w:top w:val="none" w:sz="0" w:space="0" w:color="auto"/>
                <w:left w:val="none" w:sz="0" w:space="0" w:color="auto"/>
                <w:bottom w:val="none" w:sz="0" w:space="0" w:color="auto"/>
                <w:right w:val="none" w:sz="0" w:space="0" w:color="auto"/>
              </w:divBdr>
            </w:div>
            <w:div w:id="1526821585">
              <w:marLeft w:val="0"/>
              <w:marRight w:val="0"/>
              <w:marTop w:val="0"/>
              <w:marBottom w:val="0"/>
              <w:divBdr>
                <w:top w:val="none" w:sz="0" w:space="0" w:color="auto"/>
                <w:left w:val="none" w:sz="0" w:space="0" w:color="auto"/>
                <w:bottom w:val="none" w:sz="0" w:space="0" w:color="auto"/>
                <w:right w:val="none" w:sz="0" w:space="0" w:color="auto"/>
              </w:divBdr>
            </w:div>
            <w:div w:id="1918704826">
              <w:marLeft w:val="0"/>
              <w:marRight w:val="0"/>
              <w:marTop w:val="0"/>
              <w:marBottom w:val="0"/>
              <w:divBdr>
                <w:top w:val="none" w:sz="0" w:space="0" w:color="auto"/>
                <w:left w:val="none" w:sz="0" w:space="0" w:color="auto"/>
                <w:bottom w:val="none" w:sz="0" w:space="0" w:color="auto"/>
                <w:right w:val="none" w:sz="0" w:space="0" w:color="auto"/>
              </w:divBdr>
            </w:div>
            <w:div w:id="641886818">
              <w:marLeft w:val="0"/>
              <w:marRight w:val="0"/>
              <w:marTop w:val="0"/>
              <w:marBottom w:val="0"/>
              <w:divBdr>
                <w:top w:val="none" w:sz="0" w:space="0" w:color="auto"/>
                <w:left w:val="none" w:sz="0" w:space="0" w:color="auto"/>
                <w:bottom w:val="none" w:sz="0" w:space="0" w:color="auto"/>
                <w:right w:val="none" w:sz="0" w:space="0" w:color="auto"/>
              </w:divBdr>
            </w:div>
            <w:div w:id="1485242837">
              <w:marLeft w:val="0"/>
              <w:marRight w:val="0"/>
              <w:marTop w:val="0"/>
              <w:marBottom w:val="0"/>
              <w:divBdr>
                <w:top w:val="none" w:sz="0" w:space="0" w:color="auto"/>
                <w:left w:val="none" w:sz="0" w:space="0" w:color="auto"/>
                <w:bottom w:val="none" w:sz="0" w:space="0" w:color="auto"/>
                <w:right w:val="none" w:sz="0" w:space="0" w:color="auto"/>
              </w:divBdr>
            </w:div>
            <w:div w:id="1352343533">
              <w:marLeft w:val="0"/>
              <w:marRight w:val="0"/>
              <w:marTop w:val="0"/>
              <w:marBottom w:val="0"/>
              <w:divBdr>
                <w:top w:val="none" w:sz="0" w:space="0" w:color="auto"/>
                <w:left w:val="none" w:sz="0" w:space="0" w:color="auto"/>
                <w:bottom w:val="none" w:sz="0" w:space="0" w:color="auto"/>
                <w:right w:val="none" w:sz="0" w:space="0" w:color="auto"/>
              </w:divBdr>
            </w:div>
            <w:div w:id="1356616504">
              <w:marLeft w:val="0"/>
              <w:marRight w:val="0"/>
              <w:marTop w:val="0"/>
              <w:marBottom w:val="0"/>
              <w:divBdr>
                <w:top w:val="none" w:sz="0" w:space="0" w:color="auto"/>
                <w:left w:val="none" w:sz="0" w:space="0" w:color="auto"/>
                <w:bottom w:val="none" w:sz="0" w:space="0" w:color="auto"/>
                <w:right w:val="none" w:sz="0" w:space="0" w:color="auto"/>
              </w:divBdr>
            </w:div>
            <w:div w:id="690767570">
              <w:marLeft w:val="0"/>
              <w:marRight w:val="0"/>
              <w:marTop w:val="0"/>
              <w:marBottom w:val="0"/>
              <w:divBdr>
                <w:top w:val="none" w:sz="0" w:space="0" w:color="auto"/>
                <w:left w:val="none" w:sz="0" w:space="0" w:color="auto"/>
                <w:bottom w:val="none" w:sz="0" w:space="0" w:color="auto"/>
                <w:right w:val="none" w:sz="0" w:space="0" w:color="auto"/>
              </w:divBdr>
            </w:div>
            <w:div w:id="312223218">
              <w:marLeft w:val="0"/>
              <w:marRight w:val="0"/>
              <w:marTop w:val="0"/>
              <w:marBottom w:val="0"/>
              <w:divBdr>
                <w:top w:val="none" w:sz="0" w:space="0" w:color="auto"/>
                <w:left w:val="none" w:sz="0" w:space="0" w:color="auto"/>
                <w:bottom w:val="none" w:sz="0" w:space="0" w:color="auto"/>
                <w:right w:val="none" w:sz="0" w:space="0" w:color="auto"/>
              </w:divBdr>
            </w:div>
            <w:div w:id="963731782">
              <w:marLeft w:val="0"/>
              <w:marRight w:val="0"/>
              <w:marTop w:val="0"/>
              <w:marBottom w:val="0"/>
              <w:divBdr>
                <w:top w:val="none" w:sz="0" w:space="0" w:color="auto"/>
                <w:left w:val="none" w:sz="0" w:space="0" w:color="auto"/>
                <w:bottom w:val="none" w:sz="0" w:space="0" w:color="auto"/>
                <w:right w:val="none" w:sz="0" w:space="0" w:color="auto"/>
              </w:divBdr>
            </w:div>
            <w:div w:id="1298603791">
              <w:marLeft w:val="0"/>
              <w:marRight w:val="0"/>
              <w:marTop w:val="0"/>
              <w:marBottom w:val="0"/>
              <w:divBdr>
                <w:top w:val="none" w:sz="0" w:space="0" w:color="auto"/>
                <w:left w:val="none" w:sz="0" w:space="0" w:color="auto"/>
                <w:bottom w:val="none" w:sz="0" w:space="0" w:color="auto"/>
                <w:right w:val="none" w:sz="0" w:space="0" w:color="auto"/>
              </w:divBdr>
            </w:div>
            <w:div w:id="562378096">
              <w:marLeft w:val="0"/>
              <w:marRight w:val="0"/>
              <w:marTop w:val="0"/>
              <w:marBottom w:val="0"/>
              <w:divBdr>
                <w:top w:val="none" w:sz="0" w:space="0" w:color="auto"/>
                <w:left w:val="none" w:sz="0" w:space="0" w:color="auto"/>
                <w:bottom w:val="none" w:sz="0" w:space="0" w:color="auto"/>
                <w:right w:val="none" w:sz="0" w:space="0" w:color="auto"/>
              </w:divBdr>
            </w:div>
            <w:div w:id="340276994">
              <w:marLeft w:val="0"/>
              <w:marRight w:val="0"/>
              <w:marTop w:val="0"/>
              <w:marBottom w:val="0"/>
              <w:divBdr>
                <w:top w:val="none" w:sz="0" w:space="0" w:color="auto"/>
                <w:left w:val="none" w:sz="0" w:space="0" w:color="auto"/>
                <w:bottom w:val="none" w:sz="0" w:space="0" w:color="auto"/>
                <w:right w:val="none" w:sz="0" w:space="0" w:color="auto"/>
              </w:divBdr>
            </w:div>
            <w:div w:id="1325864559">
              <w:marLeft w:val="0"/>
              <w:marRight w:val="0"/>
              <w:marTop w:val="0"/>
              <w:marBottom w:val="0"/>
              <w:divBdr>
                <w:top w:val="none" w:sz="0" w:space="0" w:color="auto"/>
                <w:left w:val="none" w:sz="0" w:space="0" w:color="auto"/>
                <w:bottom w:val="none" w:sz="0" w:space="0" w:color="auto"/>
                <w:right w:val="none" w:sz="0" w:space="0" w:color="auto"/>
              </w:divBdr>
            </w:div>
            <w:div w:id="467161719">
              <w:marLeft w:val="0"/>
              <w:marRight w:val="0"/>
              <w:marTop w:val="0"/>
              <w:marBottom w:val="0"/>
              <w:divBdr>
                <w:top w:val="none" w:sz="0" w:space="0" w:color="auto"/>
                <w:left w:val="none" w:sz="0" w:space="0" w:color="auto"/>
                <w:bottom w:val="none" w:sz="0" w:space="0" w:color="auto"/>
                <w:right w:val="none" w:sz="0" w:space="0" w:color="auto"/>
              </w:divBdr>
            </w:div>
            <w:div w:id="832723400">
              <w:marLeft w:val="0"/>
              <w:marRight w:val="0"/>
              <w:marTop w:val="0"/>
              <w:marBottom w:val="0"/>
              <w:divBdr>
                <w:top w:val="none" w:sz="0" w:space="0" w:color="auto"/>
                <w:left w:val="none" w:sz="0" w:space="0" w:color="auto"/>
                <w:bottom w:val="none" w:sz="0" w:space="0" w:color="auto"/>
                <w:right w:val="none" w:sz="0" w:space="0" w:color="auto"/>
              </w:divBdr>
            </w:div>
            <w:div w:id="1861119645">
              <w:marLeft w:val="0"/>
              <w:marRight w:val="0"/>
              <w:marTop w:val="0"/>
              <w:marBottom w:val="0"/>
              <w:divBdr>
                <w:top w:val="none" w:sz="0" w:space="0" w:color="auto"/>
                <w:left w:val="none" w:sz="0" w:space="0" w:color="auto"/>
                <w:bottom w:val="none" w:sz="0" w:space="0" w:color="auto"/>
                <w:right w:val="none" w:sz="0" w:space="0" w:color="auto"/>
              </w:divBdr>
            </w:div>
            <w:div w:id="840509804">
              <w:marLeft w:val="0"/>
              <w:marRight w:val="0"/>
              <w:marTop w:val="0"/>
              <w:marBottom w:val="0"/>
              <w:divBdr>
                <w:top w:val="none" w:sz="0" w:space="0" w:color="auto"/>
                <w:left w:val="none" w:sz="0" w:space="0" w:color="auto"/>
                <w:bottom w:val="none" w:sz="0" w:space="0" w:color="auto"/>
                <w:right w:val="none" w:sz="0" w:space="0" w:color="auto"/>
              </w:divBdr>
            </w:div>
            <w:div w:id="814301454">
              <w:marLeft w:val="0"/>
              <w:marRight w:val="0"/>
              <w:marTop w:val="0"/>
              <w:marBottom w:val="0"/>
              <w:divBdr>
                <w:top w:val="none" w:sz="0" w:space="0" w:color="auto"/>
                <w:left w:val="none" w:sz="0" w:space="0" w:color="auto"/>
                <w:bottom w:val="none" w:sz="0" w:space="0" w:color="auto"/>
                <w:right w:val="none" w:sz="0" w:space="0" w:color="auto"/>
              </w:divBdr>
            </w:div>
            <w:div w:id="1257784394">
              <w:marLeft w:val="0"/>
              <w:marRight w:val="0"/>
              <w:marTop w:val="0"/>
              <w:marBottom w:val="0"/>
              <w:divBdr>
                <w:top w:val="none" w:sz="0" w:space="0" w:color="auto"/>
                <w:left w:val="none" w:sz="0" w:space="0" w:color="auto"/>
                <w:bottom w:val="none" w:sz="0" w:space="0" w:color="auto"/>
                <w:right w:val="none" w:sz="0" w:space="0" w:color="auto"/>
              </w:divBdr>
            </w:div>
            <w:div w:id="1725061089">
              <w:marLeft w:val="0"/>
              <w:marRight w:val="0"/>
              <w:marTop w:val="0"/>
              <w:marBottom w:val="0"/>
              <w:divBdr>
                <w:top w:val="none" w:sz="0" w:space="0" w:color="auto"/>
                <w:left w:val="none" w:sz="0" w:space="0" w:color="auto"/>
                <w:bottom w:val="none" w:sz="0" w:space="0" w:color="auto"/>
                <w:right w:val="none" w:sz="0" w:space="0" w:color="auto"/>
              </w:divBdr>
            </w:div>
            <w:div w:id="5406469">
              <w:marLeft w:val="0"/>
              <w:marRight w:val="0"/>
              <w:marTop w:val="0"/>
              <w:marBottom w:val="0"/>
              <w:divBdr>
                <w:top w:val="none" w:sz="0" w:space="0" w:color="auto"/>
                <w:left w:val="none" w:sz="0" w:space="0" w:color="auto"/>
                <w:bottom w:val="none" w:sz="0" w:space="0" w:color="auto"/>
                <w:right w:val="none" w:sz="0" w:space="0" w:color="auto"/>
              </w:divBdr>
            </w:div>
            <w:div w:id="85348773">
              <w:marLeft w:val="0"/>
              <w:marRight w:val="0"/>
              <w:marTop w:val="0"/>
              <w:marBottom w:val="0"/>
              <w:divBdr>
                <w:top w:val="none" w:sz="0" w:space="0" w:color="auto"/>
                <w:left w:val="none" w:sz="0" w:space="0" w:color="auto"/>
                <w:bottom w:val="none" w:sz="0" w:space="0" w:color="auto"/>
                <w:right w:val="none" w:sz="0" w:space="0" w:color="auto"/>
              </w:divBdr>
            </w:div>
            <w:div w:id="1430737548">
              <w:marLeft w:val="0"/>
              <w:marRight w:val="0"/>
              <w:marTop w:val="0"/>
              <w:marBottom w:val="0"/>
              <w:divBdr>
                <w:top w:val="none" w:sz="0" w:space="0" w:color="auto"/>
                <w:left w:val="none" w:sz="0" w:space="0" w:color="auto"/>
                <w:bottom w:val="none" w:sz="0" w:space="0" w:color="auto"/>
                <w:right w:val="none" w:sz="0" w:space="0" w:color="auto"/>
              </w:divBdr>
            </w:div>
            <w:div w:id="1910076735">
              <w:marLeft w:val="0"/>
              <w:marRight w:val="0"/>
              <w:marTop w:val="0"/>
              <w:marBottom w:val="0"/>
              <w:divBdr>
                <w:top w:val="none" w:sz="0" w:space="0" w:color="auto"/>
                <w:left w:val="none" w:sz="0" w:space="0" w:color="auto"/>
                <w:bottom w:val="none" w:sz="0" w:space="0" w:color="auto"/>
                <w:right w:val="none" w:sz="0" w:space="0" w:color="auto"/>
              </w:divBdr>
            </w:div>
            <w:div w:id="675034824">
              <w:marLeft w:val="0"/>
              <w:marRight w:val="0"/>
              <w:marTop w:val="0"/>
              <w:marBottom w:val="0"/>
              <w:divBdr>
                <w:top w:val="none" w:sz="0" w:space="0" w:color="auto"/>
                <w:left w:val="none" w:sz="0" w:space="0" w:color="auto"/>
                <w:bottom w:val="none" w:sz="0" w:space="0" w:color="auto"/>
                <w:right w:val="none" w:sz="0" w:space="0" w:color="auto"/>
              </w:divBdr>
            </w:div>
            <w:div w:id="911817995">
              <w:marLeft w:val="0"/>
              <w:marRight w:val="0"/>
              <w:marTop w:val="0"/>
              <w:marBottom w:val="0"/>
              <w:divBdr>
                <w:top w:val="none" w:sz="0" w:space="0" w:color="auto"/>
                <w:left w:val="none" w:sz="0" w:space="0" w:color="auto"/>
                <w:bottom w:val="none" w:sz="0" w:space="0" w:color="auto"/>
                <w:right w:val="none" w:sz="0" w:space="0" w:color="auto"/>
              </w:divBdr>
            </w:div>
            <w:div w:id="1747652524">
              <w:marLeft w:val="0"/>
              <w:marRight w:val="0"/>
              <w:marTop w:val="0"/>
              <w:marBottom w:val="0"/>
              <w:divBdr>
                <w:top w:val="none" w:sz="0" w:space="0" w:color="auto"/>
                <w:left w:val="none" w:sz="0" w:space="0" w:color="auto"/>
                <w:bottom w:val="none" w:sz="0" w:space="0" w:color="auto"/>
                <w:right w:val="none" w:sz="0" w:space="0" w:color="auto"/>
              </w:divBdr>
            </w:div>
            <w:div w:id="1281261299">
              <w:marLeft w:val="0"/>
              <w:marRight w:val="0"/>
              <w:marTop w:val="0"/>
              <w:marBottom w:val="0"/>
              <w:divBdr>
                <w:top w:val="none" w:sz="0" w:space="0" w:color="auto"/>
                <w:left w:val="none" w:sz="0" w:space="0" w:color="auto"/>
                <w:bottom w:val="none" w:sz="0" w:space="0" w:color="auto"/>
                <w:right w:val="none" w:sz="0" w:space="0" w:color="auto"/>
              </w:divBdr>
            </w:div>
            <w:div w:id="1782262773">
              <w:marLeft w:val="0"/>
              <w:marRight w:val="0"/>
              <w:marTop w:val="0"/>
              <w:marBottom w:val="0"/>
              <w:divBdr>
                <w:top w:val="none" w:sz="0" w:space="0" w:color="auto"/>
                <w:left w:val="none" w:sz="0" w:space="0" w:color="auto"/>
                <w:bottom w:val="none" w:sz="0" w:space="0" w:color="auto"/>
                <w:right w:val="none" w:sz="0" w:space="0" w:color="auto"/>
              </w:divBdr>
            </w:div>
            <w:div w:id="1828352462">
              <w:marLeft w:val="0"/>
              <w:marRight w:val="0"/>
              <w:marTop w:val="0"/>
              <w:marBottom w:val="0"/>
              <w:divBdr>
                <w:top w:val="none" w:sz="0" w:space="0" w:color="auto"/>
                <w:left w:val="none" w:sz="0" w:space="0" w:color="auto"/>
                <w:bottom w:val="none" w:sz="0" w:space="0" w:color="auto"/>
                <w:right w:val="none" w:sz="0" w:space="0" w:color="auto"/>
              </w:divBdr>
            </w:div>
            <w:div w:id="476073717">
              <w:marLeft w:val="0"/>
              <w:marRight w:val="0"/>
              <w:marTop w:val="0"/>
              <w:marBottom w:val="0"/>
              <w:divBdr>
                <w:top w:val="none" w:sz="0" w:space="0" w:color="auto"/>
                <w:left w:val="none" w:sz="0" w:space="0" w:color="auto"/>
                <w:bottom w:val="none" w:sz="0" w:space="0" w:color="auto"/>
                <w:right w:val="none" w:sz="0" w:space="0" w:color="auto"/>
              </w:divBdr>
            </w:div>
            <w:div w:id="991716675">
              <w:marLeft w:val="0"/>
              <w:marRight w:val="0"/>
              <w:marTop w:val="0"/>
              <w:marBottom w:val="0"/>
              <w:divBdr>
                <w:top w:val="none" w:sz="0" w:space="0" w:color="auto"/>
                <w:left w:val="none" w:sz="0" w:space="0" w:color="auto"/>
                <w:bottom w:val="none" w:sz="0" w:space="0" w:color="auto"/>
                <w:right w:val="none" w:sz="0" w:space="0" w:color="auto"/>
              </w:divBdr>
            </w:div>
            <w:div w:id="1923178609">
              <w:marLeft w:val="0"/>
              <w:marRight w:val="0"/>
              <w:marTop w:val="0"/>
              <w:marBottom w:val="0"/>
              <w:divBdr>
                <w:top w:val="none" w:sz="0" w:space="0" w:color="auto"/>
                <w:left w:val="none" w:sz="0" w:space="0" w:color="auto"/>
                <w:bottom w:val="none" w:sz="0" w:space="0" w:color="auto"/>
                <w:right w:val="none" w:sz="0" w:space="0" w:color="auto"/>
              </w:divBdr>
            </w:div>
            <w:div w:id="1694912828">
              <w:marLeft w:val="0"/>
              <w:marRight w:val="0"/>
              <w:marTop w:val="0"/>
              <w:marBottom w:val="0"/>
              <w:divBdr>
                <w:top w:val="none" w:sz="0" w:space="0" w:color="auto"/>
                <w:left w:val="none" w:sz="0" w:space="0" w:color="auto"/>
                <w:bottom w:val="none" w:sz="0" w:space="0" w:color="auto"/>
                <w:right w:val="none" w:sz="0" w:space="0" w:color="auto"/>
              </w:divBdr>
            </w:div>
            <w:div w:id="2092309044">
              <w:marLeft w:val="0"/>
              <w:marRight w:val="0"/>
              <w:marTop w:val="0"/>
              <w:marBottom w:val="0"/>
              <w:divBdr>
                <w:top w:val="none" w:sz="0" w:space="0" w:color="auto"/>
                <w:left w:val="none" w:sz="0" w:space="0" w:color="auto"/>
                <w:bottom w:val="none" w:sz="0" w:space="0" w:color="auto"/>
                <w:right w:val="none" w:sz="0" w:space="0" w:color="auto"/>
              </w:divBdr>
            </w:div>
            <w:div w:id="1597444650">
              <w:marLeft w:val="0"/>
              <w:marRight w:val="0"/>
              <w:marTop w:val="0"/>
              <w:marBottom w:val="0"/>
              <w:divBdr>
                <w:top w:val="none" w:sz="0" w:space="0" w:color="auto"/>
                <w:left w:val="none" w:sz="0" w:space="0" w:color="auto"/>
                <w:bottom w:val="none" w:sz="0" w:space="0" w:color="auto"/>
                <w:right w:val="none" w:sz="0" w:space="0" w:color="auto"/>
              </w:divBdr>
            </w:div>
            <w:div w:id="1481387838">
              <w:marLeft w:val="0"/>
              <w:marRight w:val="0"/>
              <w:marTop w:val="0"/>
              <w:marBottom w:val="0"/>
              <w:divBdr>
                <w:top w:val="none" w:sz="0" w:space="0" w:color="auto"/>
                <w:left w:val="none" w:sz="0" w:space="0" w:color="auto"/>
                <w:bottom w:val="none" w:sz="0" w:space="0" w:color="auto"/>
                <w:right w:val="none" w:sz="0" w:space="0" w:color="auto"/>
              </w:divBdr>
            </w:div>
            <w:div w:id="1707759136">
              <w:marLeft w:val="0"/>
              <w:marRight w:val="0"/>
              <w:marTop w:val="0"/>
              <w:marBottom w:val="0"/>
              <w:divBdr>
                <w:top w:val="none" w:sz="0" w:space="0" w:color="auto"/>
                <w:left w:val="none" w:sz="0" w:space="0" w:color="auto"/>
                <w:bottom w:val="none" w:sz="0" w:space="0" w:color="auto"/>
                <w:right w:val="none" w:sz="0" w:space="0" w:color="auto"/>
              </w:divBdr>
            </w:div>
            <w:div w:id="830171961">
              <w:marLeft w:val="0"/>
              <w:marRight w:val="0"/>
              <w:marTop w:val="0"/>
              <w:marBottom w:val="0"/>
              <w:divBdr>
                <w:top w:val="none" w:sz="0" w:space="0" w:color="auto"/>
                <w:left w:val="none" w:sz="0" w:space="0" w:color="auto"/>
                <w:bottom w:val="none" w:sz="0" w:space="0" w:color="auto"/>
                <w:right w:val="none" w:sz="0" w:space="0" w:color="auto"/>
              </w:divBdr>
            </w:div>
            <w:div w:id="162474437">
              <w:marLeft w:val="0"/>
              <w:marRight w:val="0"/>
              <w:marTop w:val="0"/>
              <w:marBottom w:val="0"/>
              <w:divBdr>
                <w:top w:val="none" w:sz="0" w:space="0" w:color="auto"/>
                <w:left w:val="none" w:sz="0" w:space="0" w:color="auto"/>
                <w:bottom w:val="none" w:sz="0" w:space="0" w:color="auto"/>
                <w:right w:val="none" w:sz="0" w:space="0" w:color="auto"/>
              </w:divBdr>
            </w:div>
            <w:div w:id="18598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7479">
      <w:bodyDiv w:val="1"/>
      <w:marLeft w:val="0"/>
      <w:marRight w:val="0"/>
      <w:marTop w:val="0"/>
      <w:marBottom w:val="0"/>
      <w:divBdr>
        <w:top w:val="none" w:sz="0" w:space="0" w:color="auto"/>
        <w:left w:val="none" w:sz="0" w:space="0" w:color="auto"/>
        <w:bottom w:val="none" w:sz="0" w:space="0" w:color="auto"/>
        <w:right w:val="none" w:sz="0" w:space="0" w:color="auto"/>
      </w:divBdr>
    </w:div>
    <w:div w:id="1983777023">
      <w:bodyDiv w:val="1"/>
      <w:marLeft w:val="0"/>
      <w:marRight w:val="0"/>
      <w:marTop w:val="0"/>
      <w:marBottom w:val="0"/>
      <w:divBdr>
        <w:top w:val="none" w:sz="0" w:space="0" w:color="auto"/>
        <w:left w:val="none" w:sz="0" w:space="0" w:color="auto"/>
        <w:bottom w:val="none" w:sz="0" w:space="0" w:color="auto"/>
        <w:right w:val="none" w:sz="0" w:space="0" w:color="auto"/>
      </w:divBdr>
    </w:div>
    <w:div w:id="2037540509">
      <w:bodyDiv w:val="1"/>
      <w:marLeft w:val="0"/>
      <w:marRight w:val="0"/>
      <w:marTop w:val="0"/>
      <w:marBottom w:val="0"/>
      <w:divBdr>
        <w:top w:val="none" w:sz="0" w:space="0" w:color="auto"/>
        <w:left w:val="none" w:sz="0" w:space="0" w:color="auto"/>
        <w:bottom w:val="none" w:sz="0" w:space="0" w:color="auto"/>
        <w:right w:val="none" w:sz="0" w:space="0" w:color="auto"/>
      </w:divBdr>
    </w:div>
    <w:div w:id="2085832558">
      <w:bodyDiv w:val="1"/>
      <w:marLeft w:val="0"/>
      <w:marRight w:val="0"/>
      <w:marTop w:val="0"/>
      <w:marBottom w:val="0"/>
      <w:divBdr>
        <w:top w:val="none" w:sz="0" w:space="0" w:color="auto"/>
        <w:left w:val="none" w:sz="0" w:space="0" w:color="auto"/>
        <w:bottom w:val="none" w:sz="0" w:space="0" w:color="auto"/>
        <w:right w:val="none" w:sz="0" w:space="0" w:color="auto"/>
      </w:divBdr>
    </w:div>
    <w:div w:id="2087142031">
      <w:bodyDiv w:val="1"/>
      <w:marLeft w:val="0"/>
      <w:marRight w:val="0"/>
      <w:marTop w:val="0"/>
      <w:marBottom w:val="0"/>
      <w:divBdr>
        <w:top w:val="none" w:sz="0" w:space="0" w:color="auto"/>
        <w:left w:val="none" w:sz="0" w:space="0" w:color="auto"/>
        <w:bottom w:val="none" w:sz="0" w:space="0" w:color="auto"/>
        <w:right w:val="none" w:sz="0" w:space="0" w:color="auto"/>
      </w:divBdr>
    </w:div>
    <w:div w:id="2103210845">
      <w:bodyDiv w:val="1"/>
      <w:marLeft w:val="0"/>
      <w:marRight w:val="0"/>
      <w:marTop w:val="0"/>
      <w:marBottom w:val="0"/>
      <w:divBdr>
        <w:top w:val="none" w:sz="0" w:space="0" w:color="auto"/>
        <w:left w:val="none" w:sz="0" w:space="0" w:color="auto"/>
        <w:bottom w:val="none" w:sz="0" w:space="0" w:color="auto"/>
        <w:right w:val="none" w:sz="0" w:space="0" w:color="auto"/>
      </w:divBdr>
    </w:div>
    <w:div w:id="2111510331">
      <w:bodyDiv w:val="1"/>
      <w:marLeft w:val="0"/>
      <w:marRight w:val="0"/>
      <w:marTop w:val="0"/>
      <w:marBottom w:val="0"/>
      <w:divBdr>
        <w:top w:val="none" w:sz="0" w:space="0" w:color="auto"/>
        <w:left w:val="none" w:sz="0" w:space="0" w:color="auto"/>
        <w:bottom w:val="none" w:sz="0" w:space="0" w:color="auto"/>
        <w:right w:val="none" w:sz="0" w:space="0" w:color="auto"/>
      </w:divBdr>
    </w:div>
    <w:div w:id="2121339261">
      <w:bodyDiv w:val="1"/>
      <w:marLeft w:val="0"/>
      <w:marRight w:val="0"/>
      <w:marTop w:val="0"/>
      <w:marBottom w:val="0"/>
      <w:divBdr>
        <w:top w:val="none" w:sz="0" w:space="0" w:color="auto"/>
        <w:left w:val="none" w:sz="0" w:space="0" w:color="auto"/>
        <w:bottom w:val="none" w:sz="0" w:space="0" w:color="auto"/>
        <w:right w:val="none" w:sz="0" w:space="0" w:color="auto"/>
      </w:divBdr>
      <w:divsChild>
        <w:div w:id="198126160">
          <w:marLeft w:val="0"/>
          <w:marRight w:val="0"/>
          <w:marTop w:val="0"/>
          <w:marBottom w:val="0"/>
          <w:divBdr>
            <w:top w:val="none" w:sz="0" w:space="0" w:color="auto"/>
            <w:left w:val="none" w:sz="0" w:space="0" w:color="auto"/>
            <w:bottom w:val="none" w:sz="0" w:space="0" w:color="auto"/>
            <w:right w:val="none" w:sz="0" w:space="0" w:color="auto"/>
          </w:divBdr>
        </w:div>
        <w:div w:id="1213081833">
          <w:marLeft w:val="0"/>
          <w:marRight w:val="0"/>
          <w:marTop w:val="0"/>
          <w:marBottom w:val="0"/>
          <w:divBdr>
            <w:top w:val="none" w:sz="0" w:space="0" w:color="auto"/>
            <w:left w:val="none" w:sz="0" w:space="0" w:color="auto"/>
            <w:bottom w:val="none" w:sz="0" w:space="0" w:color="auto"/>
            <w:right w:val="none" w:sz="0" w:space="0" w:color="auto"/>
          </w:divBdr>
        </w:div>
        <w:div w:id="2147117638">
          <w:marLeft w:val="0"/>
          <w:marRight w:val="0"/>
          <w:marTop w:val="0"/>
          <w:marBottom w:val="0"/>
          <w:divBdr>
            <w:top w:val="none" w:sz="0" w:space="0" w:color="auto"/>
            <w:left w:val="none" w:sz="0" w:space="0" w:color="auto"/>
            <w:bottom w:val="none" w:sz="0" w:space="0" w:color="auto"/>
            <w:right w:val="none" w:sz="0" w:space="0" w:color="auto"/>
          </w:divBdr>
        </w:div>
        <w:div w:id="624965701">
          <w:marLeft w:val="0"/>
          <w:marRight w:val="0"/>
          <w:marTop w:val="0"/>
          <w:marBottom w:val="0"/>
          <w:divBdr>
            <w:top w:val="none" w:sz="0" w:space="0" w:color="auto"/>
            <w:left w:val="none" w:sz="0" w:space="0" w:color="auto"/>
            <w:bottom w:val="none" w:sz="0" w:space="0" w:color="auto"/>
            <w:right w:val="none" w:sz="0" w:space="0" w:color="auto"/>
          </w:divBdr>
        </w:div>
        <w:div w:id="1308048165">
          <w:marLeft w:val="0"/>
          <w:marRight w:val="0"/>
          <w:marTop w:val="0"/>
          <w:marBottom w:val="0"/>
          <w:divBdr>
            <w:top w:val="none" w:sz="0" w:space="0" w:color="auto"/>
            <w:left w:val="none" w:sz="0" w:space="0" w:color="auto"/>
            <w:bottom w:val="none" w:sz="0" w:space="0" w:color="auto"/>
            <w:right w:val="none" w:sz="0" w:space="0" w:color="auto"/>
          </w:divBdr>
        </w:div>
        <w:div w:id="145971963">
          <w:marLeft w:val="0"/>
          <w:marRight w:val="0"/>
          <w:marTop w:val="0"/>
          <w:marBottom w:val="0"/>
          <w:divBdr>
            <w:top w:val="none" w:sz="0" w:space="0" w:color="auto"/>
            <w:left w:val="none" w:sz="0" w:space="0" w:color="auto"/>
            <w:bottom w:val="none" w:sz="0" w:space="0" w:color="auto"/>
            <w:right w:val="none" w:sz="0" w:space="0" w:color="auto"/>
          </w:divBdr>
        </w:div>
      </w:divsChild>
    </w:div>
    <w:div w:id="2138520162">
      <w:bodyDiv w:val="1"/>
      <w:marLeft w:val="0"/>
      <w:marRight w:val="0"/>
      <w:marTop w:val="0"/>
      <w:marBottom w:val="0"/>
      <w:divBdr>
        <w:top w:val="none" w:sz="0" w:space="0" w:color="auto"/>
        <w:left w:val="none" w:sz="0" w:space="0" w:color="auto"/>
        <w:bottom w:val="none" w:sz="0" w:space="0" w:color="auto"/>
        <w:right w:val="none" w:sz="0" w:space="0" w:color="auto"/>
      </w:divBdr>
    </w:div>
    <w:div w:id="21398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0.4\pup\&#346;wierk%20Grzegorz\sprawozdania%202018\roczne%202018wykres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a:ea typeface="Arial"/>
                <a:cs typeface="Arial"/>
              </a:defRPr>
            </a:pPr>
            <a:r>
              <a:rPr lang="pl-PL"/>
              <a:t>Stopa bezrobocia w powiecie łęczyńskim 
 w 2018 na tle województwa i kraju</a:t>
            </a:r>
          </a:p>
        </c:rich>
      </c:tx>
      <c:overlay val="0"/>
      <c:spPr>
        <a:noFill/>
        <a:ln w="25400">
          <a:noFill/>
        </a:ln>
      </c:spPr>
    </c:title>
    <c:autoTitleDeleted val="0"/>
    <c:plotArea>
      <c:layout/>
      <c:lineChart>
        <c:grouping val="standard"/>
        <c:varyColors val="0"/>
        <c:ser>
          <c:idx val="0"/>
          <c:order val="0"/>
          <c:tx>
            <c:strRef>
              <c:f>'Stopa bezrobocia'!$C$3</c:f>
              <c:strCache>
                <c:ptCount val="1"/>
                <c:pt idx="0">
                  <c:v>powiat łęczyński</c:v>
                </c:pt>
              </c:strCache>
            </c:strRef>
          </c:tx>
          <c:spPr>
            <a:ln w="12700">
              <a:solidFill>
                <a:srgbClr val="008000"/>
              </a:solidFill>
              <a:prstDash val="solid"/>
            </a:ln>
          </c:spPr>
          <c:marker>
            <c:symbol val="diamond"/>
            <c:size val="5"/>
            <c:spPr>
              <a:solidFill>
                <a:srgbClr val="339966"/>
              </a:solidFill>
              <a:ln>
                <a:solidFill>
                  <a:srgbClr val="339966"/>
                </a:solidFill>
                <a:prstDash val="solid"/>
              </a:ln>
            </c:spPr>
          </c:marker>
          <c:dLbls>
            <c:dLbl>
              <c:idx val="3"/>
              <c:layout>
                <c:manualLayout>
                  <c:x val="0"/>
                  <c:y val="2.0253164556962026E-2"/>
                </c:manualLayout>
              </c:layout>
              <c:spPr>
                <a:noFill/>
                <a:ln w="25400">
                  <a:noFill/>
                </a:ln>
              </c:spPr>
              <c:txPr>
                <a:bodyPr/>
                <a:lstStyle/>
                <a:p>
                  <a:pPr>
                    <a:defRPr sz="900" b="0" i="0" u="none" strike="noStrike" baseline="0">
                      <a:solidFill>
                        <a:srgbClr val="008000"/>
                      </a:solidFill>
                      <a:latin typeface="Arial"/>
                      <a:ea typeface="Arial"/>
                      <a:cs typeface="Arial"/>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20-4638-B1DE-193885F1132E}"/>
                </c:ext>
              </c:extLst>
            </c:dLbl>
            <c:dLbl>
              <c:idx val="6"/>
              <c:layout>
                <c:manualLayout>
                  <c:x val="0"/>
                  <c:y val="1.6877637130801686E-2"/>
                </c:manualLayout>
              </c:layout>
              <c:spPr>
                <a:noFill/>
                <a:ln w="25400">
                  <a:noFill/>
                </a:ln>
              </c:spPr>
              <c:txPr>
                <a:bodyPr/>
                <a:lstStyle/>
                <a:p>
                  <a:pPr>
                    <a:defRPr sz="900" b="0" i="0" u="none" strike="noStrike" baseline="0">
                      <a:solidFill>
                        <a:srgbClr val="008000"/>
                      </a:solidFill>
                      <a:latin typeface="Arial"/>
                      <a:ea typeface="Arial"/>
                      <a:cs typeface="Arial"/>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20-4638-B1DE-193885F1132E}"/>
                </c:ext>
              </c:extLst>
            </c:dLbl>
            <c:dLbl>
              <c:idx val="7"/>
              <c:layout>
                <c:manualLayout>
                  <c:x val="0"/>
                  <c:y val="-1.350210970464135E-2"/>
                </c:manualLayout>
              </c:layout>
              <c:spPr>
                <a:noFill/>
                <a:ln w="25400">
                  <a:noFill/>
                </a:ln>
              </c:spPr>
              <c:txPr>
                <a:bodyPr/>
                <a:lstStyle/>
                <a:p>
                  <a:pPr>
                    <a:defRPr sz="900" b="0" i="0" u="none" strike="noStrike" baseline="0">
                      <a:solidFill>
                        <a:srgbClr val="008000"/>
                      </a:solidFill>
                      <a:latin typeface="Arial"/>
                      <a:ea typeface="Arial"/>
                      <a:cs typeface="Arial"/>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20-4638-B1DE-193885F1132E}"/>
                </c:ext>
              </c:extLst>
            </c:dLbl>
            <c:spPr>
              <a:noFill/>
              <a:ln w="25400">
                <a:noFill/>
              </a:ln>
            </c:spPr>
            <c:txPr>
              <a:bodyPr wrap="square" lIns="38100" tIns="19050" rIns="38100" bIns="19050" anchor="ctr">
                <a:spAutoFit/>
              </a:bodyPr>
              <a:lstStyle/>
              <a:p>
                <a:pPr>
                  <a:defRPr sz="900" b="0" i="0" u="none" strike="noStrike" baseline="0">
                    <a:solidFill>
                      <a:srgbClr val="008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'Stopa bezrobocia'!$D$2:$Q$2</c:f>
              <c:numCache>
                <c:formatCode>mmm\-yy</c:formatCode>
                <c:ptCount val="14"/>
                <c:pt idx="1">
                  <c:v>43101</c:v>
                </c:pt>
                <c:pt idx="2">
                  <c:v>43132</c:v>
                </c:pt>
                <c:pt idx="3">
                  <c:v>43160</c:v>
                </c:pt>
                <c:pt idx="4">
                  <c:v>43191</c:v>
                </c:pt>
                <c:pt idx="5">
                  <c:v>43221</c:v>
                </c:pt>
                <c:pt idx="6">
                  <c:v>43252</c:v>
                </c:pt>
                <c:pt idx="7">
                  <c:v>43282</c:v>
                </c:pt>
                <c:pt idx="8">
                  <c:v>43313</c:v>
                </c:pt>
                <c:pt idx="9">
                  <c:v>43344</c:v>
                </c:pt>
                <c:pt idx="10">
                  <c:v>43374</c:v>
                </c:pt>
                <c:pt idx="11">
                  <c:v>43405</c:v>
                </c:pt>
                <c:pt idx="12">
                  <c:v>43435</c:v>
                </c:pt>
              </c:numCache>
            </c:numRef>
          </c:cat>
          <c:val>
            <c:numRef>
              <c:f>'Stopa bezrobocia'!$D$3:$Q$3</c:f>
              <c:numCache>
                <c:formatCode>0.0%</c:formatCode>
                <c:ptCount val="14"/>
                <c:pt idx="1">
                  <c:v>6.0999999999999999E-2</c:v>
                </c:pt>
                <c:pt idx="2">
                  <c:v>6.0999999999999999E-2</c:v>
                </c:pt>
                <c:pt idx="3">
                  <c:v>5.8999999999999997E-2</c:v>
                </c:pt>
                <c:pt idx="4">
                  <c:v>5.5E-2</c:v>
                </c:pt>
                <c:pt idx="5">
                  <c:v>5.1999999999999998E-2</c:v>
                </c:pt>
                <c:pt idx="6">
                  <c:v>5.0999999999999997E-2</c:v>
                </c:pt>
                <c:pt idx="7">
                  <c:v>5.0999999999999997E-2</c:v>
                </c:pt>
                <c:pt idx="8">
                  <c:v>0.05</c:v>
                </c:pt>
                <c:pt idx="9">
                  <c:v>4.9000000000000002E-2</c:v>
                </c:pt>
                <c:pt idx="10">
                  <c:v>4.9000000000000002E-2</c:v>
                </c:pt>
                <c:pt idx="11">
                  <c:v>5.0999999999999997E-2</c:v>
                </c:pt>
                <c:pt idx="12">
                  <c:v>5.2999999999999999E-2</c:v>
                </c:pt>
              </c:numCache>
            </c:numRef>
          </c:val>
          <c:smooth val="0"/>
          <c:extLst>
            <c:ext xmlns:c16="http://schemas.microsoft.com/office/drawing/2014/chart" uri="{C3380CC4-5D6E-409C-BE32-E72D297353CC}">
              <c16:uniqueId val="{00000003-A320-4638-B1DE-193885F1132E}"/>
            </c:ext>
          </c:extLst>
        </c:ser>
        <c:ser>
          <c:idx val="1"/>
          <c:order val="1"/>
          <c:tx>
            <c:strRef>
              <c:f>'Stopa bezrobocia'!$C$4</c:f>
              <c:strCache>
                <c:ptCount val="1"/>
                <c:pt idx="0">
                  <c:v>woj. lubelskie</c:v>
                </c:pt>
              </c:strCache>
            </c:strRef>
          </c:tx>
          <c:spPr>
            <a:ln w="12700">
              <a:solidFill>
                <a:srgbClr val="0000FF"/>
              </a:solidFill>
              <a:prstDash val="solid"/>
            </a:ln>
          </c:spPr>
          <c:marker>
            <c:symbol val="square"/>
            <c:size val="5"/>
            <c:spPr>
              <a:solidFill>
                <a:srgbClr val="0000FF"/>
              </a:solidFill>
              <a:ln>
                <a:solidFill>
                  <a:srgbClr val="0000FF"/>
                </a:solidFill>
                <a:prstDash val="solid"/>
              </a:ln>
            </c:spPr>
          </c:marker>
          <c:dLbls>
            <c:spPr>
              <a:noFill/>
              <a:ln w="25400">
                <a:noFill/>
              </a:ln>
            </c:spPr>
            <c:txPr>
              <a:bodyPr wrap="square" lIns="38100" tIns="19050" rIns="38100" bIns="19050" anchor="ctr">
                <a:spAutoFit/>
              </a:bodyPr>
              <a:lstStyle/>
              <a:p>
                <a:pPr>
                  <a:defRPr sz="900" b="0" i="0" u="none" strike="noStrike" baseline="0">
                    <a:solidFill>
                      <a:srgbClr val="0000FF"/>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'Stopa bezrobocia'!$D$2:$Q$2</c:f>
              <c:numCache>
                <c:formatCode>mmm\-yy</c:formatCode>
                <c:ptCount val="14"/>
                <c:pt idx="1">
                  <c:v>43101</c:v>
                </c:pt>
                <c:pt idx="2">
                  <c:v>43132</c:v>
                </c:pt>
                <c:pt idx="3">
                  <c:v>43160</c:v>
                </c:pt>
                <c:pt idx="4">
                  <c:v>43191</c:v>
                </c:pt>
                <c:pt idx="5">
                  <c:v>43221</c:v>
                </c:pt>
                <c:pt idx="6">
                  <c:v>43252</c:v>
                </c:pt>
                <c:pt idx="7">
                  <c:v>43282</c:v>
                </c:pt>
                <c:pt idx="8">
                  <c:v>43313</c:v>
                </c:pt>
                <c:pt idx="9">
                  <c:v>43344</c:v>
                </c:pt>
                <c:pt idx="10">
                  <c:v>43374</c:v>
                </c:pt>
                <c:pt idx="11">
                  <c:v>43405</c:v>
                </c:pt>
                <c:pt idx="12">
                  <c:v>43435</c:v>
                </c:pt>
              </c:numCache>
            </c:numRef>
          </c:cat>
          <c:val>
            <c:numRef>
              <c:f>'Stopa bezrobocia'!$D$4:$Q$4</c:f>
              <c:numCache>
                <c:formatCode>0.0%</c:formatCode>
                <c:ptCount val="14"/>
                <c:pt idx="1">
                  <c:v>9.0999999999999998E-2</c:v>
                </c:pt>
                <c:pt idx="2">
                  <c:v>8.8999999999999996E-2</c:v>
                </c:pt>
                <c:pt idx="3">
                  <c:v>8.6999999999999994E-2</c:v>
                </c:pt>
                <c:pt idx="4">
                  <c:v>8.3000000000000004E-2</c:v>
                </c:pt>
                <c:pt idx="5">
                  <c:v>8.1000000000000003E-2</c:v>
                </c:pt>
                <c:pt idx="6">
                  <c:v>7.8E-2</c:v>
                </c:pt>
                <c:pt idx="7">
                  <c:v>7.8E-2</c:v>
                </c:pt>
                <c:pt idx="8">
                  <c:v>7.8E-2</c:v>
                </c:pt>
                <c:pt idx="9">
                  <c:v>7.6999999999999999E-2</c:v>
                </c:pt>
                <c:pt idx="10">
                  <c:v>7.6999999999999999E-2</c:v>
                </c:pt>
                <c:pt idx="11">
                  <c:v>7.8E-2</c:v>
                </c:pt>
                <c:pt idx="12">
                  <c:v>0.08</c:v>
                </c:pt>
              </c:numCache>
            </c:numRef>
          </c:val>
          <c:smooth val="0"/>
          <c:extLst>
            <c:ext xmlns:c16="http://schemas.microsoft.com/office/drawing/2014/chart" uri="{C3380CC4-5D6E-409C-BE32-E72D297353CC}">
              <c16:uniqueId val="{00000004-A320-4638-B1DE-193885F1132E}"/>
            </c:ext>
          </c:extLst>
        </c:ser>
        <c:ser>
          <c:idx val="2"/>
          <c:order val="2"/>
          <c:tx>
            <c:strRef>
              <c:f>'Stopa bezrobocia'!$C$5</c:f>
              <c:strCache>
                <c:ptCount val="1"/>
                <c:pt idx="0">
                  <c:v>kraj</c:v>
                </c:pt>
              </c:strCache>
            </c:strRef>
          </c:tx>
          <c:spPr>
            <a:ln w="12700">
              <a:solidFill>
                <a:srgbClr val="FF6600"/>
              </a:solidFill>
              <a:prstDash val="solid"/>
            </a:ln>
          </c:spPr>
          <c:marker>
            <c:symbol val="triangle"/>
            <c:size val="5"/>
            <c:spPr>
              <a:solidFill>
                <a:srgbClr val="FF6600"/>
              </a:solidFill>
              <a:ln>
                <a:solidFill>
                  <a:srgbClr val="FF6600"/>
                </a:solidFill>
                <a:prstDash val="solid"/>
              </a:ln>
            </c:spPr>
          </c:marker>
          <c:dLbls>
            <c:spPr>
              <a:noFill/>
              <a:ln w="25400">
                <a:noFill/>
              </a:ln>
            </c:spPr>
            <c:txPr>
              <a:bodyPr wrap="square" lIns="38100" tIns="19050" rIns="38100" bIns="19050" anchor="ctr">
                <a:spAutoFit/>
              </a:bodyPr>
              <a:lstStyle/>
              <a:p>
                <a:pPr>
                  <a:defRPr sz="900" b="0" i="0" u="none" strike="noStrike" baseline="0">
                    <a:solidFill>
                      <a:srgbClr val="FF66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'Stopa bezrobocia'!$D$2:$Q$2</c:f>
              <c:numCache>
                <c:formatCode>mmm\-yy</c:formatCode>
                <c:ptCount val="14"/>
                <c:pt idx="1">
                  <c:v>43101</c:v>
                </c:pt>
                <c:pt idx="2">
                  <c:v>43132</c:v>
                </c:pt>
                <c:pt idx="3">
                  <c:v>43160</c:v>
                </c:pt>
                <c:pt idx="4">
                  <c:v>43191</c:v>
                </c:pt>
                <c:pt idx="5">
                  <c:v>43221</c:v>
                </c:pt>
                <c:pt idx="6">
                  <c:v>43252</c:v>
                </c:pt>
                <c:pt idx="7">
                  <c:v>43282</c:v>
                </c:pt>
                <c:pt idx="8">
                  <c:v>43313</c:v>
                </c:pt>
                <c:pt idx="9">
                  <c:v>43344</c:v>
                </c:pt>
                <c:pt idx="10">
                  <c:v>43374</c:v>
                </c:pt>
                <c:pt idx="11">
                  <c:v>43405</c:v>
                </c:pt>
                <c:pt idx="12">
                  <c:v>43435</c:v>
                </c:pt>
              </c:numCache>
            </c:numRef>
          </c:cat>
          <c:val>
            <c:numRef>
              <c:f>'Stopa bezrobocia'!$D$5:$Q$5</c:f>
              <c:numCache>
                <c:formatCode>0.0%</c:formatCode>
                <c:ptCount val="14"/>
                <c:pt idx="1">
                  <c:v>6.8000000000000005E-2</c:v>
                </c:pt>
                <c:pt idx="2">
                  <c:v>6.8000000000000005E-2</c:v>
                </c:pt>
                <c:pt idx="3">
                  <c:v>6.6000000000000003E-2</c:v>
                </c:pt>
                <c:pt idx="4">
                  <c:v>6.3E-2</c:v>
                </c:pt>
                <c:pt idx="5">
                  <c:v>6.0999999999999999E-2</c:v>
                </c:pt>
                <c:pt idx="6">
                  <c:v>5.8000000000000003E-2</c:v>
                </c:pt>
                <c:pt idx="7">
                  <c:v>5.8000000000000003E-2</c:v>
                </c:pt>
                <c:pt idx="8">
                  <c:v>5.8000000000000003E-2</c:v>
                </c:pt>
                <c:pt idx="9">
                  <c:v>5.7000000000000002E-2</c:v>
                </c:pt>
                <c:pt idx="10">
                  <c:v>5.7000000000000002E-2</c:v>
                </c:pt>
                <c:pt idx="11">
                  <c:v>5.7000000000000002E-2</c:v>
                </c:pt>
                <c:pt idx="12">
                  <c:v>5.8000000000000003E-2</c:v>
                </c:pt>
              </c:numCache>
            </c:numRef>
          </c:val>
          <c:smooth val="0"/>
          <c:extLst>
            <c:ext xmlns:c16="http://schemas.microsoft.com/office/drawing/2014/chart" uri="{C3380CC4-5D6E-409C-BE32-E72D297353CC}">
              <c16:uniqueId val="{00000005-A320-4638-B1DE-193885F1132E}"/>
            </c:ext>
          </c:extLst>
        </c:ser>
        <c:dLbls>
          <c:showLegendKey val="0"/>
          <c:showVal val="0"/>
          <c:showCatName val="0"/>
          <c:showSerName val="0"/>
          <c:showPercent val="0"/>
          <c:showBubbleSize val="0"/>
        </c:dLbls>
        <c:marker val="1"/>
        <c:smooth val="0"/>
        <c:axId val="479541568"/>
        <c:axId val="1"/>
      </c:lineChart>
      <c:dateAx>
        <c:axId val="479541568"/>
        <c:scaling>
          <c:orientation val="minMax"/>
        </c:scaling>
        <c:delete val="0"/>
        <c:axPos val="b"/>
        <c:numFmt formatCode="mmm/yy" sourceLinked="0"/>
        <c:majorTickMark val="none"/>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pl-PL"/>
          </a:p>
        </c:txPr>
        <c:crossAx val="1"/>
        <c:crosses val="autoZero"/>
        <c:auto val="1"/>
        <c:lblOffset val="100"/>
        <c:baseTimeUnit val="months"/>
        <c:majorUnit val="1"/>
        <c:majorTimeUnit val="months"/>
        <c:minorUnit val="1"/>
        <c:minorTimeUnit val="days"/>
      </c:dateAx>
      <c:valAx>
        <c:axId val="1"/>
        <c:scaling>
          <c:orientation val="minMax"/>
          <c:min val="4.5000000000000012E-2"/>
        </c:scaling>
        <c:delete val="0"/>
        <c:axPos val="l"/>
        <c:majorGridlines>
          <c:spPr>
            <a:ln w="3175">
              <a:solidFill>
                <a:srgbClr val="000000"/>
              </a:solidFill>
              <a:prstDash val="solid"/>
            </a:ln>
          </c:spPr>
        </c:majorGridlines>
        <c:numFmt formatCode="0.0%" sourceLinked="1"/>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pl-PL"/>
          </a:p>
        </c:txPr>
        <c:crossAx val="479541568"/>
        <c:crosses val="autoZero"/>
        <c:crossBetween val="between"/>
        <c:minorUnit val="1.0000000000000002E-3"/>
      </c:valAx>
      <c:spPr>
        <a:solidFill>
          <a:srgbClr val="FFFFFF"/>
        </a:solidFill>
        <a:ln w="12700">
          <a:solidFill>
            <a:srgbClr val="FFFFFF"/>
          </a:solidFill>
          <a:prstDash val="solid"/>
        </a:ln>
      </c:spPr>
    </c:plotArea>
    <c:legend>
      <c:legendPos val="r"/>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pl-PL"/>
        </a:p>
      </c:txPr>
    </c:legend>
    <c:plotVisOnly val="1"/>
    <c:dispBlanksAs val="gap"/>
    <c:showDLblsOverMax val="0"/>
  </c:chart>
  <c:spPr>
    <a:solidFill>
      <a:srgbClr val="FFFFFF"/>
    </a:solidFill>
    <a:ln w="3175">
      <a:solidFill>
        <a:srgbClr val="000000"/>
      </a:solidFill>
      <a:prstDash val="solid"/>
    </a:ln>
  </c:spPr>
  <c:txPr>
    <a:bodyPr/>
    <a:lstStyle/>
    <a:p>
      <a:pPr>
        <a:defRPr sz="1450" b="0" i="0" u="none" strike="noStrike" baseline="0">
          <a:solidFill>
            <a:srgbClr val="000000"/>
          </a:solidFill>
          <a:latin typeface="Arial"/>
          <a:ea typeface="Arial"/>
          <a:cs typeface="Arial"/>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50CA7-CAD9-4189-BE99-2B8A4626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16882</Words>
  <Characters>101295</Characters>
  <Application>Microsoft Office Word</Application>
  <DocSecurity>0</DocSecurity>
  <Lines>844</Lines>
  <Paragraphs>235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HP-9</dc:creator>
  <cp:lastModifiedBy>Lenovo_36</cp:lastModifiedBy>
  <cp:revision>2</cp:revision>
  <cp:lastPrinted>2019-06-27T07:01:00Z</cp:lastPrinted>
  <dcterms:created xsi:type="dcterms:W3CDTF">2020-01-02T10:43:00Z</dcterms:created>
  <dcterms:modified xsi:type="dcterms:W3CDTF">2020-01-02T10:43:00Z</dcterms:modified>
</cp:coreProperties>
</file>